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信息技术服务合同</w:t>
      </w:r>
    </w:p>
    <w:p>
      <w:pPr>
        <w:jc w:val="center"/>
      </w:pPr>
      <w:r>
        <w:rPr>
          <w:sz w:val="18"/>
        </w:rPr>
        <w:t>批注功能测试样本  不用于签署</w:t>
      </w:r>
    </w:p>
    <w:p>
      <w:r>
        <w:t>合同编号：TEST-SVC-2026-001</w:t>
      </w:r>
    </w:p>
    <w:p>
      <w:r>
        <w:t>甲方（服务采购方）：北京果然智汇科技有限公司</w:t>
      </w:r>
    </w:p>
    <w:p>
      <w:r>
        <w:t>乙方（服务提供方）：测试服务供应商（待填写）</w:t>
      </w:r>
    </w:p>
    <w:p>
      <w:r>
        <w:t>甲方联系人：王永利测试</w:t>
      </w:r>
    </w:p>
    <w:p>
      <w:r>
        <w:t>签订地点：北京市</w:t>
      </w:r>
    </w:p>
    <w:p>
      <w:r>
        <w:t>甲乙双方就企业内部系统实施与运维服务事宜达成如下约定。本文件用于测试合同预审、原文定位和 Word 批注功能；乙方主体及签署信息均为占位内容。</w:t>
      </w:r>
    </w:p>
    <w:p>
      <w:pPr>
        <w:pStyle w:val="Heading1"/>
      </w:pPr>
      <w:r>
        <w:t>一  服务内容与期限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14"/>
        <w:gridCol w:w="6690"/>
      </w:tblGrid>
      <w:tr>
        <w:tc>
          <w:tcPr>
            <w:tcW w:type="dxa" w:w="4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4F7"/>
          </w:tcPr>
          <w:p>
            <w:r>
              <w:t>服务项目</w:t>
            </w:r>
          </w:p>
        </w:tc>
        <w:tc>
          <w:tcPr>
            <w:tcW w:type="dxa" w:w="47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企业内部知识检索系统部署、培训及运维支持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4F7"/>
          </w:tcPr>
          <w:p>
            <w:r>
              <w:t>服务期限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2026年10月1日至2027年3月31日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4F7"/>
          </w:tcPr>
          <w:p>
            <w:r>
              <w:t>交付内容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部署方案、管理员操作手册、两次线上培训及每月运维记录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4F7"/>
          </w:tcPr>
          <w:p>
            <w:r>
              <w:t>服务地点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以远程服务为主，现场服务由双方另行协商</w:t>
            </w:r>
          </w:p>
        </w:tc>
      </w:tr>
    </w:tbl>
    <w:p>
      <w:pPr>
        <w:spacing w:after="140"/>
      </w:pPr>
      <w:r>
        <w:rPr>
          <w:b/>
        </w:rPr>
        <w:t xml:space="preserve">1.1  </w:t>
      </w:r>
      <w:r>
        <w:t>乙方按照甲方提供的环境资料完成系统部署，并在服务期内提供工作日远程支持。具体部署范围以双方沟通结果为准。</w:t>
      </w:r>
    </w:p>
    <w:p>
      <w:pPr>
        <w:spacing w:after="140"/>
      </w:pPr>
      <w:r>
        <w:rPr>
          <w:b/>
        </w:rPr>
        <w:t xml:space="preserve">1.2  </w:t>
      </w:r>
      <w:r>
        <w:t>乙方可根据项目需要自行调整服务人员，无须事先取得甲方同意。</w:t>
      </w:r>
    </w:p>
    <w:p>
      <w:pPr>
        <w:pStyle w:val="Heading1"/>
      </w:pPr>
      <w:r>
        <w:t>二  服务费用与支付</w:t>
      </w:r>
    </w:p>
    <w:p>
      <w:pPr>
        <w:spacing w:after="140"/>
      </w:pPr>
      <w:r>
        <w:rPr>
          <w:b/>
        </w:rPr>
        <w:t xml:space="preserve">2.1  </w:t>
      </w:r>
      <w:r>
        <w:t>本合同服务费总额为人民币120,000元（含税）。乙方应向甲方开具合法有效的增值税发票。</w:t>
      </w:r>
    </w:p>
    <w:p>
      <w:pPr>
        <w:spacing w:after="140"/>
      </w:pPr>
      <w:r>
        <w:rPr>
          <w:b/>
        </w:rPr>
        <w:t xml:space="preserve">2.2  </w:t>
      </w:r>
      <w:r>
        <w:t>甲方应在本合同签署后5个工作日内支付全部服务费；乙方收款后开始实施服务。</w:t>
      </w:r>
    </w:p>
    <w:p>
      <w:pPr>
        <w:spacing w:after="140"/>
      </w:pPr>
      <w:r>
        <w:rPr>
          <w:b/>
        </w:rPr>
        <w:t xml:space="preserve">2.3  </w:t>
      </w:r>
      <w:r>
        <w:t>乙方收款账户以乙方通过电子邮件发送的最新账户信息为准，甲方按该账户付款即视为完成付款义务。</w:t>
      </w:r>
    </w:p>
    <w:p>
      <w:pPr>
        <w:pStyle w:val="Heading1"/>
      </w:pPr>
      <w:r>
        <w:t>三  交付与验收</w:t>
      </w:r>
    </w:p>
    <w:p>
      <w:pPr>
        <w:spacing w:after="140"/>
      </w:pPr>
      <w:r>
        <w:rPr>
          <w:b/>
        </w:rPr>
        <w:t xml:space="preserve">3.1  </w:t>
      </w:r>
      <w:r>
        <w:t>乙方完成部署后，通过电子邮件向甲方发送交付通知及相关资料。</w:t>
      </w:r>
    </w:p>
    <w:p>
      <w:pPr>
        <w:spacing w:after="140"/>
      </w:pPr>
      <w:r>
        <w:rPr>
          <w:b/>
        </w:rPr>
        <w:t xml:space="preserve">3.2  </w:t>
      </w:r>
      <w:r>
        <w:t>甲方应在收到交付通知后2个工作日内完成验收；逾期未提出书面异议的，视为全部服务验收合格。</w:t>
      </w:r>
    </w:p>
    <w:p>
      <w:pPr>
        <w:spacing w:after="140"/>
      </w:pPr>
      <w:r>
        <w:rPr>
          <w:b/>
        </w:rPr>
        <w:t xml:space="preserve">3.3  </w:t>
      </w:r>
      <w:r>
        <w:t>如甲方提出问题，乙方应在合理期限内处理，处理完成后无需再次验收。</w:t>
      </w:r>
    </w:p>
    <w:p>
      <w:pPr>
        <w:pStyle w:val="Heading1"/>
      </w:pPr>
      <w:r>
        <w:t>四  数据与知识产权</w:t>
      </w:r>
    </w:p>
    <w:p>
      <w:pPr>
        <w:spacing w:after="140"/>
      </w:pPr>
      <w:r>
        <w:rPr>
          <w:b/>
        </w:rPr>
        <w:t xml:space="preserve">4.1  </w:t>
      </w:r>
      <w:r>
        <w:t>甲方提供的业务资料及数据归甲方所有。乙方应采取合理措施保护甲方资料。</w:t>
      </w:r>
    </w:p>
    <w:p>
      <w:pPr>
        <w:spacing w:after="140"/>
      </w:pPr>
      <w:r>
        <w:rPr>
          <w:b/>
        </w:rPr>
        <w:t xml:space="preserve">4.2  </w:t>
      </w:r>
      <w:r>
        <w:t>乙方可将服务过程中接触的甲方资料用于产品优化和案例展示，无需另行征得甲方同意。</w:t>
      </w:r>
    </w:p>
    <w:p>
      <w:pPr>
        <w:spacing w:after="140"/>
      </w:pPr>
      <w:r>
        <w:rPr>
          <w:b/>
        </w:rPr>
        <w:t xml:space="preserve">4.3  </w:t>
      </w:r>
      <w:r>
        <w:t>项目实施过程中形成的配置文档、培训材料及成果的知识产权归乙方所有，甲方仅可在服务期限内使用。</w:t>
      </w:r>
    </w:p>
    <w:p>
      <w:pPr>
        <w:pStyle w:val="Heading1"/>
      </w:pPr>
      <w:r>
        <w:t>五  违约责任与争议解决</w:t>
      </w:r>
    </w:p>
    <w:p>
      <w:pPr>
        <w:spacing w:after="140"/>
      </w:pPr>
      <w:r>
        <w:rPr>
          <w:b/>
        </w:rPr>
        <w:t xml:space="preserve">5.1  </w:t>
      </w:r>
      <w:r>
        <w:t>乙方因服务延误、缺陷或数据处理不当给甲方造成损失的，乙方累计赔偿责任以甲方已支付服务费的10%为上限。</w:t>
      </w:r>
    </w:p>
    <w:p>
      <w:pPr>
        <w:spacing w:after="140"/>
      </w:pPr>
      <w:r>
        <w:rPr>
          <w:b/>
        </w:rPr>
        <w:t xml:space="preserve">5.2  </w:t>
      </w:r>
      <w:r>
        <w:t>甲方逾期付款的，每逾期一日按应付未付款项的千分之五向乙方支付违约金。</w:t>
      </w:r>
    </w:p>
    <w:p>
      <w:pPr>
        <w:spacing w:after="140"/>
      </w:pPr>
      <w:r>
        <w:rPr>
          <w:b/>
        </w:rPr>
        <w:t xml:space="preserve">5.3  </w:t>
      </w:r>
      <w:r>
        <w:t>因本合同发生争议，双方应先协商；协商不成的，向乙方所在地有管辖权的人民法院提起诉讼。</w:t>
      </w:r>
    </w:p>
    <w:p>
      <w:pPr>
        <w:pStyle w:val="Heading1"/>
      </w:pPr>
      <w:r>
        <w:t>六  其他</w:t>
      </w:r>
    </w:p>
    <w:p>
      <w:pPr>
        <w:spacing w:after="140"/>
      </w:pPr>
      <w:r>
        <w:rPr>
          <w:b/>
        </w:rPr>
        <w:t xml:space="preserve">6.1  </w:t>
      </w:r>
      <w:r>
        <w:t>本合同自双方盖章之日起生效。对合同内容的变更，应由双方书面确认。</w:t>
      </w:r>
    </w:p>
    <w:p>
      <w:pPr>
        <w:spacing w:after="140"/>
      </w:pPr>
      <w:r>
        <w:rPr>
          <w:b/>
        </w:rPr>
        <w:t xml:space="preserve">6.2  </w:t>
      </w:r>
      <w:r>
        <w:t>本合同一式两份，双方各执一份，具有同等效力。</w:t>
      </w:r>
    </w:p>
    <w:p>
      <w:r>
        <w:t>甲方：北京果然智汇科技有限公司（盖章）</w:t>
      </w:r>
    </w:p>
    <w:p>
      <w:r>
        <w:t>授权代表：________________    日期：________________</w:t>
      </w:r>
    </w:p>
    <w:p>
      <w:r>
        <w:t>乙方：测试服务供应商（待填写）（盖章）</w:t>
      </w:r>
    </w:p>
    <w:p>
      <w:r>
        <w:t>授权代表：________________    日期：________________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测试样本 · 请勿用于真实交易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Songti SC" w:hAnsi="Songti SC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Songti SC" w:hAnsi="Songti SC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20"/>
      <w:contextualSpacing/>
    </w:pPr>
    <w:rPr>
      <w:rFonts w:asciiTheme="majorHAnsi" w:eastAsiaTheme="majorEastAsia" w:hAnsiTheme="majorHAnsi" w:cstheme="majorBidi" w:ascii="Songti SC" w:hAnsi="Songti SC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