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XX有限公司公司管理制度守则（完整版）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第一章 总则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第一条 制定目的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规范公司经营管理行为，建立标准化、制度化、规范化的企业运营体系，明确全体员工岗位职责与行为准则，保障公司及员工合法权益，提升企业运营效率与综合竞争力，营造合规、高效、严谨、和谐的工作氛围，依据国家相关法律法规，结合公司实际经营发展情况，特制定本管理制度守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第二条 适用范围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守则适用于XX有限公司（以下简称“公司”）全体在职员工，包含管理层、正式员工、试用期员工、实习生、外包驻场人员及所有参与公司工作事务的相关人员。公司所有部门、各项经营及办公活动，均须严格遵守本制度规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第三条 核心原则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合法合规原则：所有管理行为、工作流程严格遵守国家法律法规、行业规范及地方政策要求。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公平公正原则：制度面前人人平等，无职级、岗位、资历特殊化，奖惩分明、一视同仁。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高效务实原则：简化冗余流程，聚焦工作实效，杜绝形式主义，保障各项工作有序落地。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权责统一原则：明确各岗位权责边界，做到各司其职、各负其责，权责对等、有错必究。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协同共赢原则：强化部门协作、团队配合，兼顾公司发展与员工权益，实现企业与员工共同成长。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第四条 制度效力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守则为公司基础管理制度，是全体员工日常工作、行为规范、绩效考核、奖惩任免的核心依据。公司后续发布的专项管理制度、细则、通知均为本守则补充文件，与本守则具有同等效力。本守则内容与国家法律法规冲突时，以国家法律法规为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第二章 组织架构与岗位职责管理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第一条 组织架构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设立层级化组织架构，核心层级为：决策层（股东会、总经理）、管理层（各部门负责人）、执行层（基层员工）。常设部门包含行政人事部、财务部、市场运营部、技术研发部、生产/业务部、售后部等，可根据公司经营发展需求动态调整部门设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第二条 岗位职责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公司实行定岗定责制度，各部门、各岗位均制定专属岗位职责说明书，明确岗位工作内容、工作标准、权责范围、考核要求。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全体员工必须严格按照岗位职责开展工作，保质保量完成本职工作及上级交办的合理工作任务，不得推诿、拖延、敷衍。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岗位调整、轮岗、调岗须经公司管理层审批同意，由行政人事部备案登记，员工不得私自调换岗位、变更工作内容。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工作中出现权责交叉、职责模糊的事务，须第一时间上报直属上级协调处理，禁止擅自决策、消极怠工。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第三条 工作汇报机制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公司实行逐级汇报制度，员工向直属上级汇报工作，部门负责人向总经理汇报工作，不得越级汇报（紧急突发事件除外）。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日常工作定期汇报，各部门每周提交周报、每月提交月度工作总结与工作计划，重大项目、重点事务实时同步进度。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工作中遇到困难、问题、风险时，须第一时间上报，不得隐瞒、谎报、拖延，确保问题及时解决、风险可控。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第三章 人事管理制度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第一条 招聘与录用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公司招聘遵循公开、公平、公正、择优录取原则，根据岗位需求制定招聘计划，由行政人事部统一组织实施。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所有入职人员须经过简历筛选、面试、资质审核、背景核查等流程，审核通过后方可录用。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入职员工必须提供真实、有效的身份证、学历证明、资质证书等相关材料，严禁伪造、虚报信息，一经发现弄虚作假，公司有权无条件解除劳动关系。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员工入职当日办理入职手续，签订劳动合同、保密协议、岗位职责确认书，完善员工档案信息，纳入公司统一人事管理。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第二条 试用期管理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新入职员工统一设置试用期，试用期时长根据劳动合同期限及岗位性质确定，一般为1-3个月，最长不超过国家法定标准。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试用期内，员工须认真学习公司制度、熟悉岗位职责、掌握工作技能，积极配合岗前培训及工作安排。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试用期结束后，由直属上级、部门负责人对员工工作能力、工作态度、工作业绩进行综合考核，考核合格予以转正；考核不合格者，可延长试用期或不予录用。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第三条 员工异动管理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调岗：根据公司经营需求及员工个人能力，公司可对员工进行岗位调整，员工须服从公司合理调配，无特殊理由不得拒绝。调岗后按照新岗位标准开展工作、享受对应薪酬福利。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晋升：公司根据员工工作业绩、综合能力、职业素养、岗位匹配度开展晋升评定，晋升流程公开透明，晋升后实行新岗位权责与薪酬标准。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降职：员工因工作失误、能力不足、态度散漫、考核不达标等原因，无法胜任岗位工作的，公司可予以降职、调岗、降级处理。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第四条 离职管理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员工离职分为主动离职、被动离职（辞退、开除）、自动离职三种类型。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员工主动离职须提前提交书面离职申请，试用期员工提前3日、正式员工提前30日申请，经审批通过后，办理工作交接、物资归还、财务结算等离职手续。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员工严重违反公司制度、给公司造成重大损失、违法违规的，公司可依法无条件辞退，无需提前通知，不承担经济补偿。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员工未办理离职手续擅自离岗、旷工超规定时长的，视为自动离职，公司有权终止劳动关系，保留追究其相关责任的权利。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所有离职员工必须完整交接工作资料、客户资源、办公物资、账号权限等，交接不全造成公司损失的，需承担赔偿责任。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第四章 考勤与休假管理制度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第一条 作息时间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公司实行标准双休工作制，法定节假日按照国家规定统一放假。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日常作息时间：上午 09:00-12:00，下午 13:30-18:00，公司可根据季节、经营需求微调作息时间，调整后统一通知执行。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特殊岗位、外勤岗位、项目攻坚阶段可实行弹性作息，由部门报备行政人事部备案。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第二条 考勤规范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全体员工须每日按时打卡考勤，上下班打卡为必备流程，考勤数据作为薪资核算、绩效考核的核心依据。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迟到、早退：超过上班时间未到岗视为迟到，提前离岗视为早退。当月累计迟到早退3次以内（含），予以口头警告；累计3次以上，每次扣除对应绩效分及绩效薪资。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旷工：未请假、请假未获批擅自不到岗，或假期期满未按时返岗、虚假请假的，视为旷工。旷工1天扣除3倍日薪资，月累计旷工3天及以上，视为严重违纪，公司可予以辞退。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忘打卡：员工每日仅限1次补卡机会，每月补卡不得超过3次，超时、超次数补卡无效，按迟到/旷工处理。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第三条 请假制度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员工所有休假均须提前提交线上/书面请假申请，经层级审批通过后方可休假，禁止先休假后补假（紧急突发情况除外）。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请假类型包含：事假、病假、婚假、产假、丧假、年假、工伤假等，各类假期时长、薪资待遇严格按照国家劳动法及公司规定执行。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事假：员工因个人事务需占用工作时间的，可申请事假，每月事假不得超过3天，年度累计不超过15天，超期部分按旷工处理，事假期间无绩效薪资。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病假：员工因病、受伤无法正常工作的，可凭正规医院诊断证明申请病假，无证明的按事假处理，病假薪资按照公司标准发放。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法定假期、年假、婚丧嫁娶等带薪假期，按照国家及公司标准执行，员工须合理安排休假时间，避免影响部门工作进度。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第四条 加班管理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公司倡导高效工作，严控无效加班，确因工作任务、项目进度、紧急事务需要加班的，由部门统一安排或员工提前报备审批。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加班员工可享受调休或加班薪资补偿，调休须在当月内完成核销，逾期自动作废，特殊情况经审批可顺延。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自愿滞留公司、未报备的延时在岗，不视为加班，不予补偿。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第五章 日常办公行为规范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第一条 仪容仪表与礼仪规范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员工上班期间仪容整洁、着装得体，禁止穿着拖鞋、睡衣、奇装异服上岗，商务接待岗位须着正装上岗。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工作期间言行文明、态度谦和，同事之间团结友爱、互相尊重，禁止争吵、争执、造谣、排挤、拉帮结派。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接待客户、来访人员须礼貌热情、专业规范，维护公司品牌形象，杜绝敷衍、怠慢、态度恶劣等行为。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第二条 办公纪律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工作时间专注本职工作，禁止玩手机、刷视频、网购、闲聊、玩游戏、追剧等与工作无关的行为。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禁止在办公区域大声喧哗、嬉戏打闹、吸烟、随地吐痰、乱扔杂物，保持办公环境安静、整洁、有序。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严禁酒后上岗、在岗酗酒、上班时间打瞌睡、脱岗、串岗，未经允许不得私自外出、离岗。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办公设备、公共设施规范使用，禁止恶意损坏、私自拆卸、私用公司办公资源。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工作时间禁止私自接待外来无关人员，禁止将公司无关人员带入办公、生产、机密区域。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第三条 办公环境管理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全体员工实行工位包干责任制，每日上班整理工位物品，文件、资料、办公用品摆放整齐，保持桌面、地面干净整洁。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公共办公区域、会议室、茶水间由专人负责打扫维护，员工使用后及时清理杂物、归位物品、关闭水电。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每日下班前，员工须关闭个人工位电脑、灯光、插座电源，锁好抽屉、文件柜，杜绝安全隐患。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第四条 会议管理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公司各类会议由行政部统一统筹安排，明确会议时间、地点、参会人员、会议主题及要求。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参会人员须准时到场，不得迟到、早退、缺席，确有特殊情况须提前向会议组织者请假。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会议期间保持会场纪律，手机调至静音或震动状态，禁止随意走动、交头接耳、玩手机、中途离场。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参会人员认真记录会议内容，落实会议决议及工作安排，会后按时反馈工作落地情况。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第六章 财务管理制度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第一条 财务基本原则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公司财务工作遵循依法理财、专款专用、勤俭节约、公开透明、权责明晰的原则，所有财务收支、报销、采购、结算均须严格遵守财务流程，杜绝违规操作。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第二条 费用报销管理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员工因公产生的差旅费、办公费、业务招待费、物料采购费等费用，可按公司标准申请报销。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报销须提供真实、合法、有效的票据，按照规定填写报销单据，附相关佐证材料，经层级审批、财务审核通过后方可报销。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严禁虚报、谎报、多报费用，严禁使用虚假票据报销，一经发现，全额追回违规款项，予以严肃处分，情节严重的解除劳动关系并追究法律责任。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各类费用报销严格执行公司限额标准，超标准、超范围费用无特殊审批的，不予报销。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第三条 采购与资产管理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公司物资、设备、物料采购由行政部统一统筹，按需采购、比价采购，杜绝浪费、私采私购。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所有采购物资入库须登记台账，专人管理，领用、借用、归还均须登记备案。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公司固定资产实行台账管理，定期盘点，员工领用的办公设备、物资须妥善保管，人为损坏、丢失须按价赔偿。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第四条 薪资与福利管理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公司每月按时核算、发放员工薪资，薪资构成包含基本工资、绩效工资、岗位补贴、全勤奖、提成奖金等，薪资核算公开、公正。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员工薪资属于公司机密，严禁员工之间相互打探、传播薪资信息，违者予以处分。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公司按照国家规定为正式员工缴纳社保、公积金，配套完善节假日福利、团建福利、岗位福利等，福利标准按公司最新规定执行。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第七章 保密与信息安全管理制度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第一条 保密范围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公司涉密信息包含但不限于：公司经营战略、财务数据、客户资料、项目方案、技术资料、源代码、设计图纸、内部制度、人事信息、薪资数据、未公开决策、商业合作信息等所有内部未公开资料。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第二条 保密义务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全体员工均负有保密义务，在职期间及离职后，均不得泄露、传播、复制、倒卖公司涉密信息。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严禁私自拍摄、拷贝、外传公司内部文件、数据、资料，严禁将涉密资料带离公司办公区域。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对外沟通、合作、宣传时，未经公司审批，不得披露公司涉密信息。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员工个人办公账号、密码、系统权限妥善保管，严禁转借他人使用，定期更换密码，防止信息泄露。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第三条 违规责任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员工违反保密规定，造成公司信息泄露、经济损失、品牌受损的，公司将根据情节轻重予以罚款、降职、开除处分，同时依法追究其经济赔偿责任及法律责任。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第八章 安全生产管理制度</w:t>
      </w:r>
      <w:bookmarkEnd w:id="3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第一条 安全基本要求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全体员工须树立安全第一的意识，严格遵守消防安全、用电安全、设备安全、人身安全、数据安全相关规定，杜绝各类安全隐患。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第二条 办公安全规范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严禁私拉乱接电线、违规使用大功率电器，办公设备定期检查维护，故障设备及时报修，禁止带病运行。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办公区域、仓库、机房严禁存放易燃易爆、有毒有害等危险物品。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熟练掌握消防器材使用方法，熟悉安全出口、疏散通道位置，严禁堵塞、占用消防通道。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下班、离岗、节假日放假前，必须全面检查办公区域，关闭水电、门窗、设备电源，消除安全隐患。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第三条 应急处理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发生火灾、设备故障、安全事故、突发风险等情况时，第一时间上报上级领导及行政部，及时采取应急处置措施，保护人员及公司财产安全，严禁隐瞒不报、擅自处置。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第九章 绩效考核与奖惩制度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第一条 绩效考核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公司实行月度考核+季度考核+年度考核相结合的绩效考核体系，考核内容包含工作业绩、工作态度、工作能力、团队协作、制度遵守等维度。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考核结果直接与绩效薪资、奖金、晋升、调岗、评优挂钩，考核流程公开透明，结果公示反馈。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员工对考核结果有异议的，可向行政人事部申请复核，行政人事部3个工作日内予以答复。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第二条 奖励机制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对表现优秀、贡献突出的员工，公司给予表彰及物质奖励，主要奖励类型如下：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日常表彰：工作认真负责、全勤在岗、遵守制度、团结同事的员工，予以口头或书面表彰。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绩效奖励：超额完成工作任务、业绩突出、考核优秀的员工，发放绩效奖金、专项奖金。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专项奖励：为公司挽回重大损失、攻克核心技术难题、拓展重要客户、优化管理制度、获得行业荣誉的员工，给予专项现金奖励及评优资格。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晋升评优：年度优秀员工、优秀管理者、优秀团队，优先获得晋升、加薪、外出培训、福利升级等权益。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第三条 处罚机制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员工违反公司管理制度、工作失职、行为失范的，根据情节轻重，给予对应处罚，处罚等级分为：口头警告、书面通报批评、绩效扣分、罚款、降职降薪、停岗整改、解除劳动关系。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轻微违纪：偶尔迟到早退、工位杂乱、轻微工作失误、违反办公纪律等，予以口头警告，责令整改。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一般违纪：多次迟到早退、擅自串岗脱岗、工作敷衍、会议违纪、轻微浪费公司资源等，予以书面通报批评、扣除当月绩效分。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较重违纪：旷工、虚假请假、虚报报销、消极怠工、顶撞上级、同事冲突、轻微泄露内部信息、工作失误造成小额经济损失等，予以罚款、绩效重扣、停岗整改。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严重违纪：连续旷工、重大工作失误造成公司大额损失、泄露核心机密、私自挪用公司财物、酒后上岗滋事、造谣传谣扰乱团队秩序、多次违纪屡教不改等，公司予以无条件开除，保留追究法律责任及经济赔偿的权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第十章 附则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第一条 制度学习与遵守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本制度生效后，全体员工须主动学习、严格遵守，新入职员工入职后须完成制度学习及签字确认，视为知晓并认可本制度所有条款。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第二条 制度修订与更新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公司可根据国家政策调整、行业变化、经营发展需求，对本管理制度进行修订、补充、完善，修订后的制度公示后生效，替代原有对应条款。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第三条 解释权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本公司管理制度守则的最终解释权归XX有限公司所有。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第四条 生效日期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本制度自发布之日起正式生效，原有相关管理制度与本制度不一致的，以本完整版制度为准。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XX有限公司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XXXX年XX月XX日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2026-05-30T07:47:32Z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{"Label":"1","ContentProducer":"001191110102MACQD9K64010000","ProduceID":"7645588288678710234","ReservedCode1":"","ContentPropagator":"","PropagateID":"","ReservedCode2":""}</vt:lpwstr>
  </property>
</Properties>
</file>