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57A83" w14:textId="77777777" w:rsidR="007617CE" w:rsidRPr="00BE42D4" w:rsidRDefault="00000000">
      <w:pPr>
        <w:spacing w:after="60"/>
        <w:jc w:val="center"/>
        <w:rPr>
          <w:rFonts w:asciiTheme="majorHAnsi" w:hAnsiTheme="majorHAnsi" w:cstheme="majorHAnsi"/>
          <w:color w:val="000000" w:themeColor="text1"/>
        </w:rPr>
      </w:pPr>
      <w:r w:rsidRPr="00BE42D4">
        <w:rPr>
          <w:rFonts w:asciiTheme="majorHAnsi" w:hAnsiTheme="majorHAnsi" w:cstheme="majorHAnsi"/>
          <w:color w:val="000000" w:themeColor="text1"/>
          <w:sz w:val="20"/>
          <w:szCs w:val="20"/>
        </w:rPr>
        <w:t>CS60002 - Distributed Systems  |  Term Paper  |  Group 7, IIT Kharagpur</w:t>
      </w:r>
    </w:p>
    <w:p w14:paraId="56B9E841" w14:textId="77777777" w:rsidR="007617CE" w:rsidRPr="00BE42D4" w:rsidRDefault="00000000">
      <w:pPr>
        <w:pBdr>
          <w:bottom w:val="single" w:sz="6" w:space="6" w:color="1F3864"/>
        </w:pBdr>
        <w:spacing w:after="240"/>
        <w:jc w:val="center"/>
        <w:rPr>
          <w:rFonts w:asciiTheme="majorHAnsi" w:hAnsiTheme="majorHAnsi" w:cstheme="majorHAnsi"/>
          <w:color w:val="000000" w:themeColor="text1"/>
        </w:rPr>
      </w:pPr>
      <w:r w:rsidRPr="00BE42D4">
        <w:rPr>
          <w:rFonts w:asciiTheme="majorHAnsi" w:hAnsiTheme="majorHAnsi" w:cstheme="majorHAnsi"/>
          <w:b/>
          <w:bCs/>
          <w:color w:val="000000" w:themeColor="text1"/>
          <w:sz w:val="34"/>
          <w:szCs w:val="34"/>
        </w:rPr>
        <w:t>Distributed Messaging, Event Streaming and Publish-Subscribe Systems</w:t>
      </w:r>
    </w:p>
    <w:p w14:paraId="350FD869"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1. Introduction</w:t>
      </w:r>
    </w:p>
    <w:p w14:paraId="3BEE02F8"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Distributed messaging systems are a foundational component of modern software architecture, enabling different applications and services to exchange data asynchronously and reliably. By decoupling the sender (producer) and receiver (consumer) of messages, they support scalable, fault-tolerant and real-time applications. Events produced by one component can be buffered, routed and delivered to one or many other components without direct dependencies, which improves resilience (a failure of one service does not cascade to others) and flexibility (services can be updated or scaled independently).</w:t>
      </w:r>
    </w:p>
    <w:p w14:paraId="34F4C13B"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Apache Kafka has become virtually synonymous with high-throughput event streaming, while Google Cloud Pub/Sub is a fully managed messaging service used inside Google's own products. This paper reviews the concepts and challenges of such systems (Sections 2 and 3), compares their architectures (Section 4), studies Kafka and Pub/Sub (Section 5), and presents a fault-tolerant prototype we built and tested (Section 6).</w:t>
      </w:r>
    </w:p>
    <w:p w14:paraId="2CA5C5CF"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2. Understanding Distributed Messaging Systems</w:t>
      </w:r>
    </w:p>
    <w:p w14:paraId="6EA253B6"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Rather than communicating point to point, producers send messages to an intermediary broker or service, which delivers them to interested consumers. Producers and consumers can therefore run at their own pace, in different places and at different times. In essence, a messaging system is a persistent communication layer that provides buffering, routing and delivery guarantees.</w:t>
      </w:r>
    </w:p>
    <w:p w14:paraId="64727230"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2.1 Core Components and Terminology</w:t>
      </w:r>
    </w:p>
    <w:p w14:paraId="15938C0F"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Producer (Publisher): </w:t>
      </w:r>
      <w:r w:rsidRPr="00BE42D4">
        <w:rPr>
          <w:rFonts w:asciiTheme="majorHAnsi" w:hAnsiTheme="majorHAnsi" w:cstheme="majorHAnsi"/>
          <w:color w:val="000000" w:themeColor="text1"/>
        </w:rPr>
        <w:t>the service that creates and sends messages, e.g. an order service publishing an “Order Placed” event.</w:t>
      </w:r>
    </w:p>
    <w:p w14:paraId="5870CF2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Consumer (Subscriber): </w:t>
      </w:r>
      <w:r w:rsidRPr="00BE42D4">
        <w:rPr>
          <w:rFonts w:asciiTheme="majorHAnsi" w:hAnsiTheme="majorHAnsi" w:cstheme="majorHAnsi"/>
          <w:color w:val="000000" w:themeColor="text1"/>
        </w:rPr>
        <w:t>the service that receives and processes messages, e.g. a billing service charging the customer.</w:t>
      </w:r>
    </w:p>
    <w:p w14:paraId="7AC7CB61"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Broker (Server): </w:t>
      </w:r>
      <w:r w:rsidRPr="00BE42D4">
        <w:rPr>
          <w:rFonts w:asciiTheme="majorHAnsi" w:hAnsiTheme="majorHAnsi" w:cstheme="majorHAnsi"/>
          <w:color w:val="000000" w:themeColor="text1"/>
        </w:rPr>
        <w:t>the server or cluster that receives, stores and delivers messages, enforcing policies such as durability and ordering.</w:t>
      </w:r>
    </w:p>
    <w:p w14:paraId="5DD23BA0"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Topic (Channel or Queue): </w:t>
      </w:r>
      <w:r w:rsidRPr="00BE42D4">
        <w:rPr>
          <w:rFonts w:asciiTheme="majorHAnsi" w:hAnsiTheme="majorHAnsi" w:cstheme="majorHAnsi"/>
          <w:color w:val="000000" w:themeColor="text1"/>
        </w:rPr>
        <w:t>a named category that messages are published to; consumers subscribe to the topics they need.</w:t>
      </w:r>
    </w:p>
    <w:p w14:paraId="65465ED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Message: </w:t>
      </w:r>
      <w:r w:rsidRPr="00BE42D4">
        <w:rPr>
          <w:rFonts w:asciiTheme="majorHAnsi" w:hAnsiTheme="majorHAnsi" w:cstheme="majorHAnsi"/>
          <w:color w:val="000000" w:themeColor="text1"/>
        </w:rPr>
        <w:t>the unit of data: a payload plus metadata such as a timestamp or key.</w:t>
      </w:r>
    </w:p>
    <w:p w14:paraId="57B11F4B"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Consumer Group: </w:t>
      </w:r>
      <w:r w:rsidRPr="00BE42D4">
        <w:rPr>
          <w:rFonts w:asciiTheme="majorHAnsi" w:hAnsiTheme="majorHAnsi" w:cstheme="majorHAnsi"/>
          <w:color w:val="000000" w:themeColor="text1"/>
        </w:rPr>
        <w:t>a set of consumers that share a topic’s messages so that each message is processed by one member of the group.</w:t>
      </w:r>
    </w:p>
    <w:p w14:paraId="410A5B22"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2.2 Message Flow</w:t>
      </w:r>
    </w:p>
    <w:p w14:paraId="45570DDA"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A producer publishes a message to a topic. The broker stores it and delivers it to every subscriber, either by copying it per subscriber (publish/subscribe) or through separate consumer groups or subscriptions (fan-out). Consumers acknowledge messages, which tells the broker the message is “delivered” and, in some systems, that it can be removed from storage.</w:t>
      </w:r>
    </w:p>
    <w:p w14:paraId="37BB509E"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3. Basic Concepts and Challenges in Distributed Messaging</w:t>
      </w:r>
    </w:p>
    <w:p w14:paraId="281090DF"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3.1 Key Concepts and Principles</w:t>
      </w:r>
    </w:p>
    <w:p w14:paraId="1E927BD4"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Message queuing: </w:t>
      </w:r>
      <w:r w:rsidRPr="00BE42D4">
        <w:rPr>
          <w:rFonts w:asciiTheme="majorHAnsi" w:hAnsiTheme="majorHAnsi" w:cstheme="majorHAnsi"/>
          <w:color w:val="000000" w:themeColor="text1"/>
        </w:rPr>
        <w:t>messages wait in a FIFO queue until consumed. Queues level load: when producers outpace consumers, messages accumulate instead of being lost.</w:t>
      </w:r>
    </w:p>
    <w:p w14:paraId="74A52C0F"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lastRenderedPageBreak/>
        <w:t xml:space="preserve">Publish/Subscribe: </w:t>
      </w:r>
      <w:r w:rsidRPr="00BE42D4">
        <w:rPr>
          <w:rFonts w:asciiTheme="majorHAnsi" w:hAnsiTheme="majorHAnsi" w:cstheme="majorHAnsi"/>
          <w:color w:val="000000" w:themeColor="text1"/>
        </w:rPr>
        <w:t>messages are published to a topic and every interested subscriber receives a copy, a one-to-many decoupling of producers from consumers.</w:t>
      </w:r>
    </w:p>
    <w:p w14:paraId="7F98368E"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Durability: </w:t>
      </w:r>
      <w:r w:rsidRPr="00BE42D4">
        <w:rPr>
          <w:rFonts w:asciiTheme="majorHAnsi" w:hAnsiTheme="majorHAnsi" w:cstheme="majorHAnsi"/>
          <w:color w:val="000000" w:themeColor="text1"/>
        </w:rPr>
        <w:t>messages are written to stable storage, not only memory, so a crash does not lose messages that were sent but not yet processed. Kafka, for example, persists and replicates messages on disk.</w:t>
      </w:r>
    </w:p>
    <w:p w14:paraId="0D71D03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Replication and fault tolerance: </w:t>
      </w:r>
      <w:r w:rsidRPr="00BE42D4">
        <w:rPr>
          <w:rFonts w:asciiTheme="majorHAnsi" w:hAnsiTheme="majorHAnsi" w:cstheme="majorHAnsi"/>
          <w:color w:val="000000" w:themeColor="text1"/>
        </w:rPr>
        <w:t>data is copied across servers. Typically each topic or partition has a leader and followers; if the leader fails, a follower takes over.</w:t>
      </w:r>
    </w:p>
    <w:p w14:paraId="624D6D60"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Ordering guarantees: </w:t>
      </w:r>
      <w:r w:rsidRPr="00BE42D4">
        <w:rPr>
          <w:rFonts w:asciiTheme="majorHAnsi" w:hAnsiTheme="majorHAnsi" w:cstheme="majorHAnsi"/>
          <w:color w:val="000000" w:themeColor="text1"/>
        </w:rPr>
        <w:t>systems usually guarantee order per topic, partition or key, not globally. Kafka orders within a partition; Google Pub/Sub orders messages that share an ordering key.</w:t>
      </w:r>
    </w:p>
    <w:p w14:paraId="4F69D9D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Delivery semantics: </w:t>
      </w:r>
      <w:r w:rsidRPr="00BE42D4">
        <w:rPr>
          <w:rFonts w:asciiTheme="majorHAnsi" w:hAnsiTheme="majorHAnsi" w:cstheme="majorHAnsi"/>
          <w:i/>
          <w:iCs/>
          <w:color w:val="000000" w:themeColor="text1"/>
        </w:rPr>
        <w:t>at-least-once</w:t>
      </w:r>
      <w:r w:rsidRPr="00BE42D4">
        <w:rPr>
          <w:rFonts w:asciiTheme="majorHAnsi" w:hAnsiTheme="majorHAnsi" w:cstheme="majorHAnsi"/>
          <w:color w:val="000000" w:themeColor="text1"/>
        </w:rPr>
        <w:t xml:space="preserve"> never loses messages but may duplicate them; </w:t>
      </w:r>
      <w:r w:rsidRPr="00BE42D4">
        <w:rPr>
          <w:rFonts w:asciiTheme="majorHAnsi" w:hAnsiTheme="majorHAnsi" w:cstheme="majorHAnsi"/>
          <w:i/>
          <w:iCs/>
          <w:color w:val="000000" w:themeColor="text1"/>
        </w:rPr>
        <w:t>at-most-once</w:t>
      </w:r>
      <w:r w:rsidRPr="00BE42D4">
        <w:rPr>
          <w:rFonts w:asciiTheme="majorHAnsi" w:hAnsiTheme="majorHAnsi" w:cstheme="majorHAnsi"/>
          <w:color w:val="000000" w:themeColor="text1"/>
        </w:rPr>
        <w:t xml:space="preserve"> never duplicates but may lose them; </w:t>
      </w:r>
      <w:r w:rsidRPr="00BE42D4">
        <w:rPr>
          <w:rFonts w:asciiTheme="majorHAnsi" w:hAnsiTheme="majorHAnsi" w:cstheme="majorHAnsi"/>
          <w:i/>
          <w:iCs/>
          <w:color w:val="000000" w:themeColor="text1"/>
        </w:rPr>
        <w:t>exactly-once</w:t>
      </w:r>
      <w:r w:rsidRPr="00BE42D4">
        <w:rPr>
          <w:rFonts w:asciiTheme="majorHAnsi" w:hAnsiTheme="majorHAnsi" w:cstheme="majorHAnsi"/>
          <w:color w:val="000000" w:themeColor="text1"/>
        </w:rPr>
        <w:t xml:space="preserve"> does neither and requires coordination or idempotent processing. Kafka and Pub/Sub default to at-least-once, with exactly-once as an option.</w:t>
      </w:r>
    </w:p>
    <w:p w14:paraId="2AD6B80A"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Scalability via partitioning: </w:t>
      </w:r>
      <w:r w:rsidRPr="00BE42D4">
        <w:rPr>
          <w:rFonts w:asciiTheme="majorHAnsi" w:hAnsiTheme="majorHAnsi" w:cstheme="majorHAnsi"/>
          <w:color w:val="000000" w:themeColor="text1"/>
        </w:rPr>
        <w:t>a topic is split into partitions hosted on different servers and consumed in parallel, usually by hashing a message key; order then holds only within a partition.</w:t>
      </w:r>
    </w:p>
    <w:p w14:paraId="0A5F348C"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3.2 Main Challenges in Distributed Messaging</w:t>
      </w:r>
    </w:p>
    <w:p w14:paraId="016F9B55"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Ordering at scale: </w:t>
      </w:r>
      <w:r w:rsidRPr="00BE42D4">
        <w:rPr>
          <w:rFonts w:asciiTheme="majorHAnsi" w:hAnsiTheme="majorHAnsi" w:cstheme="majorHAnsi"/>
          <w:color w:val="000000" w:themeColor="text1"/>
        </w:rPr>
        <w:t>when messages are spread across partitions and brokers, two messages sent close together may be consumed out of order, so systems must choose the scope of ordering (per partition or key) while keeping parallelism.</w:t>
      </w:r>
    </w:p>
    <w:p w14:paraId="31A6AF65"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Fault tolerance and high availability: </w:t>
      </w:r>
      <w:r w:rsidRPr="00BE42D4">
        <w:rPr>
          <w:rFonts w:asciiTheme="majorHAnsi" w:hAnsiTheme="majorHAnsi" w:cstheme="majorHAnsi"/>
          <w:color w:val="000000" w:themeColor="text1"/>
        </w:rPr>
        <w:t>brokers crash, disks fail and networks partition. The system must promote replicas, store messages durably, detect failed consumers, and agree on a new leader through a consensus algorithm, without split-brain.</w:t>
      </w:r>
    </w:p>
    <w:p w14:paraId="62A39347"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Latency vs throughput: </w:t>
      </w:r>
      <w:r w:rsidRPr="00BE42D4">
        <w:rPr>
          <w:rFonts w:asciiTheme="majorHAnsi" w:hAnsiTheme="majorHAnsi" w:cstheme="majorHAnsi"/>
          <w:color w:val="000000" w:themeColor="text1"/>
        </w:rPr>
        <w:t>batching and replication raise throughput but add delay; tuning batch sizes and partition counts balances the two.</w:t>
      </w:r>
    </w:p>
    <w:p w14:paraId="3855EB1D"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Scalability: </w:t>
      </w:r>
      <w:r w:rsidRPr="00BE42D4">
        <w:rPr>
          <w:rFonts w:asciiTheme="majorHAnsi" w:hAnsiTheme="majorHAnsi" w:cstheme="majorHAnsi"/>
          <w:color w:val="000000" w:themeColor="text1"/>
        </w:rPr>
        <w:t>metadata such as offsets and subscriber lists must not become a bottleneck, load must be rebalanced across hot partitions, and nodes should be added without downtime; a single coordinator node is a classic bottleneck.</w:t>
      </w:r>
    </w:p>
    <w:p w14:paraId="53299160"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Consistency and delivery guarantees: </w:t>
      </w:r>
      <w:r w:rsidRPr="00BE42D4">
        <w:rPr>
          <w:rFonts w:asciiTheme="majorHAnsi" w:hAnsiTheme="majorHAnsi" w:cstheme="majorHAnsi"/>
          <w:color w:val="000000" w:themeColor="text1"/>
        </w:rPr>
        <w:t>a broker may store a message but crash before confirming it, and a consumer may process a message but crash before acknowledging it. Both lead to duplicates unless the system deduplicates (e.g. Kafka’s idempotent producer) or uses transactions.</w:t>
      </w:r>
    </w:p>
    <w:p w14:paraId="7CBAE18B"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Management and monitoring: </w:t>
      </w:r>
      <w:r w:rsidRPr="00BE42D4">
        <w:rPr>
          <w:rFonts w:asciiTheme="majorHAnsi" w:hAnsiTheme="majorHAnsi" w:cstheme="majorHAnsi"/>
          <w:color w:val="000000" w:themeColor="text1"/>
        </w:rPr>
        <w:t>operators must watch broker health and consumer lag, handle backpressure, and upgrade brokers safely.</w:t>
      </w:r>
    </w:p>
    <w:p w14:paraId="286B9140"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4. Distributed Messaging and Event Streaming Architecture Overview</w:t>
      </w:r>
    </w:p>
    <w:p w14:paraId="41B0128D"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Messaging systems route messages between producers and consumers with four main architectures. Table 4.1 summarises their design, strengths, weaknesses and typical uses.</w:t>
      </w:r>
    </w:p>
    <w:p w14:paraId="1AC47DF2" w14:textId="77777777" w:rsidR="007617CE" w:rsidRPr="00BE42D4" w:rsidRDefault="00000000">
      <w:pPr>
        <w:keepNext/>
        <w:spacing w:before="120" w:after="60"/>
        <w:jc w:val="center"/>
        <w:rPr>
          <w:rFonts w:asciiTheme="majorHAnsi" w:hAnsiTheme="majorHAnsi" w:cstheme="majorHAnsi"/>
          <w:color w:val="000000" w:themeColor="text1"/>
        </w:rPr>
      </w:pPr>
      <w:r w:rsidRPr="00BE42D4">
        <w:rPr>
          <w:rFonts w:asciiTheme="majorHAnsi" w:hAnsiTheme="majorHAnsi" w:cstheme="majorHAnsi"/>
          <w:i/>
          <w:iCs/>
          <w:color w:val="000000" w:themeColor="text1"/>
          <w:sz w:val="18"/>
          <w:szCs w:val="18"/>
        </w:rPr>
        <w:t>Table 4.1: Messaging architectures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37"/>
        <w:gridCol w:w="2437"/>
        <w:gridCol w:w="1896"/>
      </w:tblGrid>
      <w:tr w:rsidR="007617CE" w:rsidRPr="00BE42D4" w14:paraId="19F010B5" w14:textId="77777777">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7F2074C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Architecture</w:t>
            </w:r>
          </w:p>
        </w:tc>
        <w:tc>
          <w:tcPr>
            <w:tcW w:w="2437"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1B2C8AD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Strengths</w:t>
            </w:r>
          </w:p>
        </w:tc>
        <w:tc>
          <w:tcPr>
            <w:tcW w:w="2437"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16D691A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Weaknesses</w:t>
            </w:r>
          </w:p>
        </w:tc>
        <w:tc>
          <w:tcPr>
            <w:tcW w:w="1896"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409E74B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Typical uses</w:t>
            </w:r>
          </w:p>
        </w:tc>
      </w:tr>
      <w:tr w:rsidR="007617CE" w:rsidRPr="00BE42D4" w14:paraId="46FE06D1" w14:textId="77777777">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BDB82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4.1 Broker-based: central brokers store and forward messages (Kafka, RabbitMQ, Pulsar)</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4DDC0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Reliable delivery: messages kept until acknowledged [1, 2]. Simple clients: the broker handles discovery and delivery [1]. Scales out over a broker cluster and partitions</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FEACB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Extra network hop and processing [3]. Operating and configuring a cluster is complex. Brokers must handle growing state and traffic at very large scale [2]</w:t>
            </w:r>
          </w:p>
        </w:tc>
        <w:tc>
          <w:tcPr>
            <w:tcW w:w="18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33EC5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Enterprise messaging (orders, transactions), event streaming and analytics, microservice event buses</w:t>
            </w:r>
          </w:p>
        </w:tc>
      </w:tr>
      <w:tr w:rsidR="007617CE" w:rsidRPr="00BE42D4" w14:paraId="4FF6E920" w14:textId="77777777">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58518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lastRenderedPageBreak/>
              <w:t>4.2 Peer-to-peer: peers exchange messages directly, with pre-configured addresses or discovery [4, 5]</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3C541A"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 xml:space="preserve">Low latency and high throughput with no middleman, e.g. </w:t>
            </w:r>
            <w:proofErr w:type="spellStart"/>
            <w:r w:rsidRPr="00BE42D4">
              <w:rPr>
                <w:rFonts w:asciiTheme="majorHAnsi" w:hAnsiTheme="majorHAnsi" w:cstheme="majorHAnsi"/>
                <w:color w:val="000000" w:themeColor="text1"/>
                <w:sz w:val="18"/>
                <w:szCs w:val="18"/>
              </w:rPr>
              <w:t>ZeroMQ</w:t>
            </w:r>
            <w:proofErr w:type="spellEnd"/>
            <w:r w:rsidRPr="00BE42D4">
              <w:rPr>
                <w:rFonts w:asciiTheme="majorHAnsi" w:hAnsiTheme="majorHAnsi" w:cstheme="majorHAnsi"/>
                <w:color w:val="000000" w:themeColor="text1"/>
                <w:sz w:val="18"/>
                <w:szCs w:val="18"/>
              </w:rPr>
              <w:t xml:space="preserve"> [1]. No single point of failure. No broker to deploy [1]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33BCB"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No inherent delivery or ordering guarantees; messages to an offline peer are lost [1]. Discovery and membership are hard [1]. Broadcast to many peers needs multicast or gossip [4]</w:t>
            </w:r>
          </w:p>
        </w:tc>
        <w:tc>
          <w:tcPr>
            <w:tcW w:w="18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C9A620"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Trading systems and games, IoT mesh networks, decentralised apps such as WebRTC chat</w:t>
            </w:r>
          </w:p>
        </w:tc>
      </w:tr>
      <w:tr w:rsidR="007617CE" w:rsidRPr="00BE42D4" w14:paraId="6A88AD15" w14:textId="77777777">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A3FC0"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4.3 Log-based: messages appended to a persistent, partitioned log that consumers read by offset (Kafka, Pulsar) [6, 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C7B6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Replay from any offset, e.g. to rebuild state [6]. Many independent consumers at different offsets [6]. Fast sequential disk writes</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26B8F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Consumers’ offsets must be tracked and stored reliably [3]. Retained logs need storage and retention policies. Order only within a partition [6]</w:t>
            </w:r>
          </w:p>
        </w:tc>
        <w:tc>
          <w:tcPr>
            <w:tcW w:w="18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91DAEF"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Event sourcing and state reconstruction, analytics pipelines, reliable inter-service communication</w:t>
            </w:r>
          </w:p>
        </w:tc>
      </w:tr>
      <w:tr w:rsidR="007617CE" w:rsidRPr="00BE42D4" w14:paraId="100400AC" w14:textId="77777777">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64E98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4.4 Queue-based: a FIFO queue; each message is processed by one consumer and removed after acknowledgement (RabbitMQ, SQS) [6, 8]</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60A7C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Asynchronous producers [8]. At-least-once processing with redelivery on failure [6]. Competing consumers balance load</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116A2B"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One consumer per message, so fan-out needs several queues [6]. Backlogs grow when consumers are slow. Little or no replay</w:t>
            </w:r>
          </w:p>
        </w:tc>
        <w:tc>
          <w:tcPr>
            <w:tcW w:w="18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22A44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Background jobs (e.g. video encoding), order processing, buffering between fast and slow services</w:t>
            </w:r>
          </w:p>
        </w:tc>
      </w:tr>
    </w:tbl>
    <w:p w14:paraId="049A882A"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In practice systems combine these models, for example peer-to-peer messaging between local IoT devices with a central broker for cloud integration. Our prototype (Section 6) is a log-based broker system.</w:t>
      </w:r>
    </w:p>
    <w:p w14:paraId="37665B88"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5. Practical Implementations</w:t>
      </w:r>
    </w:p>
    <w:p w14:paraId="6CD24F4D"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5.1 Apache Kafka</w:t>
      </w:r>
    </w:p>
    <w:p w14:paraId="5B392BDD"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Kafka is an open-source, log-based broker: each topic is a set of partitioned, replicated, append-only logs that consumers read by offset.</w:t>
      </w:r>
    </w:p>
    <w:p w14:paraId="3B54B6E5"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Storage: </w:t>
      </w:r>
      <w:r w:rsidRPr="00BE42D4">
        <w:rPr>
          <w:rFonts w:asciiTheme="majorHAnsi" w:hAnsiTheme="majorHAnsi" w:cstheme="majorHAnsi"/>
          <w:color w:val="000000" w:themeColor="text1"/>
        </w:rPr>
        <w:t>data is written straight to the file system and served from the operating system’s page cache; append-only logs make reads and writes sequential [11].</w:t>
      </w:r>
    </w:p>
    <w:p w14:paraId="3BF94177"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Replication: </w:t>
      </w:r>
      <w:r w:rsidRPr="00BE42D4">
        <w:rPr>
          <w:rFonts w:asciiTheme="majorHAnsi" w:hAnsiTheme="majorHAnsi" w:cstheme="majorHAnsi"/>
          <w:color w:val="000000" w:themeColor="text1"/>
        </w:rPr>
        <w:t xml:space="preserve">each partition has a leader and followers, and all writes go to the leader. A message is </w:t>
      </w:r>
      <w:r w:rsidRPr="00BE42D4">
        <w:rPr>
          <w:rFonts w:asciiTheme="majorHAnsi" w:hAnsiTheme="majorHAnsi" w:cstheme="majorHAnsi"/>
          <w:i/>
          <w:iCs/>
          <w:color w:val="000000" w:themeColor="text1"/>
        </w:rPr>
        <w:t>committed</w:t>
      </w:r>
      <w:r w:rsidRPr="00BE42D4">
        <w:rPr>
          <w:rFonts w:asciiTheme="majorHAnsi" w:hAnsiTheme="majorHAnsi" w:cstheme="majorHAnsi"/>
          <w:color w:val="000000" w:themeColor="text1"/>
        </w:rPr>
        <w:t xml:space="preserve"> once every in-sync replica (ISR) has it; the producer’s </w:t>
      </w:r>
      <w:r w:rsidRPr="00BE42D4">
        <w:rPr>
          <w:rFonts w:asciiTheme="majorHAnsi" w:eastAsia="Consolas" w:hAnsiTheme="majorHAnsi" w:cstheme="majorHAnsi"/>
          <w:color w:val="000000" w:themeColor="text1"/>
          <w:sz w:val="20"/>
          <w:szCs w:val="20"/>
        </w:rPr>
        <w:t>acks</w:t>
      </w:r>
      <w:r w:rsidRPr="00BE42D4">
        <w:rPr>
          <w:rFonts w:asciiTheme="majorHAnsi" w:hAnsiTheme="majorHAnsi" w:cstheme="majorHAnsi"/>
          <w:color w:val="000000" w:themeColor="text1"/>
        </w:rPr>
        <w:t xml:space="preserve"> and </w:t>
      </w:r>
      <w:proofErr w:type="spellStart"/>
      <w:r w:rsidRPr="00BE42D4">
        <w:rPr>
          <w:rFonts w:asciiTheme="majorHAnsi" w:eastAsia="Consolas" w:hAnsiTheme="majorHAnsi" w:cstheme="majorHAnsi"/>
          <w:color w:val="000000" w:themeColor="text1"/>
          <w:sz w:val="20"/>
          <w:szCs w:val="20"/>
        </w:rPr>
        <w:t>min.insync.replicas</w:t>
      </w:r>
      <w:proofErr w:type="spellEnd"/>
      <w:r w:rsidRPr="00BE42D4">
        <w:rPr>
          <w:rFonts w:asciiTheme="majorHAnsi" w:hAnsiTheme="majorHAnsi" w:cstheme="majorHAnsi"/>
          <w:color w:val="000000" w:themeColor="text1"/>
        </w:rPr>
        <w:t xml:space="preserve"> settings trade durability for latency [11].</w:t>
      </w:r>
    </w:p>
    <w:p w14:paraId="645136A3"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Metadata and failover: </w:t>
      </w:r>
      <w:r w:rsidRPr="00BE42D4">
        <w:rPr>
          <w:rFonts w:asciiTheme="majorHAnsi" w:hAnsiTheme="majorHAnsi" w:cstheme="majorHAnsi"/>
          <w:color w:val="000000" w:themeColor="text1"/>
        </w:rPr>
        <w:t xml:space="preserve">since Kafka 4.0, metadata is managed by </w:t>
      </w:r>
      <w:proofErr w:type="spellStart"/>
      <w:r w:rsidRPr="00BE42D4">
        <w:rPr>
          <w:rFonts w:asciiTheme="majorHAnsi" w:hAnsiTheme="majorHAnsi" w:cstheme="majorHAnsi"/>
          <w:color w:val="000000" w:themeColor="text1"/>
        </w:rPr>
        <w:t>KRaft</w:t>
      </w:r>
      <w:proofErr w:type="spellEnd"/>
      <w:r w:rsidRPr="00BE42D4">
        <w:rPr>
          <w:rFonts w:asciiTheme="majorHAnsi" w:hAnsiTheme="majorHAnsi" w:cstheme="majorHAnsi"/>
          <w:color w:val="000000" w:themeColor="text1"/>
        </w:rPr>
        <w:t xml:space="preserve">, a Raft controller quorum inside Kafka, replacing </w:t>
      </w:r>
      <w:proofErr w:type="spellStart"/>
      <w:r w:rsidRPr="00BE42D4">
        <w:rPr>
          <w:rFonts w:asciiTheme="majorHAnsi" w:hAnsiTheme="majorHAnsi" w:cstheme="majorHAnsi"/>
          <w:color w:val="000000" w:themeColor="text1"/>
        </w:rPr>
        <w:t>ZooKeeper</w:t>
      </w:r>
      <w:proofErr w:type="spellEnd"/>
      <w:r w:rsidRPr="00BE42D4">
        <w:rPr>
          <w:rFonts w:asciiTheme="majorHAnsi" w:hAnsiTheme="majorHAnsi" w:cstheme="majorHAnsi"/>
          <w:color w:val="000000" w:themeColor="text1"/>
        </w:rPr>
        <w:t xml:space="preserve"> [12]; a failed partition leader is replaced from the ISR [11].</w:t>
      </w:r>
    </w:p>
    <w:p w14:paraId="1AAA0533"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Consumers: </w:t>
      </w:r>
      <w:r w:rsidRPr="00BE42D4">
        <w:rPr>
          <w:rFonts w:asciiTheme="majorHAnsi" w:hAnsiTheme="majorHAnsi" w:cstheme="majorHAnsi"/>
          <w:color w:val="000000" w:themeColor="text1"/>
        </w:rPr>
        <w:t>consumers pull and track their own offsets [11]; within a consumer group each partition has one reader.</w:t>
      </w:r>
    </w:p>
    <w:p w14:paraId="07964448"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Semantics and retention: </w:t>
      </w:r>
      <w:r w:rsidRPr="00BE42D4">
        <w:rPr>
          <w:rFonts w:asciiTheme="majorHAnsi" w:hAnsiTheme="majorHAnsi" w:cstheme="majorHAnsi"/>
          <w:color w:val="000000" w:themeColor="text1"/>
        </w:rPr>
        <w:t>at-least-once by default; idempotent producers and transactions give exactly-once processing. Messages are kept by time or size, or compacted to the latest value per key [11].</w:t>
      </w:r>
    </w:p>
    <w:p w14:paraId="2AC62DF6"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Pros:</w:t>
      </w:r>
      <w:r w:rsidRPr="00BE42D4">
        <w:rPr>
          <w:rFonts w:asciiTheme="majorHAnsi" w:hAnsiTheme="majorHAnsi" w:cstheme="majorHAnsi"/>
          <w:color w:val="000000" w:themeColor="text1"/>
        </w:rPr>
        <w:t xml:space="preserve"> very high throughput from batching, compression and zero-copy transfer [11]; replay; </w:t>
      </w:r>
      <w:proofErr w:type="spellStart"/>
      <w:r w:rsidRPr="00BE42D4">
        <w:rPr>
          <w:rFonts w:asciiTheme="majorHAnsi" w:hAnsiTheme="majorHAnsi" w:cstheme="majorHAnsi"/>
          <w:color w:val="000000" w:themeColor="text1"/>
        </w:rPr>
        <w:t>tunable</w:t>
      </w:r>
      <w:proofErr w:type="spellEnd"/>
      <w:r w:rsidRPr="00BE42D4">
        <w:rPr>
          <w:rFonts w:asciiTheme="majorHAnsi" w:hAnsiTheme="majorHAnsi" w:cstheme="majorHAnsi"/>
          <w:color w:val="000000" w:themeColor="text1"/>
        </w:rPr>
        <w:t xml:space="preserve"> durability; a large ecosystem. </w:t>
      </w:r>
      <w:r w:rsidRPr="00BE42D4">
        <w:rPr>
          <w:rFonts w:asciiTheme="majorHAnsi" w:hAnsiTheme="majorHAnsi" w:cstheme="majorHAnsi"/>
          <w:b/>
          <w:bCs/>
          <w:color w:val="000000" w:themeColor="text1"/>
        </w:rPr>
        <w:t>Cons:</w:t>
      </w:r>
      <w:r w:rsidRPr="00BE42D4">
        <w:rPr>
          <w:rFonts w:asciiTheme="majorHAnsi" w:hAnsiTheme="majorHAnsi" w:cstheme="majorHAnsi"/>
          <w:color w:val="000000" w:themeColor="text1"/>
        </w:rPr>
        <w:t xml:space="preserve"> it must be operated and tuned; ordering only per partition; enabling unclean leader election can lose committed data [11].</w:t>
      </w:r>
    </w:p>
    <w:p w14:paraId="0FDE0BDD"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5.2 Google Cloud Pub/Sub</w:t>
      </w:r>
    </w:p>
    <w:p w14:paraId="5479DA6D"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Pub/Sub is a fully managed, serverless service: users create topics and subscriptions, and each subscription receives every message published to its topic [15].</w:t>
      </w:r>
    </w:p>
    <w:p w14:paraId="61BD69D4"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Architecture: </w:t>
      </w:r>
      <w:r w:rsidRPr="00BE42D4">
        <w:rPr>
          <w:rFonts w:asciiTheme="majorHAnsi" w:hAnsiTheme="majorHAnsi" w:cstheme="majorHAnsi"/>
          <w:color w:val="000000" w:themeColor="text1"/>
        </w:rPr>
        <w:t xml:space="preserve">a data plane of </w:t>
      </w:r>
      <w:r w:rsidRPr="00BE42D4">
        <w:rPr>
          <w:rFonts w:asciiTheme="majorHAnsi" w:hAnsiTheme="majorHAnsi" w:cstheme="majorHAnsi"/>
          <w:i/>
          <w:iCs/>
          <w:color w:val="000000" w:themeColor="text1"/>
        </w:rPr>
        <w:t>forwarders</w:t>
      </w:r>
      <w:r w:rsidRPr="00BE42D4">
        <w:rPr>
          <w:rFonts w:asciiTheme="majorHAnsi" w:hAnsiTheme="majorHAnsi" w:cstheme="majorHAnsi"/>
          <w:color w:val="000000" w:themeColor="text1"/>
        </w:rPr>
        <w:t xml:space="preserve"> moves messages; a control plane of </w:t>
      </w:r>
      <w:r w:rsidRPr="00BE42D4">
        <w:rPr>
          <w:rFonts w:asciiTheme="majorHAnsi" w:hAnsiTheme="majorHAnsi" w:cstheme="majorHAnsi"/>
          <w:i/>
          <w:iCs/>
          <w:color w:val="000000" w:themeColor="text1"/>
        </w:rPr>
        <w:t>routers</w:t>
      </w:r>
      <w:r w:rsidRPr="00BE42D4">
        <w:rPr>
          <w:rFonts w:asciiTheme="majorHAnsi" w:hAnsiTheme="majorHAnsi" w:cstheme="majorHAnsi"/>
          <w:color w:val="000000" w:themeColor="text1"/>
        </w:rPr>
        <w:t xml:space="preserve"> assigns clients to nearby forwarders using consistent hashing [13].</w:t>
      </w:r>
    </w:p>
    <w:p w14:paraId="3A91C8E0"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Durability: </w:t>
      </w:r>
      <w:r w:rsidRPr="00BE42D4">
        <w:rPr>
          <w:rFonts w:asciiTheme="majorHAnsi" w:hAnsiTheme="majorHAnsi" w:cstheme="majorHAnsi"/>
          <w:color w:val="000000" w:themeColor="text1"/>
        </w:rPr>
        <w:t>a message is persisted on a majority of N storage clusters, and on a majority of M disks within each, before the publisher is acknowledged [13].</w:t>
      </w:r>
    </w:p>
    <w:p w14:paraId="05D41192"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lastRenderedPageBreak/>
        <w:t xml:space="preserve">Delivery: </w:t>
      </w:r>
      <w:r w:rsidRPr="00BE42D4">
        <w:rPr>
          <w:rFonts w:asciiTheme="majorHAnsi" w:hAnsiTheme="majorHAnsi" w:cstheme="majorHAnsi"/>
          <w:color w:val="000000" w:themeColor="text1"/>
        </w:rPr>
        <w:t xml:space="preserve">at-least-once by default; unacknowledged messages are redelivered after the acknowledgement deadline [15], and fully acknowledged messages are deleted [13]. Pull, push and export (e.g. </w:t>
      </w:r>
      <w:proofErr w:type="spellStart"/>
      <w:r w:rsidRPr="00BE42D4">
        <w:rPr>
          <w:rFonts w:asciiTheme="majorHAnsi" w:hAnsiTheme="majorHAnsi" w:cstheme="majorHAnsi"/>
          <w:color w:val="000000" w:themeColor="text1"/>
        </w:rPr>
        <w:t>BigQuery</w:t>
      </w:r>
      <w:proofErr w:type="spellEnd"/>
      <w:r w:rsidRPr="00BE42D4">
        <w:rPr>
          <w:rFonts w:asciiTheme="majorHAnsi" w:hAnsiTheme="majorHAnsi" w:cstheme="majorHAnsi"/>
          <w:color w:val="000000" w:themeColor="text1"/>
        </w:rPr>
        <w:t>) subscriptions are supported [15].</w:t>
      </w:r>
    </w:p>
    <w:p w14:paraId="33B2B980"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Ordering and exactly-once: </w:t>
      </w:r>
      <w:r w:rsidRPr="00BE42D4">
        <w:rPr>
          <w:rFonts w:asciiTheme="majorHAnsi" w:hAnsiTheme="majorHAnsi" w:cstheme="majorHAnsi"/>
          <w:color w:val="000000" w:themeColor="text1"/>
        </w:rPr>
        <w:t xml:space="preserve">messages with the same ordering key in one region arrive in order, at up to 1 </w:t>
      </w:r>
      <w:proofErr w:type="spellStart"/>
      <w:r w:rsidRPr="00BE42D4">
        <w:rPr>
          <w:rFonts w:asciiTheme="majorHAnsi" w:hAnsiTheme="majorHAnsi" w:cstheme="majorHAnsi"/>
          <w:color w:val="000000" w:themeColor="text1"/>
        </w:rPr>
        <w:t>MBps</w:t>
      </w:r>
      <w:proofErr w:type="spellEnd"/>
      <w:r w:rsidRPr="00BE42D4">
        <w:rPr>
          <w:rFonts w:asciiTheme="majorHAnsi" w:hAnsiTheme="majorHAnsi" w:cstheme="majorHAnsi"/>
          <w:color w:val="000000" w:themeColor="text1"/>
        </w:rPr>
        <w:t xml:space="preserve"> per key [14]. Exactly-once is available only for pull subscribers in one region, at significantly higher latency [16].</w:t>
      </w:r>
    </w:p>
    <w:p w14:paraId="6A83247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Dead-letter topics: </w:t>
      </w:r>
      <w:r w:rsidRPr="00BE42D4">
        <w:rPr>
          <w:rFonts w:asciiTheme="majorHAnsi" w:hAnsiTheme="majorHAnsi" w:cstheme="majorHAnsi"/>
          <w:color w:val="000000" w:themeColor="text1"/>
        </w:rPr>
        <w:t>after 5 to 100 delivery attempts (default 5), a message is moved to a dead-letter topic [10].</w:t>
      </w:r>
    </w:p>
    <w:p w14:paraId="441AAF37"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Pros:</w:t>
      </w:r>
      <w:r w:rsidRPr="00BE42D4">
        <w:rPr>
          <w:rFonts w:asciiTheme="majorHAnsi" w:hAnsiTheme="majorHAnsi" w:cstheme="majorHAnsi"/>
          <w:color w:val="000000" w:themeColor="text1"/>
        </w:rPr>
        <w:t xml:space="preserve"> nothing to operate, global scale, built-in filtering and dead-lettering. </w:t>
      </w:r>
      <w:r w:rsidRPr="00BE42D4">
        <w:rPr>
          <w:rFonts w:asciiTheme="majorHAnsi" w:hAnsiTheme="majorHAnsi" w:cstheme="majorHAnsi"/>
          <w:b/>
          <w:bCs/>
          <w:color w:val="000000" w:themeColor="text1"/>
        </w:rPr>
        <w:t>Cons:</w:t>
      </w:r>
      <w:r w:rsidRPr="00BE42D4">
        <w:rPr>
          <w:rFonts w:asciiTheme="majorHAnsi" w:hAnsiTheme="majorHAnsi" w:cstheme="majorHAnsi"/>
          <w:color w:val="000000" w:themeColor="text1"/>
        </w:rPr>
        <w:t xml:space="preserve"> less control, vendor lock-in, more variable latency, and replay only within configured retention.</w:t>
      </w:r>
    </w:p>
    <w:p w14:paraId="4EC09D7B"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5.3 Comparison</w:t>
      </w:r>
    </w:p>
    <w:p w14:paraId="4E6662FB" w14:textId="77777777" w:rsidR="007617CE" w:rsidRPr="00BE42D4" w:rsidRDefault="00000000">
      <w:pPr>
        <w:keepNext/>
        <w:spacing w:before="120" w:after="60"/>
        <w:jc w:val="center"/>
        <w:rPr>
          <w:rFonts w:asciiTheme="majorHAnsi" w:hAnsiTheme="majorHAnsi" w:cstheme="majorHAnsi"/>
          <w:color w:val="000000" w:themeColor="text1"/>
        </w:rPr>
      </w:pPr>
      <w:r w:rsidRPr="00BE42D4">
        <w:rPr>
          <w:rFonts w:asciiTheme="majorHAnsi" w:hAnsiTheme="majorHAnsi" w:cstheme="majorHAnsi"/>
          <w:i/>
          <w:iCs/>
          <w:color w:val="000000" w:themeColor="text1"/>
          <w:sz w:val="18"/>
          <w:szCs w:val="18"/>
        </w:rPr>
        <w:t>Table 5.1: Kafka, Pub/Sub and our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256"/>
        <w:gridCol w:w="2437"/>
        <w:gridCol w:w="2528"/>
      </w:tblGrid>
      <w:tr w:rsidR="007617CE" w:rsidRPr="00BE42D4" w14:paraId="6A1ABB42" w14:textId="77777777">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48F01538" w14:textId="77777777" w:rsidR="007617CE" w:rsidRPr="00BE42D4" w:rsidRDefault="007617CE">
            <w:pPr>
              <w:rPr>
                <w:rFonts w:asciiTheme="majorHAnsi" w:hAnsiTheme="majorHAnsi" w:cstheme="majorHAnsi"/>
                <w:color w:val="000000" w:themeColor="text1"/>
              </w:rPr>
            </w:pPr>
          </w:p>
        </w:tc>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3D6ADD9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Apache Kafka</w:t>
            </w:r>
          </w:p>
        </w:tc>
        <w:tc>
          <w:tcPr>
            <w:tcW w:w="2437"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47C4827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Google Cloud Pub/Sub</w:t>
            </w:r>
          </w:p>
        </w:tc>
        <w:tc>
          <w:tcPr>
            <w:tcW w:w="2528"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58CDCC1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Our prototype (Section 6)</w:t>
            </w:r>
          </w:p>
        </w:tc>
      </w:tr>
      <w:tr w:rsidR="007617CE" w:rsidRPr="00BE42D4" w14:paraId="0348EF3C"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8EC25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Deployment</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19A7B"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Self-managed cluster</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50409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Fully managed service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CACDE0"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Self-managed: 3 brokers, 3 storage nodes</w:t>
            </w:r>
          </w:p>
        </w:tc>
      </w:tr>
      <w:tr w:rsidR="007617CE" w:rsidRPr="00BE42D4" w14:paraId="54FB07AD"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0E70A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Metadata consensus</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0424FC" w14:textId="77777777" w:rsidR="007617CE" w:rsidRPr="00BE42D4" w:rsidRDefault="00000000">
            <w:pPr>
              <w:rPr>
                <w:rFonts w:asciiTheme="majorHAnsi" w:hAnsiTheme="majorHAnsi" w:cstheme="majorHAnsi"/>
                <w:color w:val="000000" w:themeColor="text1"/>
              </w:rPr>
            </w:pPr>
            <w:proofErr w:type="spellStart"/>
            <w:r w:rsidRPr="00BE42D4">
              <w:rPr>
                <w:rFonts w:asciiTheme="majorHAnsi" w:hAnsiTheme="majorHAnsi" w:cstheme="majorHAnsi"/>
                <w:color w:val="000000" w:themeColor="text1"/>
                <w:sz w:val="18"/>
                <w:szCs w:val="18"/>
              </w:rPr>
              <w:t>KRaft</w:t>
            </w:r>
            <w:proofErr w:type="spellEnd"/>
            <w:r w:rsidRPr="00BE42D4">
              <w:rPr>
                <w:rFonts w:asciiTheme="majorHAnsi" w:hAnsiTheme="majorHAnsi" w:cstheme="majorHAnsi"/>
                <w:color w:val="000000" w:themeColor="text1"/>
                <w:sz w:val="18"/>
                <w:szCs w:val="18"/>
              </w:rPr>
              <w:t xml:space="preserve"> (Raft) [12]</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0BCD7B"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Internal to Google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D6E42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Raft among brokers</w:t>
            </w:r>
          </w:p>
        </w:tc>
      </w:tr>
      <w:tr w:rsidR="007617CE" w:rsidRPr="00BE42D4" w14:paraId="067FEF9B"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62667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Write durability</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00DACA"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All in-sync replicas [11]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D633C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Majority of clusters and disks [13]</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8D1C3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Majority of 3 replicas</w:t>
            </w:r>
          </w:p>
        </w:tc>
      </w:tr>
      <w:tr w:rsidR="007617CE" w:rsidRPr="00BE42D4" w14:paraId="24480AF3"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17B26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Ordering</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23C98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Per partition</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F6E4A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Per ordering key, per region [14]</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FE09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Per partition (key hashed)</w:t>
            </w:r>
          </w:p>
        </w:tc>
      </w:tr>
      <w:tr w:rsidR="007617CE" w:rsidRPr="00BE42D4" w14:paraId="1F01BD4E"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D8DD0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Delivery</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A50E3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At-least-once; exactly-once optional</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1F53B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At-least-once; exactly-once optional [16]</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DC219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At-least-once</w:t>
            </w:r>
          </w:p>
        </w:tc>
      </w:tr>
      <w:tr w:rsidR="007617CE" w:rsidRPr="00BE42D4" w14:paraId="6DB348E0"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C8213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Replay / failed messages</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E360F"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Seek any offset / application</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5CAE7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Seek within retention / dead-letter [10]</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9D32D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Seek any offset / dead-letter</w:t>
            </w:r>
          </w:p>
        </w:tc>
      </w:tr>
    </w:tbl>
    <w:p w14:paraId="11FFA81F"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6. Implementation: A Fault-Tolerant Pub/Sub Prototype</w:t>
      </w:r>
    </w:p>
    <w:p w14:paraId="17E17293"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 xml:space="preserve">To put Sections 2 to 4 into practice, we built a log-based publish/subscribe system (§4.3) around a broker cluster (§4.1). Three brokers and three storage nodes, written in Python with </w:t>
      </w:r>
      <w:proofErr w:type="spellStart"/>
      <w:r w:rsidRPr="00BE42D4">
        <w:rPr>
          <w:rFonts w:asciiTheme="majorHAnsi" w:hAnsiTheme="majorHAnsi" w:cstheme="majorHAnsi"/>
          <w:color w:val="000000" w:themeColor="text1"/>
        </w:rPr>
        <w:t>FastAPI</w:t>
      </w:r>
      <w:proofErr w:type="spellEnd"/>
      <w:r w:rsidRPr="00BE42D4">
        <w:rPr>
          <w:rFonts w:asciiTheme="majorHAnsi" w:hAnsiTheme="majorHAnsi" w:cstheme="majorHAnsi"/>
          <w:color w:val="000000" w:themeColor="text1"/>
        </w:rPr>
        <w:t xml:space="preserve"> and talking HTTP/JSON, tolerate the failure of any one of each without losing acknowledged messages (Figure 6.1). Metadata (topics, subscriptions, offsets, group members) is small, so the brokers replicate it with Raft. Message data is large, so the leader writes it directly to the storage nodes with a quorum write.</w:t>
      </w:r>
    </w:p>
    <w:p w14:paraId="3EF5258E" w14:textId="77777777" w:rsidR="007617CE" w:rsidRPr="00BE42D4" w:rsidRDefault="00000000">
      <w:pPr>
        <w:keepNext/>
        <w:spacing w:before="60"/>
        <w:jc w:val="center"/>
        <w:rPr>
          <w:rFonts w:asciiTheme="majorHAnsi" w:hAnsiTheme="majorHAnsi" w:cstheme="majorHAnsi"/>
          <w:color w:val="000000" w:themeColor="text1"/>
        </w:rPr>
      </w:pPr>
      <w:r w:rsidRPr="00BE42D4">
        <w:rPr>
          <w:rFonts w:asciiTheme="majorHAnsi" w:hAnsiTheme="majorHAnsi" w:cstheme="majorHAnsi"/>
          <w:noProof/>
          <w:color w:val="000000" w:themeColor="text1"/>
        </w:rPr>
        <w:lastRenderedPageBreak/>
        <w:drawing>
          <wp:inline distT="0" distB="0" distL="0" distR="0" wp14:anchorId="34D05DED" wp14:editId="38B015A1">
            <wp:extent cx="4762500" cy="3028950"/>
            <wp:effectExtent l="0" t="0" r="0" b="0"/>
            <wp:docPr id="1" name="architecture" descr="Three brokers, one the Raft leader, above three storage node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28950"/>
                    </a:xfrm>
                    <a:prstGeom prst="rect">
                      <a:avLst/>
                    </a:prstGeom>
                  </pic:spPr>
                </pic:pic>
              </a:graphicData>
            </a:graphic>
          </wp:inline>
        </w:drawing>
      </w:r>
    </w:p>
    <w:p w14:paraId="5DAE7C3F" w14:textId="77777777" w:rsidR="007617CE" w:rsidRPr="00BE42D4" w:rsidRDefault="00000000">
      <w:pPr>
        <w:spacing w:before="60" w:after="140"/>
        <w:jc w:val="center"/>
        <w:rPr>
          <w:rFonts w:asciiTheme="majorHAnsi" w:hAnsiTheme="majorHAnsi" w:cstheme="majorHAnsi"/>
          <w:color w:val="000000" w:themeColor="text1"/>
        </w:rPr>
      </w:pPr>
      <w:r w:rsidRPr="00BE42D4">
        <w:rPr>
          <w:rFonts w:asciiTheme="majorHAnsi" w:hAnsiTheme="majorHAnsi" w:cstheme="majorHAnsi"/>
          <w:i/>
          <w:iCs/>
          <w:color w:val="000000" w:themeColor="text1"/>
          <w:sz w:val="18"/>
          <w:szCs w:val="18"/>
        </w:rPr>
        <w:t>Figure 6.1: Architecture. Followers forward requests to the leader; only the leader writes to storage.</w:t>
      </w:r>
    </w:p>
    <w:p w14:paraId="09E1578E"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Table 6.1 maps each concept from Sections 2 to 4 to the mechanism that implements it.</w:t>
      </w:r>
    </w:p>
    <w:p w14:paraId="24E88DD2" w14:textId="77777777" w:rsidR="007617CE" w:rsidRPr="00BE42D4" w:rsidRDefault="00000000">
      <w:pPr>
        <w:keepNext/>
        <w:spacing w:before="120" w:after="60"/>
        <w:jc w:val="center"/>
        <w:rPr>
          <w:rFonts w:asciiTheme="majorHAnsi" w:hAnsiTheme="majorHAnsi" w:cstheme="majorHAnsi"/>
          <w:color w:val="000000" w:themeColor="text1"/>
        </w:rPr>
      </w:pPr>
      <w:r w:rsidRPr="00BE42D4">
        <w:rPr>
          <w:rFonts w:asciiTheme="majorHAnsi" w:hAnsiTheme="majorHAnsi" w:cstheme="majorHAnsi"/>
          <w:i/>
          <w:iCs/>
          <w:color w:val="000000" w:themeColor="text1"/>
          <w:sz w:val="18"/>
          <w:szCs w:val="18"/>
        </w:rPr>
        <w:t>Table 6.1: Concepts from Sections 2 to 4 and where the prototype implements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7"/>
        <w:gridCol w:w="4190"/>
        <w:gridCol w:w="1129"/>
      </w:tblGrid>
      <w:tr w:rsidR="007617CE" w:rsidRPr="00BE42D4" w14:paraId="477AB72C" w14:textId="77777777">
        <w:trPr>
          <w:cantSplit/>
          <w:tblHeader/>
        </w:trPr>
        <w:tc>
          <w:tcPr>
            <w:tcW w:w="3707"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089583B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Concept (section)</w:t>
            </w:r>
          </w:p>
        </w:tc>
        <w:tc>
          <w:tcPr>
            <w:tcW w:w="4190"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6AEAAF7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Mechanism in the prototype</w:t>
            </w:r>
          </w:p>
        </w:tc>
        <w:tc>
          <w:tcPr>
            <w:tcW w:w="1129"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485A339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Section</w:t>
            </w:r>
          </w:p>
        </w:tc>
      </w:tr>
      <w:tr w:rsidR="007617CE" w:rsidRPr="00BE42D4" w14:paraId="0693E6BB"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1E21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Durability (§3.1)</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DC1ED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Append-only partition logs and the Raft log, flushed to disk</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971F2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6.1, 6.2</w:t>
            </w:r>
          </w:p>
        </w:tc>
      </w:tr>
      <w:tr w:rsidR="007617CE" w:rsidRPr="00BE42D4" w14:paraId="7A486FFC"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073E4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Replication, fault tolerance, new leader on failure (§3.1, §3.2)</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ECA89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Raft among brokers; 3 replicas per partition with majority writes</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0CACA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6.1, 6.2</w:t>
            </w:r>
          </w:p>
        </w:tc>
      </w:tr>
      <w:tr w:rsidR="007617CE" w:rsidRPr="00BE42D4" w14:paraId="4F3ADEC5"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FD174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Split-brain under network partitions (§3.2)</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72B48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Majority quorums and leader-epoch fencing</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40EDB"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6.2</w:t>
            </w:r>
          </w:p>
        </w:tc>
      </w:tr>
      <w:tr w:rsidR="007617CE" w:rsidRPr="00BE42D4" w14:paraId="0C7255D3"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81051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Ordering per partition and key (§3.1)</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ADB8F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Message key hashed to a partition</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9DEBF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6.3</w:t>
            </w:r>
          </w:p>
        </w:tc>
      </w:tr>
      <w:tr w:rsidR="007617CE" w:rsidRPr="00BE42D4" w14:paraId="04F20340"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53332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Acknowledgements, at-least-once delivery (§2.2, §3.1)</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DD4AA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Redelivery until a cumulative acknowledgement</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860EC8"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6.3</w:t>
            </w:r>
          </w:p>
        </w:tc>
      </w:tr>
      <w:tr w:rsidR="007617CE" w:rsidRPr="00BE42D4" w14:paraId="740A8E1C"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7353A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Consumer groups, partitioning (§2.1, §3.1)</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5C868F"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Partitions assigned round-robin to group members</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A2D67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6.3</w:t>
            </w:r>
          </w:p>
        </w:tc>
      </w:tr>
      <w:tr w:rsidR="007617CE" w:rsidRPr="00BE42D4" w14:paraId="43530403"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FAC42D"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Offsets, replay and retention (§4.3)</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44E3DD"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Raft-replicated offsets, seek, time-based expiry</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E6763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6.2, 6.3</w:t>
            </w:r>
          </w:p>
        </w:tc>
      </w:tr>
      <w:tr w:rsidR="007617CE" w:rsidRPr="00BE42D4" w14:paraId="40FF29BE" w14:textId="77777777">
        <w:trPr>
          <w:cantSplit/>
        </w:trPr>
        <w:tc>
          <w:tcPr>
            <w:tcW w:w="3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CDB89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Reliable processing of failing messages (§4.4)</w:t>
            </w:r>
          </w:p>
        </w:tc>
        <w:tc>
          <w:tcPr>
            <w:tcW w:w="41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02A7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Dead-letter topics</w:t>
            </w:r>
          </w:p>
        </w:tc>
        <w:tc>
          <w:tcPr>
            <w:tcW w:w="11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DAD3E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6.3</w:t>
            </w:r>
          </w:p>
        </w:tc>
      </w:tr>
    </w:tbl>
    <w:p w14:paraId="17F1310C"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6.1 Broker Cluster and Raft Consensus</w:t>
      </w:r>
    </w:p>
    <w:p w14:paraId="1AF356BA"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 xml:space="preserve">Section 3.2 notes that replacing a failed broker needs consensus on a new leader; our brokers use Raft [9]. Each broker waits a random 1 to 2 s for a leader’s heartbeat before standing for election; a candidate wins with votes from a majority (2 of 3) and only if its log is at least as up to date as the voters’. Every metadata change (create or delete a topic or subscription, commit offsets, seek, join or leave a group, set a dead-letter policy) is appended to the Raft log and applied by every broker once a majority has written it to disk. Term, vote and log are flushed with </w:t>
      </w:r>
      <w:proofErr w:type="spellStart"/>
      <w:r w:rsidRPr="00BE42D4">
        <w:rPr>
          <w:rFonts w:asciiTheme="majorHAnsi" w:eastAsia="Consolas" w:hAnsiTheme="majorHAnsi" w:cstheme="majorHAnsi"/>
          <w:color w:val="000000" w:themeColor="text1"/>
          <w:sz w:val="20"/>
          <w:szCs w:val="20"/>
        </w:rPr>
        <w:t>fsync</w:t>
      </w:r>
      <w:proofErr w:type="spellEnd"/>
      <w:r w:rsidRPr="00BE42D4">
        <w:rPr>
          <w:rFonts w:asciiTheme="majorHAnsi" w:hAnsiTheme="majorHAnsi" w:cstheme="majorHAnsi"/>
          <w:color w:val="000000" w:themeColor="text1"/>
        </w:rPr>
        <w:t>, so a restarted broker rebuilds its state by replaying the log. A client may contact any broker: followers forward requests to the leader. A leader that loses contact with a majority steps down (</w:t>
      </w:r>
      <w:proofErr w:type="spellStart"/>
      <w:r w:rsidRPr="00BE42D4">
        <w:rPr>
          <w:rFonts w:asciiTheme="majorHAnsi" w:hAnsiTheme="majorHAnsi" w:cstheme="majorHAnsi"/>
          <w:color w:val="000000" w:themeColor="text1"/>
        </w:rPr>
        <w:t>CheckQuorum</w:t>
      </w:r>
      <w:proofErr w:type="spellEnd"/>
      <w:r w:rsidRPr="00BE42D4">
        <w:rPr>
          <w:rFonts w:asciiTheme="majorHAnsi" w:hAnsiTheme="majorHAnsi" w:cstheme="majorHAnsi"/>
          <w:color w:val="000000" w:themeColor="text1"/>
        </w:rPr>
        <w:t>), so without a majority of brokers the cluster refuses all writes with HTTP 503 rather than accept messages it could not acknowledge.</w:t>
      </w:r>
    </w:p>
    <w:p w14:paraId="0452EE59"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6.2 Storage and Replication</w:t>
      </w:r>
    </w:p>
    <w:p w14:paraId="7C8E7876"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Durable logs (§3.1).</w:t>
      </w:r>
      <w:r w:rsidRPr="00BE42D4">
        <w:rPr>
          <w:rFonts w:asciiTheme="majorHAnsi" w:hAnsiTheme="majorHAnsi" w:cstheme="majorHAnsi"/>
          <w:color w:val="000000" w:themeColor="text1"/>
        </w:rPr>
        <w:t xml:space="preserve"> Each storage node keeps every partition as an append-only file, one JSON message per line, flushed with </w:t>
      </w:r>
      <w:proofErr w:type="spellStart"/>
      <w:r w:rsidRPr="00BE42D4">
        <w:rPr>
          <w:rFonts w:asciiTheme="majorHAnsi" w:eastAsia="Consolas" w:hAnsiTheme="majorHAnsi" w:cstheme="majorHAnsi"/>
          <w:color w:val="000000" w:themeColor="text1"/>
          <w:sz w:val="20"/>
          <w:szCs w:val="20"/>
        </w:rPr>
        <w:t>fsync</w:t>
      </w:r>
      <w:proofErr w:type="spellEnd"/>
      <w:r w:rsidRPr="00BE42D4">
        <w:rPr>
          <w:rFonts w:asciiTheme="majorHAnsi" w:hAnsiTheme="majorHAnsi" w:cstheme="majorHAnsi"/>
          <w:color w:val="000000" w:themeColor="text1"/>
        </w:rPr>
        <w:t>; a torn last line from a crash is discarded on restart. Each partition is replicated on three nodes, placed by hashing the topic’s unique id, so a deleted and recreated topic never sees old data.</w:t>
      </w:r>
    </w:p>
    <w:p w14:paraId="00B0468D"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lastRenderedPageBreak/>
        <w:t>Quorum writes with leader-assigned offsets.</w:t>
      </w:r>
      <w:r w:rsidRPr="00BE42D4">
        <w:rPr>
          <w:rFonts w:asciiTheme="majorHAnsi" w:hAnsiTheme="majorHAnsi" w:cstheme="majorHAnsi"/>
          <w:color w:val="000000" w:themeColor="text1"/>
        </w:rPr>
        <w:t xml:space="preserve"> The leader assigns every offset, so offset </w:t>
      </w:r>
      <w:r w:rsidRPr="00BE42D4">
        <w:rPr>
          <w:rFonts w:asciiTheme="majorHAnsi" w:hAnsiTheme="majorHAnsi" w:cstheme="majorHAnsi"/>
          <w:i/>
          <w:iCs/>
          <w:color w:val="000000" w:themeColor="text1"/>
        </w:rPr>
        <w:t>n</w:t>
      </w:r>
      <w:r w:rsidRPr="00BE42D4">
        <w:rPr>
          <w:rFonts w:asciiTheme="majorHAnsi" w:hAnsiTheme="majorHAnsi" w:cstheme="majorHAnsi"/>
          <w:color w:val="000000" w:themeColor="text1"/>
        </w:rPr>
        <w:t xml:space="preserve"> means the same message on every replica, and acknowledges a publish as soon as 2 of the 3 replicas confirm it, without waiting for a slow or unreachable third. Fewer confirmations return “Failed to achieve quorum” to the producer. Such a message may still have reached one replica. The leader then reuses its offset, so the next message overwrites it, and consumers only read up to the last offset confirmed by a majority (like Kafka’s high watermark). Only if the leader fails before that overwrite can the message survive and be delivered; a producer that retries may then create a duplicate, which at-least-once delivery (§3.1) permits.</w:t>
      </w:r>
    </w:p>
    <w:p w14:paraId="058F301F"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Epoch fencing (split-brain, §3.2).</w:t>
      </w:r>
      <w:r w:rsidRPr="00BE42D4">
        <w:rPr>
          <w:rFonts w:asciiTheme="majorHAnsi" w:hAnsiTheme="majorHAnsi" w:cstheme="majorHAnsi"/>
          <w:color w:val="000000" w:themeColor="text1"/>
        </w:rPr>
        <w:t xml:space="preserve"> Every write carries the leader’s Raft term, and replicas reject writes from an older term. A new leader first fences a majority of replicas, adopts the most up-to-date history among them (compared by the generation of the leader that wrote the last message, then by log end, as Raft compares logs) and copies it to a majority before writing. Any two majorities overlap, so every acknowledged message is kept.</w:t>
      </w:r>
    </w:p>
    <w:p w14:paraId="6135BEC5"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Log matching and catch-up.</w:t>
      </w:r>
      <w:r w:rsidRPr="00BE42D4">
        <w:rPr>
          <w:rFonts w:asciiTheme="majorHAnsi" w:hAnsiTheme="majorHAnsi" w:cstheme="majorHAnsi"/>
          <w:color w:val="000000" w:themeColor="text1"/>
        </w:rPr>
        <w:t xml:space="preserve"> As in Raft, every write names the message that must precede it. A replica that missed writes reports a gap, and one whose history differs reports a mismatch; either way the leader copies the correct messages from an up-to-date replica, overwriting any unacknowledged entries left behind. A background pass every 5 s repairs idle partitions, enforces time-based retention (§4.3) and deletes data of removed topics.</w:t>
      </w:r>
    </w:p>
    <w:p w14:paraId="65E48908"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6.3 Publishing and Consuming</w:t>
      </w:r>
    </w:p>
    <w:p w14:paraId="0B69EB00"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Publishing.</w:t>
      </w:r>
      <w:r w:rsidRPr="00BE42D4">
        <w:rPr>
          <w:rFonts w:asciiTheme="majorHAnsi" w:hAnsiTheme="majorHAnsi" w:cstheme="majorHAnsi"/>
          <w:color w:val="000000" w:themeColor="text1"/>
        </w:rPr>
        <w:t xml:space="preserve"> A message with a key goes to partition SHA-256(key) mod partitions, giving per-key ordering (§3.1); without a key the partition is random. </w:t>
      </w:r>
      <w:r w:rsidRPr="00BE42D4">
        <w:rPr>
          <w:rFonts w:asciiTheme="majorHAnsi" w:hAnsiTheme="majorHAnsi" w:cstheme="majorHAnsi"/>
          <w:b/>
          <w:bCs/>
          <w:color w:val="000000" w:themeColor="text1"/>
        </w:rPr>
        <w:t>Pulling</w:t>
      </w:r>
      <w:r w:rsidRPr="00BE42D4">
        <w:rPr>
          <w:rFonts w:asciiTheme="majorHAnsi" w:hAnsiTheme="majorHAnsi" w:cstheme="majorHAnsi"/>
          <w:color w:val="000000" w:themeColor="text1"/>
        </w:rPr>
        <w:t xml:space="preserve"> returns up to </w:t>
      </w:r>
      <w:r w:rsidRPr="00BE42D4">
        <w:rPr>
          <w:rFonts w:asciiTheme="majorHAnsi" w:hAnsiTheme="majorHAnsi" w:cstheme="majorHAnsi"/>
          <w:i/>
          <w:iCs/>
          <w:color w:val="000000" w:themeColor="text1"/>
        </w:rPr>
        <w:t>n</w:t>
      </w:r>
      <w:r w:rsidRPr="00BE42D4">
        <w:rPr>
          <w:rFonts w:asciiTheme="majorHAnsi" w:hAnsiTheme="majorHAnsi" w:cstheme="majorHAnsi"/>
          <w:color w:val="000000" w:themeColor="text1"/>
        </w:rPr>
        <w:t xml:space="preserve"> messages after the subscription’s committed offsets, read in parallel from all replicas. Messages are redelivered on every pull until acknowledged (at-least-once), and </w:t>
      </w:r>
      <w:r w:rsidRPr="00BE42D4">
        <w:rPr>
          <w:rFonts w:asciiTheme="majorHAnsi" w:hAnsiTheme="majorHAnsi" w:cstheme="majorHAnsi"/>
          <w:b/>
          <w:bCs/>
          <w:color w:val="000000" w:themeColor="text1"/>
        </w:rPr>
        <w:t>acknowledging</w:t>
      </w:r>
      <w:r w:rsidRPr="00BE42D4">
        <w:rPr>
          <w:rFonts w:asciiTheme="majorHAnsi" w:hAnsiTheme="majorHAnsi" w:cstheme="majorHAnsi"/>
          <w:color w:val="000000" w:themeColor="text1"/>
        </w:rPr>
        <w:t xml:space="preserve"> offset </w:t>
      </w:r>
      <w:r w:rsidRPr="00BE42D4">
        <w:rPr>
          <w:rFonts w:asciiTheme="majorHAnsi" w:hAnsiTheme="majorHAnsi" w:cstheme="majorHAnsi"/>
          <w:i/>
          <w:iCs/>
          <w:color w:val="000000" w:themeColor="text1"/>
        </w:rPr>
        <w:t>n</w:t>
      </w:r>
      <w:r w:rsidRPr="00BE42D4">
        <w:rPr>
          <w:rFonts w:asciiTheme="majorHAnsi" w:hAnsiTheme="majorHAnsi" w:cstheme="majorHAnsi"/>
          <w:color w:val="000000" w:themeColor="text1"/>
        </w:rPr>
        <w:t xml:space="preserve"> commits everything up to </w:t>
      </w:r>
      <w:r w:rsidRPr="00BE42D4">
        <w:rPr>
          <w:rFonts w:asciiTheme="majorHAnsi" w:hAnsiTheme="majorHAnsi" w:cstheme="majorHAnsi"/>
          <w:i/>
          <w:iCs/>
          <w:color w:val="000000" w:themeColor="text1"/>
        </w:rPr>
        <w:t>n</w:t>
      </w:r>
      <w:r w:rsidRPr="00BE42D4">
        <w:rPr>
          <w:rFonts w:asciiTheme="majorHAnsi" w:hAnsiTheme="majorHAnsi" w:cstheme="majorHAnsi"/>
          <w:color w:val="000000" w:themeColor="text1"/>
        </w:rPr>
        <w:t xml:space="preserve"> through Raft, so offsets survive failover. </w:t>
      </w:r>
      <w:r w:rsidRPr="00BE42D4">
        <w:rPr>
          <w:rFonts w:asciiTheme="majorHAnsi" w:hAnsiTheme="majorHAnsi" w:cstheme="majorHAnsi"/>
          <w:b/>
          <w:bCs/>
          <w:color w:val="000000" w:themeColor="text1"/>
        </w:rPr>
        <w:t>Seek</w:t>
      </w:r>
      <w:r w:rsidRPr="00BE42D4">
        <w:rPr>
          <w:rFonts w:asciiTheme="majorHAnsi" w:hAnsiTheme="majorHAnsi" w:cstheme="majorHAnsi"/>
          <w:color w:val="000000" w:themeColor="text1"/>
        </w:rPr>
        <w:t xml:space="preserve"> moves an offset backwards to replay retained messages.</w:t>
      </w:r>
    </w:p>
    <w:p w14:paraId="79691279"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Consumer groups (§2.1).</w:t>
      </w:r>
      <w:r w:rsidRPr="00BE42D4">
        <w:rPr>
          <w:rFonts w:asciiTheme="majorHAnsi" w:hAnsiTheme="majorHAnsi" w:cstheme="majorHAnsi"/>
          <w:color w:val="000000" w:themeColor="text1"/>
        </w:rPr>
        <w:t xml:space="preserve"> A subscription acts as a consumer group: partition </w:t>
      </w:r>
      <w:r w:rsidRPr="00BE42D4">
        <w:rPr>
          <w:rFonts w:asciiTheme="majorHAnsi" w:hAnsiTheme="majorHAnsi" w:cstheme="majorHAnsi"/>
          <w:i/>
          <w:iCs/>
          <w:color w:val="000000" w:themeColor="text1"/>
        </w:rPr>
        <w:t>p</w:t>
      </w:r>
      <w:r w:rsidRPr="00BE42D4">
        <w:rPr>
          <w:rFonts w:asciiTheme="majorHAnsi" w:hAnsiTheme="majorHAnsi" w:cstheme="majorHAnsi"/>
          <w:color w:val="000000" w:themeColor="text1"/>
        </w:rPr>
        <w:t xml:space="preserve"> goes to member </w:t>
      </w:r>
      <w:r w:rsidRPr="00BE42D4">
        <w:rPr>
          <w:rFonts w:asciiTheme="majorHAnsi" w:hAnsiTheme="majorHAnsi" w:cstheme="majorHAnsi"/>
          <w:i/>
          <w:iCs/>
          <w:color w:val="000000" w:themeColor="text1"/>
        </w:rPr>
        <w:t>p</w:t>
      </w:r>
      <w:r w:rsidRPr="00BE42D4">
        <w:rPr>
          <w:rFonts w:asciiTheme="majorHAnsi" w:hAnsiTheme="majorHAnsi" w:cstheme="majorHAnsi"/>
          <w:color w:val="000000" w:themeColor="text1"/>
        </w:rPr>
        <w:t xml:space="preserve"> mod (number of members), so each partition has one reader and the group shares one set of offsets. </w:t>
      </w:r>
      <w:r w:rsidRPr="00BE42D4">
        <w:rPr>
          <w:rFonts w:asciiTheme="majorHAnsi" w:hAnsiTheme="majorHAnsi" w:cstheme="majorHAnsi"/>
          <w:b/>
          <w:bCs/>
          <w:color w:val="000000" w:themeColor="text1"/>
        </w:rPr>
        <w:t>Dead-letter topics.</w:t>
      </w:r>
      <w:r w:rsidRPr="00BE42D4">
        <w:rPr>
          <w:rFonts w:asciiTheme="majorHAnsi" w:hAnsiTheme="majorHAnsi" w:cstheme="majorHAnsi"/>
          <w:color w:val="000000" w:themeColor="text1"/>
        </w:rPr>
        <w:t xml:space="preserve"> As in Pub/Sub [10], a subscription may set a dead-letter topic and a maximum number of delivery attempts; a message delivered that many times without an acknowledgement is moved there, with its source topic, offset and attempt count, and the subscription moves on.</w:t>
      </w:r>
    </w:p>
    <w:p w14:paraId="4EF6A3FE"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6.4 Evaluation</w:t>
      </w:r>
    </w:p>
    <w:p w14:paraId="66FE20A9"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Two test suites run the six processes on one machine and drive the API like a client. The crash suite (</w:t>
      </w:r>
      <w:r w:rsidRPr="00BE42D4">
        <w:rPr>
          <w:rFonts w:asciiTheme="majorHAnsi" w:eastAsia="Consolas" w:hAnsiTheme="majorHAnsi" w:cstheme="majorHAnsi"/>
          <w:color w:val="000000" w:themeColor="text1"/>
          <w:sz w:val="20"/>
          <w:szCs w:val="20"/>
        </w:rPr>
        <w:t>tests/e2e.py</w:t>
      </w:r>
      <w:r w:rsidRPr="00BE42D4">
        <w:rPr>
          <w:rFonts w:asciiTheme="majorHAnsi" w:hAnsiTheme="majorHAnsi" w:cstheme="majorHAnsi"/>
          <w:color w:val="000000" w:themeColor="text1"/>
        </w:rPr>
        <w:t>, 40 checks) kills processes with SIGKILL. The partition suite (</w:t>
      </w:r>
      <w:r w:rsidRPr="00BE42D4">
        <w:rPr>
          <w:rFonts w:asciiTheme="majorHAnsi" w:eastAsia="Consolas" w:hAnsiTheme="majorHAnsi" w:cstheme="majorHAnsi"/>
          <w:color w:val="000000" w:themeColor="text1"/>
          <w:sz w:val="20"/>
          <w:szCs w:val="20"/>
        </w:rPr>
        <w:t>tests/partition.py</w:t>
      </w:r>
      <w:r w:rsidRPr="00BE42D4">
        <w:rPr>
          <w:rFonts w:asciiTheme="majorHAnsi" w:hAnsiTheme="majorHAnsi" w:cstheme="majorHAnsi"/>
          <w:color w:val="000000" w:themeColor="text1"/>
        </w:rPr>
        <w:t>, 29 checks) routes every node-to-node connection through a proxy that cuts links while all processes stay up, and verifies that every acknowledged message is stored exactly once at its offset. Both suites passed on repeated runs.</w:t>
      </w:r>
    </w:p>
    <w:p w14:paraId="3E37E7FC" w14:textId="77777777" w:rsidR="007617CE" w:rsidRPr="00BE42D4" w:rsidRDefault="00000000">
      <w:pPr>
        <w:keepNext/>
        <w:spacing w:before="120" w:after="60"/>
        <w:jc w:val="center"/>
        <w:rPr>
          <w:rFonts w:asciiTheme="majorHAnsi" w:hAnsiTheme="majorHAnsi" w:cstheme="majorHAnsi"/>
          <w:color w:val="000000" w:themeColor="text1"/>
        </w:rPr>
      </w:pPr>
      <w:r w:rsidRPr="00BE42D4">
        <w:rPr>
          <w:rFonts w:asciiTheme="majorHAnsi" w:hAnsiTheme="majorHAnsi" w:cstheme="majorHAnsi"/>
          <w:i/>
          <w:iCs/>
          <w:color w:val="000000" w:themeColor="text1"/>
          <w:sz w:val="18"/>
          <w:szCs w:val="18"/>
        </w:rPr>
        <w:t>Table 6.2: Fault-injection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6018"/>
      </w:tblGrid>
      <w:tr w:rsidR="007617CE" w:rsidRPr="00BE42D4" w14:paraId="377AF62A" w14:textId="77777777">
        <w:trPr>
          <w:cantSplit/>
          <w:tblHeader/>
        </w:trPr>
        <w:tc>
          <w:tcPr>
            <w:tcW w:w="3008"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01CB7A4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Scenario</w:t>
            </w:r>
          </w:p>
        </w:tc>
        <w:tc>
          <w:tcPr>
            <w:tcW w:w="6018" w:type="dxa"/>
            <w:tcBorders>
              <w:top w:val="single" w:sz="4" w:space="0" w:color="A6A6A6"/>
              <w:left w:val="single" w:sz="4" w:space="0" w:color="A6A6A6"/>
              <w:bottom w:val="single" w:sz="4" w:space="0" w:color="A6A6A6"/>
              <w:right w:val="single" w:sz="4" w:space="0" w:color="A6A6A6"/>
            </w:tcBorders>
            <w:shd w:val="clear" w:color="auto" w:fill="DCE6F2"/>
            <w:tcMar>
              <w:top w:w="40" w:type="dxa"/>
              <w:left w:w="80" w:type="dxa"/>
              <w:bottom w:w="40" w:type="dxa"/>
              <w:right w:w="80" w:type="dxa"/>
            </w:tcMar>
          </w:tcPr>
          <w:p w14:paraId="761FA7F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Result</w:t>
            </w:r>
          </w:p>
        </w:tc>
      </w:tr>
      <w:tr w:rsidR="007617CE" w:rsidRPr="00BE42D4" w14:paraId="6893C6AE"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426E6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Normal operation via follower brokers</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92CB7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Correct; same-key messages in one partition in order; identical data on all 3 replicas</w:t>
            </w:r>
          </w:p>
        </w:tc>
      </w:tr>
      <w:tr w:rsidR="007617CE" w:rsidRPr="00BE42D4" w14:paraId="5E648967"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39F222"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1 of 3 storage nodes down</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0AAB90"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Publishing continues; the node catches up automatically after restart</w:t>
            </w:r>
          </w:p>
        </w:tc>
      </w:tr>
      <w:tr w:rsidR="007617CE" w:rsidRPr="00BE42D4" w14:paraId="42A7CB39"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F8294E"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2 of 3 storage nodes down</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557CF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Publishing refused (HTTP 503); no acknowledged message lost</w:t>
            </w:r>
          </w:p>
        </w:tc>
      </w:tr>
      <w:tr w:rsidR="007617CE" w:rsidRPr="00BE42D4" w14:paraId="7589F954"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2C2C1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Leader broker killed</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A434CA"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New leader in 1 to 2 s; offsets intact; old leader rejoins as follower</w:t>
            </w:r>
          </w:p>
        </w:tc>
      </w:tr>
      <w:tr w:rsidR="007617CE" w:rsidRPr="00BE42D4" w14:paraId="150578F4"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2F047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2 of 3 brokers down</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CA9010"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Surviving leader steps down; all writes refused, as Raft requires</w:t>
            </w:r>
          </w:p>
        </w:tc>
      </w:tr>
      <w:tr w:rsidR="007617CE" w:rsidRPr="00BE42D4" w14:paraId="6AD5946C"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FDD287"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Full cluster restart</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24D1F"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All topics, subscriptions, offsets and messages recovered from disk</w:t>
            </w:r>
          </w:p>
        </w:tc>
      </w:tr>
      <w:tr w:rsidR="007617CE" w:rsidRPr="00BE42D4" w14:paraId="464950C1"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ABDE3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Delete and recreate a topic; retention of 2 s</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7965F5"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No old messages return; expired messages removed</w:t>
            </w:r>
          </w:p>
        </w:tc>
      </w:tr>
      <w:tr w:rsidR="007617CE" w:rsidRPr="00BE42D4" w14:paraId="66669D2B"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ABD36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Consumer group of 2; dead-letter limit of 3</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DA07B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Partitions split without overlap; a message never acknowledged is moved after 3 deliveries</w:t>
            </w:r>
          </w:p>
        </w:tc>
      </w:tr>
      <w:tr w:rsidR="007617CE" w:rsidRPr="00BE42D4" w14:paraId="10D35514"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A8627A"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lastRenderedPageBreak/>
              <w:t>Partition: leader cut off from the other brokers while clients keep writing to it</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68C5C"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Majority elects a new leader in about 1 s and the old one steps down within 2 s; every message acknowledged by either side stored once, at its offset</w:t>
            </w:r>
          </w:p>
        </w:tc>
      </w:tr>
      <w:tr w:rsidR="007617CE" w:rsidRPr="00BE42D4" w14:paraId="2D1FADC1"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73A7D3"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Partition: leader cannot reach one storage node</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A0F09"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Publishing continues on the other 2 replicas; the node is caught up after healing</w:t>
            </w:r>
          </w:p>
        </w:tc>
      </w:tr>
      <w:tr w:rsidR="007617CE" w:rsidRPr="00BE42D4" w14:paraId="6953B8B8"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5984BA"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Partition: a follower is cut off, then rejoins</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45B594"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It cannot elect itself; after healing the cluster settles on one leader with no data lost</w:t>
            </w:r>
          </w:p>
        </w:tc>
      </w:tr>
      <w:tr w:rsidR="007617CE" w:rsidRPr="00BE42D4" w14:paraId="3A17D3A4" w14:textId="77777777">
        <w:trPr>
          <w:cantSplit/>
        </w:trPr>
        <w:tc>
          <w:tcPr>
            <w:tcW w:w="300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E24F66"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b/>
                <w:bCs/>
                <w:color w:val="000000" w:themeColor="text1"/>
                <w:sz w:val="18"/>
                <w:szCs w:val="18"/>
              </w:rPr>
              <w:t>A failed publish leaves a message on one replica, which then misses the next write</w:t>
            </w:r>
          </w:p>
        </w:tc>
        <w:tc>
          <w:tcPr>
            <w:tcW w:w="601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0CCCC1" w14:textId="77777777" w:rsidR="007617CE" w:rsidRPr="00BE42D4" w:rsidRDefault="00000000">
            <w:pPr>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Consumers never see it; the replica is corrected to the acknowledged message on the next write or by repair</w:t>
            </w:r>
          </w:p>
        </w:tc>
      </w:tr>
    </w:tbl>
    <w:p w14:paraId="3F1F1804" w14:textId="77777777" w:rsidR="007617CE" w:rsidRPr="00BE42D4" w:rsidRDefault="00000000">
      <w:pPr>
        <w:pStyle w:val="Heading2"/>
        <w:rPr>
          <w:rFonts w:asciiTheme="majorHAnsi" w:hAnsiTheme="majorHAnsi" w:cstheme="majorHAnsi"/>
          <w:color w:val="000000" w:themeColor="text1"/>
        </w:rPr>
      </w:pPr>
      <w:r w:rsidRPr="00BE42D4">
        <w:rPr>
          <w:rFonts w:asciiTheme="majorHAnsi" w:hAnsiTheme="majorHAnsi" w:cstheme="majorHAnsi"/>
          <w:color w:val="000000" w:themeColor="text1"/>
        </w:rPr>
        <w:t>6.5 Limitations</w:t>
      </w:r>
    </w:p>
    <w:p w14:paraId="26E91856"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Single coordinator: </w:t>
      </w:r>
      <w:r w:rsidRPr="00BE42D4">
        <w:rPr>
          <w:rFonts w:asciiTheme="majorHAnsi" w:hAnsiTheme="majorHAnsi" w:cstheme="majorHAnsi"/>
          <w:color w:val="000000" w:themeColor="text1"/>
        </w:rPr>
        <w:t>all writes pass through one leader, the bottleneck §3.2 warns against; spreading partition leadership across brokers, as Kafka does, would remove it.</w:t>
      </w:r>
    </w:p>
    <w:p w14:paraId="57576EA3"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No consumer failure detection: </w:t>
      </w:r>
      <w:r w:rsidRPr="00BE42D4">
        <w:rPr>
          <w:rFonts w:asciiTheme="majorHAnsi" w:hAnsiTheme="majorHAnsi" w:cstheme="majorHAnsi"/>
          <w:color w:val="000000" w:themeColor="text1"/>
        </w:rPr>
        <w:t>a crashed group member keeps its partitions until removed; heartbeats with session timeouts would fix this (§3.2).</w:t>
      </w:r>
    </w:p>
    <w:p w14:paraId="503C436C"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At-least-once only: </w:t>
      </w:r>
      <w:r w:rsidRPr="00BE42D4">
        <w:rPr>
          <w:rFonts w:asciiTheme="majorHAnsi" w:hAnsiTheme="majorHAnsi" w:cstheme="majorHAnsi"/>
          <w:color w:val="000000" w:themeColor="text1"/>
        </w:rPr>
        <w:t>producer retries and consumer crashes can cause duplicates, so consumers should be idempotent; delivery counts also reset on failover.</w:t>
      </w:r>
    </w:p>
    <w:p w14:paraId="32F368C4" w14:textId="77777777" w:rsidR="007617CE" w:rsidRPr="00BE42D4" w:rsidRDefault="00000000">
      <w:pPr>
        <w:pStyle w:val="ListParagraph"/>
        <w:numPr>
          <w:ilvl w:val="0"/>
          <w:numId w:val="2"/>
        </w:numPr>
        <w:spacing w:after="60"/>
        <w:jc w:val="both"/>
        <w:rPr>
          <w:rFonts w:asciiTheme="majorHAnsi" w:hAnsiTheme="majorHAnsi" w:cstheme="majorHAnsi"/>
          <w:color w:val="000000" w:themeColor="text1"/>
        </w:rPr>
      </w:pPr>
      <w:r w:rsidRPr="00BE42D4">
        <w:rPr>
          <w:rFonts w:asciiTheme="majorHAnsi" w:hAnsiTheme="majorHAnsi" w:cstheme="majorHAnsi"/>
          <w:b/>
          <w:bCs/>
          <w:color w:val="000000" w:themeColor="text1"/>
        </w:rPr>
        <w:t xml:space="preserve">Operations: </w:t>
      </w:r>
      <w:r w:rsidRPr="00BE42D4">
        <w:rPr>
          <w:rFonts w:asciiTheme="majorHAnsi" w:hAnsiTheme="majorHAnsi" w:cstheme="majorHAnsi"/>
          <w:color w:val="000000" w:themeColor="text1"/>
        </w:rPr>
        <w:t>the Raft log is never compacted, membership is fixed, and every write is flushed individually over HTTP/JSON; batching would raise throughput at some cost in latency (§3.2).</w:t>
      </w:r>
    </w:p>
    <w:p w14:paraId="3F06FB93"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7. Conclusion</w:t>
      </w:r>
    </w:p>
    <w:p w14:paraId="09EDFE1D" w14:textId="77777777" w:rsidR="007617CE" w:rsidRPr="00BE42D4" w:rsidRDefault="00000000">
      <w:pPr>
        <w:spacing w:after="100"/>
        <w:jc w:val="both"/>
        <w:rPr>
          <w:rFonts w:asciiTheme="majorHAnsi" w:hAnsiTheme="majorHAnsi" w:cstheme="majorHAnsi"/>
          <w:color w:val="000000" w:themeColor="text1"/>
        </w:rPr>
      </w:pPr>
      <w:r w:rsidRPr="00BE42D4">
        <w:rPr>
          <w:rFonts w:asciiTheme="majorHAnsi" w:hAnsiTheme="majorHAnsi" w:cstheme="majorHAnsi"/>
          <w:color w:val="000000" w:themeColor="text1"/>
        </w:rPr>
        <w:t>Messaging systems decouple producers from consumers, and every design trades ordering, durability, delivery guarantees and scale against each other: brokers simplify clients at the cost of a hop, peer-to-peer cuts latency but drops guarantees, logs add replay at the cost of offsets and storage, and queues suit one-consumer work. Kafka offers control and replay but must be operated; Pub/Sub removes operations at the cost of control. Both rely on majority or in-sync replication, per-partition or per-key ordering, and at-least-once delivery with exactly-once as an option. Building our prototype showed that the normal path is easy and the work lies in failures: electing leaders, fencing old ones, catching up replicas and keeping offsets consistent, exactly the challenges of Section 3.2.</w:t>
      </w:r>
    </w:p>
    <w:p w14:paraId="0A3A4B7F" w14:textId="77777777" w:rsidR="007617CE" w:rsidRPr="00BE42D4" w:rsidRDefault="00000000">
      <w:pPr>
        <w:pStyle w:val="Heading1"/>
        <w:rPr>
          <w:rFonts w:asciiTheme="majorHAnsi" w:hAnsiTheme="majorHAnsi" w:cstheme="majorHAnsi"/>
          <w:color w:val="000000" w:themeColor="text1"/>
        </w:rPr>
      </w:pPr>
      <w:r w:rsidRPr="00BE42D4">
        <w:rPr>
          <w:rFonts w:asciiTheme="majorHAnsi" w:hAnsiTheme="majorHAnsi" w:cstheme="majorHAnsi"/>
          <w:color w:val="000000" w:themeColor="text1"/>
        </w:rPr>
        <w:t>References</w:t>
      </w:r>
    </w:p>
    <w:p w14:paraId="796EFA03"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w:t>
      </w:r>
      <w:r w:rsidRPr="00BE42D4">
        <w:rPr>
          <w:rFonts w:asciiTheme="majorHAnsi" w:hAnsiTheme="majorHAnsi" w:cstheme="majorHAnsi"/>
          <w:color w:val="000000" w:themeColor="text1"/>
          <w:sz w:val="18"/>
          <w:szCs w:val="18"/>
        </w:rPr>
        <w:tab/>
        <w:t xml:space="preserve">Stack Overflow, "Advantages/disadvantages of brokered vs non-brokered messaging systems." </w:t>
      </w:r>
      <w:hyperlink r:id="rId8" w:history="1">
        <w:r w:rsidRPr="00BE42D4">
          <w:rPr>
            <w:rStyle w:val="Hyperlink"/>
            <w:rFonts w:asciiTheme="majorHAnsi" w:hAnsiTheme="majorHAnsi" w:cstheme="majorHAnsi"/>
            <w:color w:val="000000" w:themeColor="text1"/>
            <w:sz w:val="18"/>
            <w:szCs w:val="18"/>
          </w:rPr>
          <w:t>https://stackoverflow.com/questions/39529747</w:t>
        </w:r>
      </w:hyperlink>
    </w:p>
    <w:p w14:paraId="317A2BBE"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[2]</w:t>
      </w:r>
      <w:r w:rsidRPr="00BE42D4">
        <w:rPr>
          <w:rFonts w:asciiTheme="majorHAnsi" w:hAnsiTheme="majorHAnsi" w:cstheme="majorHAnsi"/>
          <w:color w:val="000000" w:themeColor="text1"/>
          <w:sz w:val="18"/>
          <w:szCs w:val="18"/>
        </w:rPr>
        <w:tab/>
        <w:t xml:space="preserve">arXiv:2312.14647v2. </w:t>
      </w:r>
      <w:hyperlink r:id="rId9" w:history="1">
        <w:r w:rsidRPr="00BE42D4">
          <w:rPr>
            <w:rStyle w:val="Hyperlink"/>
            <w:rFonts w:asciiTheme="majorHAnsi" w:hAnsiTheme="majorHAnsi" w:cstheme="majorHAnsi"/>
            <w:color w:val="000000" w:themeColor="text1"/>
            <w:sz w:val="18"/>
            <w:szCs w:val="18"/>
          </w:rPr>
          <w:t>https://arxiv.org/html/2312.14647v2</w:t>
        </w:r>
      </w:hyperlink>
    </w:p>
    <w:p w14:paraId="36ECEC05"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[3]</w:t>
      </w:r>
      <w:r w:rsidRPr="00BE42D4">
        <w:rPr>
          <w:rFonts w:asciiTheme="majorHAnsi" w:hAnsiTheme="majorHAnsi" w:cstheme="majorHAnsi"/>
          <w:color w:val="000000" w:themeColor="text1"/>
          <w:sz w:val="18"/>
          <w:szCs w:val="18"/>
        </w:rPr>
        <w:tab/>
      </w:r>
      <w:proofErr w:type="spellStart"/>
      <w:r w:rsidRPr="00BE42D4">
        <w:rPr>
          <w:rFonts w:asciiTheme="majorHAnsi" w:hAnsiTheme="majorHAnsi" w:cstheme="majorHAnsi"/>
          <w:color w:val="000000" w:themeColor="text1"/>
          <w:sz w:val="18"/>
          <w:szCs w:val="18"/>
        </w:rPr>
        <w:t>GeeksforGeeks</w:t>
      </w:r>
      <w:proofErr w:type="spellEnd"/>
      <w:r w:rsidRPr="00BE42D4">
        <w:rPr>
          <w:rFonts w:asciiTheme="majorHAnsi" w:hAnsiTheme="majorHAnsi" w:cstheme="majorHAnsi"/>
          <w:color w:val="000000" w:themeColor="text1"/>
          <w:sz w:val="18"/>
          <w:szCs w:val="18"/>
        </w:rPr>
        <w:t xml:space="preserve">, "Broker Pattern." </w:t>
      </w:r>
      <w:hyperlink r:id="rId10" w:history="1">
        <w:r w:rsidRPr="00BE42D4">
          <w:rPr>
            <w:rStyle w:val="Hyperlink"/>
            <w:rFonts w:asciiTheme="majorHAnsi" w:hAnsiTheme="majorHAnsi" w:cstheme="majorHAnsi"/>
            <w:color w:val="000000" w:themeColor="text1"/>
            <w:sz w:val="18"/>
            <w:szCs w:val="18"/>
          </w:rPr>
          <w:t>https://www.geeksforgeeks.org/broker-pattern/</w:t>
        </w:r>
      </w:hyperlink>
    </w:p>
    <w:p w14:paraId="3A27470C"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[4]</w:t>
      </w:r>
      <w:r w:rsidRPr="00BE42D4">
        <w:rPr>
          <w:rFonts w:asciiTheme="majorHAnsi" w:hAnsiTheme="majorHAnsi" w:cstheme="majorHAnsi"/>
          <w:color w:val="000000" w:themeColor="text1"/>
          <w:sz w:val="18"/>
          <w:szCs w:val="18"/>
        </w:rPr>
        <w:tab/>
        <w:t xml:space="preserve">Spiceworks, "What Is Peer-to-Peer?" </w:t>
      </w:r>
      <w:hyperlink r:id="rId11" w:history="1">
        <w:r w:rsidRPr="00BE42D4">
          <w:rPr>
            <w:rStyle w:val="Hyperlink"/>
            <w:rFonts w:asciiTheme="majorHAnsi" w:hAnsiTheme="majorHAnsi" w:cstheme="majorHAnsi"/>
            <w:color w:val="000000" w:themeColor="text1"/>
            <w:sz w:val="18"/>
            <w:szCs w:val="18"/>
          </w:rPr>
          <w:t>https://www.spiceworks.com/tech/networking/articles/what-is-peer-to-peer/</w:t>
        </w:r>
      </w:hyperlink>
    </w:p>
    <w:p w14:paraId="0FDD58ED"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[5]</w:t>
      </w:r>
      <w:r w:rsidRPr="00BE42D4">
        <w:rPr>
          <w:rFonts w:asciiTheme="majorHAnsi" w:hAnsiTheme="majorHAnsi" w:cstheme="majorHAnsi"/>
          <w:color w:val="000000" w:themeColor="text1"/>
          <w:sz w:val="18"/>
          <w:szCs w:val="18"/>
        </w:rPr>
        <w:tab/>
      </w:r>
      <w:proofErr w:type="spellStart"/>
      <w:r w:rsidRPr="00BE42D4">
        <w:rPr>
          <w:rFonts w:asciiTheme="majorHAnsi" w:hAnsiTheme="majorHAnsi" w:cstheme="majorHAnsi"/>
          <w:color w:val="000000" w:themeColor="text1"/>
          <w:sz w:val="18"/>
          <w:szCs w:val="18"/>
        </w:rPr>
        <w:t>GeeksforGeeks</w:t>
      </w:r>
      <w:proofErr w:type="spellEnd"/>
      <w:r w:rsidRPr="00BE42D4">
        <w:rPr>
          <w:rFonts w:asciiTheme="majorHAnsi" w:hAnsiTheme="majorHAnsi" w:cstheme="majorHAnsi"/>
          <w:color w:val="000000" w:themeColor="text1"/>
          <w:sz w:val="18"/>
          <w:szCs w:val="18"/>
        </w:rPr>
        <w:t xml:space="preserve">, "What is P2P (Peer-to-Peer Process)?" </w:t>
      </w:r>
      <w:hyperlink r:id="rId12" w:history="1">
        <w:r w:rsidRPr="00BE42D4">
          <w:rPr>
            <w:rStyle w:val="Hyperlink"/>
            <w:rFonts w:asciiTheme="majorHAnsi" w:hAnsiTheme="majorHAnsi" w:cstheme="majorHAnsi"/>
            <w:color w:val="000000" w:themeColor="text1"/>
            <w:sz w:val="18"/>
            <w:szCs w:val="18"/>
          </w:rPr>
          <w:t>https://www.geeksforgeeks.org/what-is-p2p-peer-to-peer-process/</w:t>
        </w:r>
      </w:hyperlink>
    </w:p>
    <w:p w14:paraId="39A92D1A"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[6]</w:t>
      </w:r>
      <w:r w:rsidRPr="00BE42D4">
        <w:rPr>
          <w:rFonts w:asciiTheme="majorHAnsi" w:hAnsiTheme="majorHAnsi" w:cstheme="majorHAnsi"/>
          <w:color w:val="000000" w:themeColor="text1"/>
          <w:sz w:val="18"/>
          <w:szCs w:val="18"/>
        </w:rPr>
        <w:tab/>
        <w:t xml:space="preserve">O. Potapov, "Message Brokers: Queue-based vs Log-based," DEV Community. </w:t>
      </w:r>
      <w:hyperlink r:id="rId13" w:history="1">
        <w:r w:rsidRPr="00BE42D4">
          <w:rPr>
            <w:rStyle w:val="Hyperlink"/>
            <w:rFonts w:asciiTheme="majorHAnsi" w:hAnsiTheme="majorHAnsi" w:cstheme="majorHAnsi"/>
            <w:color w:val="000000" w:themeColor="text1"/>
            <w:sz w:val="18"/>
            <w:szCs w:val="18"/>
          </w:rPr>
          <w:t>https://dev.to/oleg_potapov/message-brokers-queue-based-vs-log-based-2f21</w:t>
        </w:r>
      </w:hyperlink>
    </w:p>
    <w:p w14:paraId="2A341058"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[7]</w:t>
      </w:r>
      <w:r w:rsidRPr="00BE42D4">
        <w:rPr>
          <w:rFonts w:asciiTheme="majorHAnsi" w:hAnsiTheme="majorHAnsi" w:cstheme="majorHAnsi"/>
          <w:color w:val="000000" w:themeColor="text1"/>
          <w:sz w:val="18"/>
          <w:szCs w:val="18"/>
        </w:rPr>
        <w:tab/>
        <w:t xml:space="preserve">J. </w:t>
      </w:r>
      <w:proofErr w:type="spellStart"/>
      <w:r w:rsidRPr="00BE42D4">
        <w:rPr>
          <w:rFonts w:asciiTheme="majorHAnsi" w:hAnsiTheme="majorHAnsi" w:cstheme="majorHAnsi"/>
          <w:color w:val="000000" w:themeColor="text1"/>
          <w:sz w:val="18"/>
          <w:szCs w:val="18"/>
        </w:rPr>
        <w:t>Vanlightly</w:t>
      </w:r>
      <w:proofErr w:type="spellEnd"/>
      <w:r w:rsidRPr="00BE42D4">
        <w:rPr>
          <w:rFonts w:asciiTheme="majorHAnsi" w:hAnsiTheme="majorHAnsi" w:cstheme="majorHAnsi"/>
          <w:color w:val="000000" w:themeColor="text1"/>
          <w:sz w:val="18"/>
          <w:szCs w:val="18"/>
        </w:rPr>
        <w:t xml:space="preserve">, "Event-Driven Architectures - The Queue vs The Log," 2018. </w:t>
      </w:r>
      <w:hyperlink r:id="rId14" w:history="1">
        <w:r w:rsidRPr="00BE42D4">
          <w:rPr>
            <w:rStyle w:val="Hyperlink"/>
            <w:rFonts w:asciiTheme="majorHAnsi" w:hAnsiTheme="majorHAnsi" w:cstheme="majorHAnsi"/>
            <w:color w:val="000000" w:themeColor="text1"/>
            <w:sz w:val="18"/>
            <w:szCs w:val="18"/>
          </w:rPr>
          <w:t>https://jack-vanlightly.com/blog/2018/5/20/event-driven-architectures-the-queue-vs-the-log</w:t>
        </w:r>
      </w:hyperlink>
    </w:p>
    <w:p w14:paraId="2A63C7E7"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[8]</w:t>
      </w:r>
      <w:r w:rsidRPr="00BE42D4">
        <w:rPr>
          <w:rFonts w:asciiTheme="majorHAnsi" w:hAnsiTheme="majorHAnsi" w:cstheme="majorHAnsi"/>
          <w:color w:val="000000" w:themeColor="text1"/>
          <w:sz w:val="18"/>
          <w:szCs w:val="18"/>
        </w:rPr>
        <w:tab/>
        <w:t xml:space="preserve">"System Design: Message Queues," Must Know Computer Science. </w:t>
      </w:r>
      <w:hyperlink r:id="rId15" w:history="1">
        <w:r w:rsidRPr="00BE42D4">
          <w:rPr>
            <w:rStyle w:val="Hyperlink"/>
            <w:rFonts w:asciiTheme="majorHAnsi" w:hAnsiTheme="majorHAnsi" w:cstheme="majorHAnsi"/>
            <w:color w:val="000000" w:themeColor="text1"/>
            <w:sz w:val="18"/>
            <w:szCs w:val="18"/>
          </w:rPr>
          <w:t>https://medium.com/must-know-computer-science/system-design-message-queues-245612428a22</w:t>
        </w:r>
      </w:hyperlink>
    </w:p>
    <w:p w14:paraId="50F8AAC7"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[9]</w:t>
      </w:r>
      <w:r w:rsidRPr="00BE42D4">
        <w:rPr>
          <w:rFonts w:asciiTheme="majorHAnsi" w:hAnsiTheme="majorHAnsi" w:cstheme="majorHAnsi"/>
          <w:color w:val="000000" w:themeColor="text1"/>
          <w:sz w:val="18"/>
          <w:szCs w:val="18"/>
        </w:rPr>
        <w:tab/>
        <w:t xml:space="preserve">D. Ongaro and J. Ousterhout, "In Search of an Understandable Consensus Algorithm," USENIX ATC, 2014. </w:t>
      </w:r>
      <w:hyperlink r:id="rId16" w:history="1">
        <w:r w:rsidRPr="00BE42D4">
          <w:rPr>
            <w:rStyle w:val="Hyperlink"/>
            <w:rFonts w:asciiTheme="majorHAnsi" w:hAnsiTheme="majorHAnsi" w:cstheme="majorHAnsi"/>
            <w:color w:val="000000" w:themeColor="text1"/>
            <w:sz w:val="18"/>
            <w:szCs w:val="18"/>
          </w:rPr>
          <w:t>https://raft.github.io/raft.pdf</w:t>
        </w:r>
      </w:hyperlink>
    </w:p>
    <w:p w14:paraId="6EBC8788"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[10]</w:t>
      </w:r>
      <w:r w:rsidRPr="00BE42D4">
        <w:rPr>
          <w:rFonts w:asciiTheme="majorHAnsi" w:hAnsiTheme="majorHAnsi" w:cstheme="majorHAnsi"/>
          <w:color w:val="000000" w:themeColor="text1"/>
          <w:sz w:val="18"/>
          <w:szCs w:val="18"/>
        </w:rPr>
        <w:tab/>
        <w:t xml:space="preserve">Google Cloud, "Dead-letter topics," Pub/Sub documentation. </w:t>
      </w:r>
      <w:hyperlink r:id="rId17" w:history="1">
        <w:r w:rsidRPr="00BE42D4">
          <w:rPr>
            <w:rStyle w:val="Hyperlink"/>
            <w:rFonts w:asciiTheme="majorHAnsi" w:hAnsiTheme="majorHAnsi" w:cstheme="majorHAnsi"/>
            <w:color w:val="000000" w:themeColor="text1"/>
            <w:sz w:val="18"/>
            <w:szCs w:val="18"/>
          </w:rPr>
          <w:t>https://docs.cloud.google.com/pubsub/docs/handling-failures</w:t>
        </w:r>
      </w:hyperlink>
    </w:p>
    <w:p w14:paraId="51A8542E"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[11]</w:t>
      </w:r>
      <w:r w:rsidRPr="00BE42D4">
        <w:rPr>
          <w:rFonts w:asciiTheme="majorHAnsi" w:hAnsiTheme="majorHAnsi" w:cstheme="majorHAnsi"/>
          <w:color w:val="000000" w:themeColor="text1"/>
          <w:sz w:val="18"/>
          <w:szCs w:val="18"/>
        </w:rPr>
        <w:tab/>
        <w:t xml:space="preserve">Apache Kafka, "Design," Kafka 4.0 documentation. </w:t>
      </w:r>
      <w:hyperlink r:id="rId18" w:history="1">
        <w:r w:rsidRPr="00BE42D4">
          <w:rPr>
            <w:rStyle w:val="Hyperlink"/>
            <w:rFonts w:asciiTheme="majorHAnsi" w:hAnsiTheme="majorHAnsi" w:cstheme="majorHAnsi"/>
            <w:color w:val="000000" w:themeColor="text1"/>
            <w:sz w:val="18"/>
            <w:szCs w:val="18"/>
          </w:rPr>
          <w:t>https://kafka.apache.org/40/design/design/</w:t>
        </w:r>
      </w:hyperlink>
    </w:p>
    <w:p w14:paraId="41B25894"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[12]</w:t>
      </w:r>
      <w:r w:rsidRPr="00BE42D4">
        <w:rPr>
          <w:rFonts w:asciiTheme="majorHAnsi" w:hAnsiTheme="majorHAnsi" w:cstheme="majorHAnsi"/>
          <w:color w:val="000000" w:themeColor="text1"/>
          <w:sz w:val="18"/>
          <w:szCs w:val="18"/>
        </w:rPr>
        <w:tab/>
        <w:t>Apache Kafka, "</w:t>
      </w:r>
      <w:proofErr w:type="spellStart"/>
      <w:r w:rsidRPr="00BE42D4">
        <w:rPr>
          <w:rFonts w:asciiTheme="majorHAnsi" w:hAnsiTheme="majorHAnsi" w:cstheme="majorHAnsi"/>
          <w:color w:val="000000" w:themeColor="text1"/>
          <w:sz w:val="18"/>
          <w:szCs w:val="18"/>
        </w:rPr>
        <w:t>ZooKeeper</w:t>
      </w:r>
      <w:proofErr w:type="spellEnd"/>
      <w:r w:rsidRPr="00BE42D4">
        <w:rPr>
          <w:rFonts w:asciiTheme="majorHAnsi" w:hAnsiTheme="majorHAnsi" w:cstheme="majorHAnsi"/>
          <w:color w:val="000000" w:themeColor="text1"/>
          <w:sz w:val="18"/>
          <w:szCs w:val="18"/>
        </w:rPr>
        <w:t xml:space="preserve"> to </w:t>
      </w:r>
      <w:proofErr w:type="spellStart"/>
      <w:r w:rsidRPr="00BE42D4">
        <w:rPr>
          <w:rFonts w:asciiTheme="majorHAnsi" w:hAnsiTheme="majorHAnsi" w:cstheme="majorHAnsi"/>
          <w:color w:val="000000" w:themeColor="text1"/>
          <w:sz w:val="18"/>
          <w:szCs w:val="18"/>
        </w:rPr>
        <w:t>KRaft</w:t>
      </w:r>
      <w:proofErr w:type="spellEnd"/>
      <w:r w:rsidRPr="00BE42D4">
        <w:rPr>
          <w:rFonts w:asciiTheme="majorHAnsi" w:hAnsiTheme="majorHAnsi" w:cstheme="majorHAnsi"/>
          <w:color w:val="000000" w:themeColor="text1"/>
          <w:sz w:val="18"/>
          <w:szCs w:val="18"/>
        </w:rPr>
        <w:t xml:space="preserve">," Kafka 4.0 documentation. </w:t>
      </w:r>
      <w:hyperlink r:id="rId19" w:history="1">
        <w:r w:rsidRPr="00BE42D4">
          <w:rPr>
            <w:rStyle w:val="Hyperlink"/>
            <w:rFonts w:asciiTheme="majorHAnsi" w:hAnsiTheme="majorHAnsi" w:cstheme="majorHAnsi"/>
            <w:color w:val="000000" w:themeColor="text1"/>
            <w:sz w:val="18"/>
            <w:szCs w:val="18"/>
          </w:rPr>
          <w:t>https://kafka.apache.org/40/getting-started/zk2kraft</w:t>
        </w:r>
      </w:hyperlink>
    </w:p>
    <w:p w14:paraId="71FD06DF"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[13]</w:t>
      </w:r>
      <w:r w:rsidRPr="00BE42D4">
        <w:rPr>
          <w:rFonts w:asciiTheme="majorHAnsi" w:hAnsiTheme="majorHAnsi" w:cstheme="majorHAnsi"/>
          <w:color w:val="000000" w:themeColor="text1"/>
          <w:sz w:val="18"/>
          <w:szCs w:val="18"/>
        </w:rPr>
        <w:tab/>
        <w:t xml:space="preserve">Google Cloud, "Architectural overview of Pub/Sub." </w:t>
      </w:r>
      <w:hyperlink r:id="rId20" w:history="1">
        <w:r w:rsidRPr="00BE42D4">
          <w:rPr>
            <w:rStyle w:val="Hyperlink"/>
            <w:rFonts w:asciiTheme="majorHAnsi" w:hAnsiTheme="majorHAnsi" w:cstheme="majorHAnsi"/>
            <w:color w:val="000000" w:themeColor="text1"/>
            <w:sz w:val="18"/>
            <w:szCs w:val="18"/>
          </w:rPr>
          <w:t>https://docs.cloud.google.com/pubsub/architecture</w:t>
        </w:r>
      </w:hyperlink>
    </w:p>
    <w:p w14:paraId="12FD8270"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[14]</w:t>
      </w:r>
      <w:r w:rsidRPr="00BE42D4">
        <w:rPr>
          <w:rFonts w:asciiTheme="majorHAnsi" w:hAnsiTheme="majorHAnsi" w:cstheme="majorHAnsi"/>
          <w:color w:val="000000" w:themeColor="text1"/>
          <w:sz w:val="18"/>
          <w:szCs w:val="18"/>
        </w:rPr>
        <w:tab/>
        <w:t xml:space="preserve">Google Cloud, "Order messages," Pub/Sub documentation. </w:t>
      </w:r>
      <w:hyperlink r:id="rId21" w:history="1">
        <w:r w:rsidRPr="00BE42D4">
          <w:rPr>
            <w:rStyle w:val="Hyperlink"/>
            <w:rFonts w:asciiTheme="majorHAnsi" w:hAnsiTheme="majorHAnsi" w:cstheme="majorHAnsi"/>
            <w:color w:val="000000" w:themeColor="text1"/>
            <w:sz w:val="18"/>
            <w:szCs w:val="18"/>
          </w:rPr>
          <w:t>https://docs.cloud.google.com/pubsub/docs/ordering</w:t>
        </w:r>
      </w:hyperlink>
    </w:p>
    <w:p w14:paraId="2281CC0B"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lastRenderedPageBreak/>
        <w:t>[15]</w:t>
      </w:r>
      <w:r w:rsidRPr="00BE42D4">
        <w:rPr>
          <w:rFonts w:asciiTheme="majorHAnsi" w:hAnsiTheme="majorHAnsi" w:cstheme="majorHAnsi"/>
          <w:color w:val="000000" w:themeColor="text1"/>
          <w:sz w:val="18"/>
          <w:szCs w:val="18"/>
        </w:rPr>
        <w:tab/>
        <w:t xml:space="preserve">Google Cloud, "Subscription overview," Pub/Sub documentation. </w:t>
      </w:r>
      <w:hyperlink r:id="rId22" w:history="1">
        <w:r w:rsidRPr="00BE42D4">
          <w:rPr>
            <w:rStyle w:val="Hyperlink"/>
            <w:rFonts w:asciiTheme="majorHAnsi" w:hAnsiTheme="majorHAnsi" w:cstheme="majorHAnsi"/>
            <w:color w:val="000000" w:themeColor="text1"/>
            <w:sz w:val="18"/>
            <w:szCs w:val="18"/>
          </w:rPr>
          <w:t>https://docs.cloud.google.com/pubsub/docs/subscription-overview</w:t>
        </w:r>
      </w:hyperlink>
    </w:p>
    <w:p w14:paraId="687D952A" w14:textId="77777777" w:rsidR="007617CE" w:rsidRPr="00BE42D4" w:rsidRDefault="00000000">
      <w:pPr>
        <w:ind w:left="454" w:hanging="454"/>
        <w:rPr>
          <w:rFonts w:asciiTheme="majorHAnsi" w:hAnsiTheme="majorHAnsi" w:cstheme="majorHAnsi"/>
          <w:color w:val="000000" w:themeColor="text1"/>
        </w:rPr>
      </w:pPr>
      <w:r w:rsidRPr="00BE42D4">
        <w:rPr>
          <w:rFonts w:asciiTheme="majorHAnsi" w:hAnsiTheme="majorHAnsi" w:cstheme="majorHAnsi"/>
          <w:color w:val="000000" w:themeColor="text1"/>
          <w:sz w:val="18"/>
          <w:szCs w:val="18"/>
        </w:rPr>
        <w:t>[16]</w:t>
      </w:r>
      <w:r w:rsidRPr="00BE42D4">
        <w:rPr>
          <w:rFonts w:asciiTheme="majorHAnsi" w:hAnsiTheme="majorHAnsi" w:cstheme="majorHAnsi"/>
          <w:color w:val="000000" w:themeColor="text1"/>
          <w:sz w:val="18"/>
          <w:szCs w:val="18"/>
        </w:rPr>
        <w:tab/>
        <w:t xml:space="preserve">Google Cloud, "Exactly-once delivery," Pub/Sub documentation. </w:t>
      </w:r>
      <w:hyperlink r:id="rId23" w:history="1">
        <w:r w:rsidRPr="00BE42D4">
          <w:rPr>
            <w:rStyle w:val="Hyperlink"/>
            <w:rFonts w:asciiTheme="majorHAnsi" w:hAnsiTheme="majorHAnsi" w:cstheme="majorHAnsi"/>
            <w:color w:val="000000" w:themeColor="text1"/>
            <w:sz w:val="18"/>
            <w:szCs w:val="18"/>
          </w:rPr>
          <w:t>https://docs.cloud.google.com/pubsub/docs/exactly-once-delivery</w:t>
        </w:r>
      </w:hyperlink>
    </w:p>
    <w:sectPr w:rsidR="007617CE" w:rsidRPr="00BE42D4">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F56C3F" w14:textId="77777777" w:rsidR="00C02C09" w:rsidRDefault="00C02C09">
      <w:r>
        <w:separator/>
      </w:r>
    </w:p>
  </w:endnote>
  <w:endnote w:type="continuationSeparator" w:id="0">
    <w:p w14:paraId="2B300435" w14:textId="77777777" w:rsidR="00C02C09" w:rsidRDefault="00C0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3C2DC" w14:textId="77777777" w:rsidR="007617CE"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BE42D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17A970" w14:textId="77777777" w:rsidR="00C02C09" w:rsidRDefault="00C02C09">
      <w:r>
        <w:separator/>
      </w:r>
    </w:p>
  </w:footnote>
  <w:footnote w:type="continuationSeparator" w:id="0">
    <w:p w14:paraId="0920151B" w14:textId="77777777" w:rsidR="00C02C09" w:rsidRDefault="00C02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6100FA"/>
    <w:multiLevelType w:val="hybridMultilevel"/>
    <w:tmpl w:val="48CE59CE"/>
    <w:lvl w:ilvl="0" w:tplc="8DBCEBEE" w:tentative="1">
      <w:start w:val="1"/>
      <w:numFmt w:val="bullet"/>
      <w:lvlText w:val="●"/>
      <w:lvlJc w:val="left"/>
      <w:pPr>
        <w:ind w:left="720" w:hanging="360"/>
      </w:pPr>
    </w:lvl>
    <w:lvl w:ilvl="1" w:tplc="8A9AB336" w:tentative="1">
      <w:start w:val="1"/>
      <w:numFmt w:val="bullet"/>
      <w:lvlText w:val="○"/>
      <w:lvlJc w:val="left"/>
      <w:pPr>
        <w:ind w:left="1440" w:hanging="360"/>
      </w:pPr>
    </w:lvl>
    <w:lvl w:ilvl="2" w:tplc="B0ECCC82" w:tentative="1">
      <w:start w:val="1"/>
      <w:numFmt w:val="bullet"/>
      <w:lvlText w:val="■"/>
      <w:lvlJc w:val="left"/>
      <w:pPr>
        <w:ind w:left="2160" w:hanging="360"/>
      </w:pPr>
    </w:lvl>
    <w:lvl w:ilvl="3" w:tplc="12DCBEF2" w:tentative="1">
      <w:start w:val="1"/>
      <w:numFmt w:val="bullet"/>
      <w:lvlText w:val="●"/>
      <w:lvlJc w:val="left"/>
      <w:pPr>
        <w:ind w:left="2880" w:hanging="360"/>
      </w:pPr>
    </w:lvl>
    <w:lvl w:ilvl="4" w:tplc="CAB660AE" w:tentative="1">
      <w:start w:val="1"/>
      <w:numFmt w:val="bullet"/>
      <w:lvlText w:val="○"/>
      <w:lvlJc w:val="left"/>
      <w:pPr>
        <w:ind w:left="3600" w:hanging="360"/>
      </w:pPr>
    </w:lvl>
    <w:lvl w:ilvl="5" w:tplc="7AC43E5A" w:tentative="1">
      <w:start w:val="1"/>
      <w:numFmt w:val="bullet"/>
      <w:lvlText w:val="■"/>
      <w:lvlJc w:val="left"/>
      <w:pPr>
        <w:ind w:left="4320" w:hanging="360"/>
      </w:pPr>
    </w:lvl>
    <w:lvl w:ilvl="6" w:tplc="765C1250" w:tentative="1">
      <w:start w:val="1"/>
      <w:numFmt w:val="bullet"/>
      <w:lvlText w:val="●"/>
      <w:lvlJc w:val="left"/>
      <w:pPr>
        <w:ind w:left="5040" w:hanging="360"/>
      </w:pPr>
    </w:lvl>
    <w:lvl w:ilvl="7" w:tplc="F36AB362" w:tentative="1">
      <w:start w:val="1"/>
      <w:numFmt w:val="bullet"/>
      <w:lvlText w:val="●"/>
      <w:lvlJc w:val="left"/>
      <w:pPr>
        <w:ind w:left="5760" w:hanging="360"/>
      </w:pPr>
    </w:lvl>
    <w:lvl w:ilvl="8" w:tplc="4FCEF10C" w:tentative="1">
      <w:start w:val="1"/>
      <w:numFmt w:val="bullet"/>
      <w:lvlText w:val="●"/>
      <w:lvlJc w:val="left"/>
      <w:pPr>
        <w:ind w:left="6480" w:hanging="360"/>
      </w:pPr>
    </w:lvl>
  </w:abstractNum>
  <w:abstractNum w:abstractNumId="1" w15:restartNumberingAfterBreak="0">
    <w:nsid w:val="77746CD4"/>
    <w:multiLevelType w:val="hybridMultilevel"/>
    <w:tmpl w:val="86640BD6"/>
    <w:lvl w:ilvl="0" w:tplc="610C83FE">
      <w:start w:val="1"/>
      <w:numFmt w:val="bullet"/>
      <w:lvlText w:val="•"/>
      <w:lvlJc w:val="left"/>
      <w:pPr>
        <w:ind w:left="397" w:hanging="227"/>
      </w:pPr>
    </w:lvl>
    <w:lvl w:ilvl="1" w:tplc="3A0AE260">
      <w:numFmt w:val="decimal"/>
      <w:lvlText w:val=""/>
      <w:lvlJc w:val="left"/>
    </w:lvl>
    <w:lvl w:ilvl="2" w:tplc="4184D588">
      <w:numFmt w:val="decimal"/>
      <w:lvlText w:val=""/>
      <w:lvlJc w:val="left"/>
    </w:lvl>
    <w:lvl w:ilvl="3" w:tplc="4FCC9416">
      <w:numFmt w:val="decimal"/>
      <w:lvlText w:val=""/>
      <w:lvlJc w:val="left"/>
    </w:lvl>
    <w:lvl w:ilvl="4" w:tplc="89CCDB82">
      <w:numFmt w:val="decimal"/>
      <w:lvlText w:val=""/>
      <w:lvlJc w:val="left"/>
    </w:lvl>
    <w:lvl w:ilvl="5" w:tplc="B37AECC8">
      <w:numFmt w:val="decimal"/>
      <w:lvlText w:val=""/>
      <w:lvlJc w:val="left"/>
    </w:lvl>
    <w:lvl w:ilvl="6" w:tplc="6E88C58A">
      <w:numFmt w:val="decimal"/>
      <w:lvlText w:val=""/>
      <w:lvlJc w:val="left"/>
    </w:lvl>
    <w:lvl w:ilvl="7" w:tplc="F112FB04">
      <w:numFmt w:val="decimal"/>
      <w:lvlText w:val=""/>
      <w:lvlJc w:val="left"/>
    </w:lvl>
    <w:lvl w:ilvl="8" w:tplc="5D5AB84A">
      <w:numFmt w:val="decimal"/>
      <w:lvlText w:val=""/>
      <w:lvlJc w:val="left"/>
    </w:lvl>
  </w:abstractNum>
  <w:num w:numId="1" w16cid:durableId="184684056">
    <w:abstractNumId w:val="0"/>
    <w:lvlOverride w:ilvl="0">
      <w:startOverride w:val="1"/>
    </w:lvlOverride>
  </w:num>
  <w:num w:numId="2" w16cid:durableId="76769603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CE"/>
    <w:rsid w:val="007617CE"/>
    <w:rsid w:val="007C1430"/>
    <w:rsid w:val="00BE42D4"/>
    <w:rsid w:val="00C02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0ABC7E"/>
  <w15:docId w15:val="{8D6DB177-743C-6140-A8A4-8176936D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00" w:after="100"/>
      <w:outlineLvl w:val="0"/>
    </w:pPr>
    <w:rPr>
      <w:b/>
      <w:bCs/>
      <w:color w:val="1F3864"/>
      <w:sz w:val="26"/>
      <w:szCs w:val="26"/>
    </w:rPr>
  </w:style>
  <w:style w:type="paragraph" w:styleId="Heading2">
    <w:name w:val="heading 2"/>
    <w:basedOn w:val="Normal"/>
    <w:next w:val="Normal"/>
    <w:uiPriority w:val="9"/>
    <w:unhideWhenUsed/>
    <w:qFormat/>
    <w:pPr>
      <w:keepNext/>
      <w:spacing w:before="140" w:after="60"/>
      <w:outlineLvl w:val="1"/>
    </w:pPr>
    <w:rPr>
      <w:b/>
      <w:bCs/>
      <w:color w:val="2F549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39529747" TargetMode="External"/><Relationship Id="rId13" Type="http://schemas.openxmlformats.org/officeDocument/2006/relationships/hyperlink" Target="https://dev.to/oleg_potapov/message-brokers-queue-based-vs-log-based-2f21" TargetMode="External"/><Relationship Id="rId18" Type="http://schemas.openxmlformats.org/officeDocument/2006/relationships/hyperlink" Target="https://kafka.apache.org/40/design/desig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cloud.google.com/pubsub/docs/ordering" TargetMode="External"/><Relationship Id="rId7" Type="http://schemas.openxmlformats.org/officeDocument/2006/relationships/image" Target="media/image1.png"/><Relationship Id="rId12" Type="http://schemas.openxmlformats.org/officeDocument/2006/relationships/hyperlink" Target="https://www.geeksforgeeks.org/what-is-p2p-peer-to-peer-process/" TargetMode="External"/><Relationship Id="rId17" Type="http://schemas.openxmlformats.org/officeDocument/2006/relationships/hyperlink" Target="https://docs.cloud.google.com/pubsub/docs/handling-failure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aft.github.io/raft.pdf" TargetMode="External"/><Relationship Id="rId20" Type="http://schemas.openxmlformats.org/officeDocument/2006/relationships/hyperlink" Target="https://docs.cloud.google.com/pubsub/archite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iceworks.com/tech/networking/articles/what-is-peer-to-peer/"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edium.com/must-know-computer-science/system-design-message-queues-245612428a22" TargetMode="External"/><Relationship Id="rId23" Type="http://schemas.openxmlformats.org/officeDocument/2006/relationships/hyperlink" Target="https://docs.cloud.google.com/pubsub/docs/exactly-once-delivery" TargetMode="External"/><Relationship Id="rId10" Type="http://schemas.openxmlformats.org/officeDocument/2006/relationships/hyperlink" Target="https://www.geeksforgeeks.org/broker-pattern/" TargetMode="External"/><Relationship Id="rId19" Type="http://schemas.openxmlformats.org/officeDocument/2006/relationships/hyperlink" Target="https://kafka.apache.org/40/getting-started/zk2kraft" TargetMode="External"/><Relationship Id="rId4" Type="http://schemas.openxmlformats.org/officeDocument/2006/relationships/webSettings" Target="webSettings.xml"/><Relationship Id="rId9" Type="http://schemas.openxmlformats.org/officeDocument/2006/relationships/hyperlink" Target="https://arxiv.org/html/2312.14647v2" TargetMode="External"/><Relationship Id="rId14" Type="http://schemas.openxmlformats.org/officeDocument/2006/relationships/hyperlink" Target="https://jack-vanlightly.com/blog/2018/5/20/event-driven-architectures-the-queue-vs-the-log" TargetMode="External"/><Relationship Id="rId22" Type="http://schemas.openxmlformats.org/officeDocument/2006/relationships/hyperlink" Target="https://docs.cloud.google.com/pubsub/docs/subscriptio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3392</Words>
  <Characters>20117</Characters>
  <Application>Microsoft Office Word</Application>
  <DocSecurity>0</DocSecurity>
  <Lines>447</Lines>
  <Paragraphs>242</Paragraphs>
  <ScaleCrop>false</ScaleCrop>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Messaging Systems - Term Paper</dc:title>
  <dc:creator>Group 7</dc:creator>
  <cp:lastModifiedBy>Deepiha Sivakumar</cp:lastModifiedBy>
  <cp:revision>2</cp:revision>
  <dcterms:created xsi:type="dcterms:W3CDTF">2026-10-12T03:23:00Z</dcterms:created>
  <dcterms:modified xsi:type="dcterms:W3CDTF">2026-10-12T03:26:00Z</dcterms:modified>
</cp:coreProperties>
</file>