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bookmarkStart w:id="0" w:name="_GoBack"/>
      <w:bookmarkEnd w:id="0"/>
      <w:r>
        <w:rPr>
          <w:rFonts w:cs="Times New Roman" w:ascii="Times New Roman" w:hAnsi="Times New Roman"/>
          <w:b/>
          <w:sz w:val="28"/>
          <w:szCs w:val="28"/>
        </w:rPr>
        <w:t xml:space="preserve">Recognizing </w:t>
      </w:r>
      <w:r>
        <w:rPr>
          <w:rFonts w:cs="Times New Roman" w:ascii="Times New Roman" w:hAnsi="Times New Roman"/>
          <w:b/>
          <w:sz w:val="28"/>
          <w:szCs w:val="28"/>
        </w:rPr>
        <w:t>E</w:t>
      </w:r>
      <w:r>
        <w:rPr>
          <w:rFonts w:cs="Times New Roman" w:ascii="Times New Roman" w:hAnsi="Times New Roman"/>
          <w:b/>
          <w:sz w:val="28"/>
          <w:szCs w:val="28"/>
        </w:rPr>
        <w:t xml:space="preserve">xercises from </w:t>
      </w:r>
      <w:r>
        <w:rPr>
          <w:rFonts w:cs="Times New Roman" w:ascii="Times New Roman" w:hAnsi="Times New Roman"/>
          <w:b/>
          <w:sz w:val="28"/>
          <w:szCs w:val="28"/>
        </w:rPr>
        <w:t>P</w:t>
      </w:r>
      <w:r>
        <w:rPr>
          <w:rFonts w:cs="Times New Roman" w:ascii="Times New Roman" w:hAnsi="Times New Roman"/>
          <w:b/>
          <w:sz w:val="28"/>
          <w:szCs w:val="28"/>
        </w:rPr>
        <w:t xml:space="preserve">hysiotherapy </w:t>
      </w:r>
      <w:r>
        <w:rPr>
          <w:rFonts w:cs="Times New Roman" w:ascii="Times New Roman" w:hAnsi="Times New Roman"/>
          <w:b/>
          <w:sz w:val="28"/>
          <w:szCs w:val="28"/>
        </w:rPr>
        <w:t>V</w:t>
      </w:r>
      <w:r>
        <w:rPr>
          <w:rFonts w:cs="Times New Roman" w:ascii="Times New Roman" w:hAnsi="Times New Roman"/>
          <w:b/>
          <w:sz w:val="28"/>
          <w:szCs w:val="28"/>
        </w:rPr>
        <w:t>ideos</w:t>
      </w:r>
    </w:p>
    <w:p>
      <w:pPr>
        <w:pStyle w:val="Normal"/>
        <w:spacing w:lineRule="auto" w:line="240" w:before="0" w:after="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 Problem Statement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Style w:val="Emphasis"/>
          <w:rFonts w:cs="Times New Roman" w:ascii="Times New Roman" w:hAnsi="Times New Roman"/>
          <w:b w:val="false"/>
          <w:bCs w:val="false"/>
          <w:i w:val="false"/>
          <w:iCs w:val="false"/>
          <w:sz w:val="24"/>
          <w:szCs w:val="24"/>
        </w:rPr>
        <w:t>Physical therapy</w:t>
      </w:r>
      <w:r>
        <w:rPr>
          <w:rFonts w:cs="Times New Roman" w:ascii="Times New Roman" w:hAnsi="Times New Roman"/>
          <w:b w:val="false"/>
          <w:bCs w:val="false"/>
          <w:i w:val="false"/>
          <w:iCs w:val="false"/>
          <w:sz w:val="24"/>
          <w:szCs w:val="24"/>
        </w:rPr>
        <w:t xml:space="preserve"> (PT)</w:t>
      </w:r>
      <w:r>
        <w:rPr>
          <w:rFonts w:cs="Times New Roman" w:ascii="Times New Roman" w:hAnsi="Times New Roman"/>
          <w:sz w:val="24"/>
          <w:szCs w:val="24"/>
        </w:rPr>
        <w:t xml:space="preserve">, also known as physiotherapy, is one of the associated health professions that aims at remediating impairments and promoting mobility and function by using mechanical force and movements, manual </w:t>
      </w:r>
      <w:r>
        <w:rPr>
          <w:rStyle w:val="Emphasis"/>
          <w:rFonts w:cs="Times New Roman" w:ascii="Times New Roman" w:hAnsi="Times New Roman"/>
          <w:i w:val="false"/>
          <w:iCs w:val="false"/>
          <w:sz w:val="24"/>
          <w:szCs w:val="24"/>
        </w:rPr>
        <w:t>therapy</w:t>
      </w:r>
      <w:r>
        <w:rPr>
          <w:rFonts w:cs="Times New Roman" w:ascii="Times New Roman" w:hAnsi="Times New Roman"/>
          <w:sz w:val="24"/>
          <w:szCs w:val="24"/>
        </w:rPr>
        <w:t xml:space="preserve">, exercise </w:t>
      </w:r>
      <w:r>
        <w:rPr>
          <w:rStyle w:val="Emphasis"/>
          <w:rFonts w:cs="Times New Roman" w:ascii="Times New Roman" w:hAnsi="Times New Roman"/>
          <w:i w:val="false"/>
          <w:iCs w:val="false"/>
          <w:sz w:val="24"/>
          <w:szCs w:val="24"/>
        </w:rPr>
        <w:t>therapy</w:t>
      </w:r>
      <w:r>
        <w:rPr>
          <w:rFonts w:cs="Times New Roman" w:ascii="Times New Roman" w:hAnsi="Times New Roman"/>
          <w:sz w:val="24"/>
          <w:szCs w:val="24"/>
        </w:rPr>
        <w:t xml:space="preserve">, and electro therapy. The success of physiotherapy treatment depends on whether the recommended exercises are being done in proper way. Hence, the treatment may not be successful  due to patient’s non-compliance with the prescribed exercises. Hence, it is required for a patient to </w:t>
      </w:r>
      <w:r>
        <w:rPr>
          <w:rFonts w:ascii="Times new roman" w:hAnsi="Times new roman"/>
          <w:sz w:val="24"/>
          <w:u w:val="none"/>
        </w:rPr>
        <w:t xml:space="preserve">have as many sessions with a physical therapist as possible which may not be affordable to the patient in terms of the financial aspects. Hence, there is a need of developing </w:t>
      </w:r>
      <w:r>
        <w:rPr>
          <w:rFonts w:cs="Times New Roman" w:ascii="Times new roman" w:hAnsi="Times new roman"/>
          <w:sz w:val="24"/>
          <w:szCs w:val="24"/>
          <w:u w:val="none"/>
        </w:rPr>
        <w:t xml:space="preserve"> an automated system to assess exercise </w:t>
      </w:r>
      <w:r>
        <w:rPr>
          <w:rFonts w:ascii="Times new roman" w:hAnsi="Times new roman"/>
          <w:sz w:val="24"/>
        </w:rPr>
        <w:t>quality to complement traditional PT</w:t>
      </w:r>
      <w:r>
        <w:rPr>
          <w:rFonts w:ascii="sans-serif" w:hAnsi="sans-serif"/>
          <w:sz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color w:val="000000"/>
          <w:sz w:val="24"/>
          <w:szCs w:val="24"/>
          <w:highlight w:val="white"/>
        </w:rPr>
      </w:pPr>
      <w:r>
        <w:rPr>
          <w:rFonts w:cs="Times New Roman" w:ascii="Times New Roman" w:hAnsi="Times New Roman"/>
          <w:b/>
          <w:w w:val="99"/>
          <w:sz w:val="24"/>
          <w:szCs w:val="24"/>
        </w:rPr>
        <w:t>2 Background Work</w:t>
      </w:r>
      <w:r>
        <w:rPr>
          <w:rFonts w:cs="Times New Roman" w:ascii="Times New Roman" w:hAnsi="Times New Roman"/>
          <w:w w:val="99"/>
          <w:sz w:val="24"/>
          <w:szCs w:val="24"/>
        </w:rPr>
        <w:t>:</w:t>
      </w:r>
    </w:p>
    <w:p>
      <w:pPr>
        <w:pStyle w:val="Normal"/>
        <w:spacing w:lineRule="auto" w:line="240" w:before="0" w:after="0"/>
        <w:jc w:val="both"/>
        <w:rPr/>
      </w:pPr>
      <w:r>
        <w:rPr>
          <w:rFonts w:cs="Times New Roman" w:ascii="Times New Roman" w:hAnsi="Times New Roman"/>
          <w:color w:val="000000"/>
          <w:sz w:val="24"/>
          <w:szCs w:val="24"/>
          <w:shd w:fill="FFFFFF" w:val="clear"/>
        </w:rPr>
        <w:t xml:space="preserve">There are various approaches for the identification and classification of a physiotherapy exercise from videos. Some of them are </w:t>
      </w:r>
      <w:r>
        <w:rPr>
          <w:rFonts w:cs="Times New Roman" w:ascii="Times New Roman" w:hAnsi="Times New Roman"/>
          <w:color w:val="000000"/>
          <w:sz w:val="24"/>
          <w:szCs w:val="24"/>
        </w:rPr>
        <w:t>identifying the exercise with a Kinect camera. One major limitation of this approach is that only the video and depth streams from the Kinect sensor can be found. Although it is possible to extract the joint information from the video and depth frames, it is not a straightforward task, and it requires implementation of an image processing method. The activity of four leg muscles, recorded with EMG electrodes, and several related data sets monitoring physical activities (e.g., by wearing heart rate monitors, inertial measurement units), have been used for recognizing or classifying the type of activity.</w:t>
      </w:r>
      <w:r>
        <w:rPr>
          <w:rFonts w:cs="Times New Roman" w:ascii="Times New Roman" w:hAnsi="Times New Roman"/>
          <w:sz w:val="24"/>
          <w:szCs w:val="24"/>
        </w:rPr>
        <w:t xml:space="preserve"> Another approach to assess coordinated human</w:t>
      </w:r>
      <w:r>
        <w:rPr>
          <w:rFonts w:cs="Times New Roman" w:ascii="Times New Roman" w:hAnsi="Times New Roman"/>
          <w:color w:val="000000"/>
          <w:sz w:val="24"/>
          <w:szCs w:val="24"/>
        </w:rPr>
        <w:t xml:space="preserve"> </w:t>
      </w:r>
      <w:r>
        <w:rPr>
          <w:rFonts w:cs="Times New Roman" w:ascii="Times New Roman" w:hAnsi="Times New Roman"/>
          <w:sz w:val="24"/>
          <w:szCs w:val="24"/>
        </w:rPr>
        <w:t>activity on the basis of trajectories, considered</w:t>
      </w:r>
      <w:r>
        <w:rPr>
          <w:rFonts w:cs="Times New Roman" w:ascii="Times New Roman" w:hAnsi="Times New Roman"/>
          <w:color w:val="000000"/>
          <w:sz w:val="24"/>
          <w:szCs w:val="24"/>
        </w:rPr>
        <w:t xml:space="preserve"> </w:t>
      </w:r>
      <w:r>
        <w:rPr>
          <w:rFonts w:cs="Times New Roman" w:ascii="Times New Roman" w:hAnsi="Times New Roman"/>
          <w:sz w:val="24"/>
          <w:szCs w:val="24"/>
        </w:rPr>
        <w:t>basketball and developed a probabilistic method to detect</w:t>
      </w:r>
      <w:r>
        <w:rPr>
          <w:rFonts w:cs="Times New Roman" w:ascii="Times New Roman" w:hAnsi="Times New Roman"/>
          <w:color w:val="000000"/>
          <w:sz w:val="24"/>
          <w:szCs w:val="24"/>
        </w:rPr>
        <w:t xml:space="preserve"> </w:t>
      </w:r>
      <w:r>
        <w:rPr>
          <w:rFonts w:cs="Times New Roman" w:ascii="Times New Roman" w:hAnsi="Times New Roman"/>
          <w:sz w:val="24"/>
          <w:szCs w:val="24"/>
        </w:rPr>
        <w:t>key events.</w:t>
      </w:r>
    </w:p>
    <w:p>
      <w:pPr>
        <w:pStyle w:val="Normal"/>
        <w:spacing w:lineRule="auto" w:line="240" w:before="0" w:after="0"/>
        <w:jc w:val="both"/>
        <w:rPr/>
      </w:pPr>
      <w:r>
        <w:rPr>
          <w:rFonts w:cs="Times New Roman" w:ascii="Times New Roman" w:hAnsi="Times New Roman"/>
          <w:sz w:val="24"/>
          <w:szCs w:val="24"/>
        </w:rPr>
        <w:t>Analysis of the FINA09 diving dataset reveals that the temporal</w:t>
      </w:r>
      <w:r>
        <w:rPr>
          <w:rFonts w:cs="Times New Roman" w:ascii="Times New Roman" w:hAnsi="Times New Roman"/>
          <w:color w:val="000000"/>
          <w:sz w:val="24"/>
          <w:szCs w:val="24"/>
        </w:rPr>
        <w:t xml:space="preserve"> </w:t>
      </w:r>
      <w:r>
        <w:rPr>
          <w:rFonts w:cs="Times New Roman" w:ascii="Times New Roman" w:hAnsi="Times New Roman"/>
          <w:sz w:val="24"/>
          <w:szCs w:val="24"/>
        </w:rPr>
        <w:t>information, implicitly present in videos, is very important</w:t>
      </w:r>
      <w:r>
        <w:rPr>
          <w:rFonts w:cs="Times New Roman" w:ascii="Times New Roman" w:hAnsi="Times New Roman"/>
          <w:color w:val="000000"/>
          <w:sz w:val="24"/>
          <w:szCs w:val="24"/>
        </w:rPr>
        <w:t xml:space="preserve"> </w:t>
      </w:r>
      <w:r>
        <w:rPr>
          <w:rFonts w:cs="Times New Roman" w:ascii="Times New Roman" w:hAnsi="Times New Roman"/>
          <w:sz w:val="24"/>
          <w:szCs w:val="24"/>
        </w:rPr>
        <w:t>and the histogram of oriented gradient (HOG) features can be used for pose estimation. In another work, the authors addressed the issue of quality assessment</w:t>
      </w:r>
      <w:r>
        <w:rPr>
          <w:rFonts w:cs="Times New Roman" w:ascii="Times New Roman" w:hAnsi="Times New Roman"/>
          <w:color w:val="000000"/>
          <w:sz w:val="24"/>
          <w:szCs w:val="24"/>
        </w:rPr>
        <w:t xml:space="preserve"> and </w:t>
      </w:r>
      <w:r>
        <w:rPr>
          <w:rFonts w:cs="Times New Roman" w:ascii="Times New Roman" w:hAnsi="Times New Roman"/>
          <w:sz w:val="24"/>
          <w:szCs w:val="24"/>
        </w:rPr>
        <w:t xml:space="preserve"> developed an approach in which the system is</w:t>
      </w:r>
      <w:r>
        <w:rPr>
          <w:rFonts w:cs="Times New Roman" w:ascii="Times New Roman" w:hAnsi="Times New Roman"/>
          <w:color w:val="000000"/>
          <w:sz w:val="24"/>
          <w:szCs w:val="24"/>
        </w:rPr>
        <w:t xml:space="preserve"> </w:t>
      </w:r>
      <w:r>
        <w:rPr>
          <w:rFonts w:cs="Times New Roman" w:ascii="Times New Roman" w:hAnsi="Times New Roman"/>
          <w:sz w:val="24"/>
          <w:szCs w:val="24"/>
        </w:rPr>
        <w:t>trained using an action dataset containing scores, for quality. Once the model is trained, it can assess</w:t>
      </w:r>
      <w:r>
        <w:rPr>
          <w:rFonts w:cs="Times New Roman" w:ascii="Times New Roman" w:hAnsi="Times New Roman"/>
          <w:color w:val="000000"/>
          <w:sz w:val="24"/>
          <w:szCs w:val="24"/>
        </w:rPr>
        <w:t xml:space="preserve"> </w:t>
      </w:r>
      <w:r>
        <w:rPr>
          <w:rFonts w:cs="Times New Roman" w:ascii="Times New Roman" w:hAnsi="Times New Roman"/>
          <w:sz w:val="24"/>
          <w:szCs w:val="24"/>
        </w:rPr>
        <w:t>sample and output a score for quality between 0 and 100.</w:t>
      </w:r>
      <w:r>
        <w:rPr>
          <w:rFonts w:cs="Times New Roman" w:ascii="Times New Roman" w:hAnsi="Times New Roman"/>
          <w:color w:val="000000"/>
          <w:sz w:val="24"/>
          <w:szCs w:val="24"/>
        </w:rPr>
        <w:t xml:space="preserve"> </w:t>
      </w:r>
      <w:r>
        <w:rPr>
          <w:rFonts w:cs="Times New Roman" w:ascii="Times New Roman" w:hAnsi="Times New Roman"/>
          <w:sz w:val="24"/>
          <w:szCs w:val="24"/>
        </w:rPr>
        <w:t>The authors tested their system on Olympic diving dataset in which</w:t>
      </w:r>
      <w:r>
        <w:rPr>
          <w:rFonts w:cs="Times New Roman" w:ascii="Times New Roman" w:hAnsi="Times New Roman"/>
          <w:color w:val="000000"/>
          <w:sz w:val="24"/>
          <w:szCs w:val="24"/>
        </w:rPr>
        <w:t xml:space="preserve"> </w:t>
      </w:r>
      <w:r>
        <w:rPr>
          <w:rFonts w:cs="Times New Roman" w:ascii="Times New Roman" w:hAnsi="Times New Roman"/>
          <w:sz w:val="24"/>
          <w:szCs w:val="24"/>
        </w:rPr>
        <w:t>the scores were given by judges.</w:t>
      </w:r>
      <w:r>
        <w:rPr>
          <w:rFonts w:cs="Times New Roman" w:ascii="Times New Roman" w:hAnsi="Times New Roman"/>
          <w:color w:val="000000"/>
          <w:sz w:val="24"/>
          <w:szCs w:val="24"/>
          <w:shd w:fill="FFFFFF" w:val="clear"/>
        </w:rPr>
        <w:t xml:space="preserve">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b/>
          <w:sz w:val="24"/>
          <w:szCs w:val="24"/>
        </w:rPr>
        <w:t>3 Materials and Methodology</w:t>
      </w:r>
    </w:p>
    <w:p>
      <w:pPr>
        <w:pStyle w:val="Normal"/>
        <w:rPr>
          <w:b w:val="false"/>
          <w:b w:val="false"/>
          <w:bCs w:val="false"/>
        </w:rPr>
      </w:pPr>
      <w:r>
        <w:rPr>
          <w:rFonts w:cs="Times New Roman" w:ascii="Times New Roman" w:hAnsi="Times New Roman"/>
          <w:b w:val="false"/>
          <w:bCs w:val="false"/>
          <w:sz w:val="24"/>
          <w:szCs w:val="24"/>
        </w:rPr>
        <w:t>Figure 1 shows the work flow that can be used for identifying whether the physiotherapy exercises are being done properly.</w:t>
      </w:r>
    </w:p>
    <w:p>
      <w:pPr>
        <w:pStyle w:val="ListParagraph"/>
        <w:numPr>
          <w:ilvl w:val="0"/>
          <w:numId w:val="0"/>
        </w:numPr>
        <w:spacing w:lineRule="auto" w:line="240" w:before="0" w:after="0"/>
        <w:ind w:hanging="0"/>
        <w:contextualSpacing/>
        <w:jc w:val="both"/>
        <w:rPr/>
      </w:pPr>
      <w:r>
        <w:rPr>
          <w:rFonts w:cs="Times New Roman" w:ascii="Times New Roman" w:hAnsi="Times New Roman"/>
          <w:b/>
          <w:sz w:val="24"/>
          <w:szCs w:val="24"/>
        </w:rPr>
        <w:t>3.1 Data Collection and Dataset Preparation</w:t>
      </w:r>
      <w:r>
        <w:rPr>
          <w:rFonts w:cs="Times New Roman" w:ascii="Times New Roman" w:hAnsi="Times New Roman"/>
          <w:sz w:val="24"/>
          <w:szCs w:val="24"/>
        </w:rPr>
        <w:t>: The UI-PRMD data set (</w:t>
      </w:r>
      <w:r>
        <w:rPr>
          <w:rFonts w:cs="Times New Roman" w:ascii="Times New Roman" w:hAnsi="Times New Roman"/>
          <w:color w:val="000000" w:themeColor="text1"/>
          <w:sz w:val="24"/>
          <w:szCs w:val="24"/>
        </w:rPr>
        <w:t>http://webpages.uidaho.edu/ui-prmd</w:t>
      </w:r>
      <w:r>
        <w:rPr>
          <w:rFonts w:cs="Times New Roman" w:ascii="Times New Roman" w:hAnsi="Times New Roman"/>
          <w:color w:val="0875B8"/>
          <w:sz w:val="24"/>
          <w:szCs w:val="24"/>
        </w:rPr>
        <w:t>/</w:t>
      </w:r>
      <w:r>
        <w:rPr>
          <w:rFonts w:cs="Times New Roman" w:ascii="Times New Roman" w:hAnsi="Times New Roman"/>
          <w:sz w:val="24"/>
          <w:szCs w:val="24"/>
        </w:rPr>
        <w:t xml:space="preserve">) consisting of </w:t>
      </w:r>
      <w:r>
        <w:rPr>
          <w:rFonts w:cs="Times New Roman" w:ascii="Times New Roman" w:hAnsi="Times New Roman"/>
          <w:color w:val="000000"/>
          <w:sz w:val="24"/>
          <w:szCs w:val="24"/>
        </w:rPr>
        <w:t>a Vicon optical tracking system and a Microsoft Kinect camera from which the relative position of all subjects can be easily measured</w:t>
      </w:r>
    </w:p>
    <w:p>
      <w:pPr>
        <w:pStyle w:val="ListParagraph"/>
        <w:spacing w:lineRule="auto" w:line="240" w:before="0" w:after="0"/>
        <w:ind w:left="720" w:hanging="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240" w:before="0" w:after="0"/>
        <w:ind w:hanging="0"/>
        <w:contextualSpacing/>
        <w:jc w:val="both"/>
        <w:rPr/>
      </w:pPr>
      <w:r>
        <w:rPr>
          <w:rFonts w:cs="Times New Roman" w:ascii="Times New Roman" w:hAnsi="Times New Roman"/>
          <w:b/>
          <w:bCs/>
          <w:color w:val="000000"/>
          <w:sz w:val="24"/>
          <w:szCs w:val="24"/>
        </w:rPr>
        <w:t>3.2 Methods</w:t>
      </w:r>
    </w:p>
    <w:p>
      <w:pPr>
        <w:pStyle w:val="ListParagraph"/>
        <w:numPr>
          <w:ilvl w:val="0"/>
          <w:numId w:val="0"/>
        </w:numPr>
        <w:spacing w:lineRule="auto" w:line="240" w:before="0" w:after="0"/>
        <w:ind w:left="72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240" w:before="0" w:after="0"/>
        <w:ind w:left="720" w:hanging="0"/>
        <w:contextualSpacing/>
        <w:jc w:val="both"/>
        <w:rPr/>
      </w:pPr>
      <w:r>
        <w:rPr>
          <w:rFonts w:cs="Times New Roman" w:ascii="Times New Roman" w:hAnsi="Times New Roman"/>
          <w:b/>
          <w:sz w:val="24"/>
          <w:szCs w:val="24"/>
        </w:rPr>
        <w:t>3.2.1 Video  preprocessing :</w:t>
      </w:r>
      <w:r>
        <w:rPr>
          <w:rFonts w:cs="Times New Roman" w:ascii="Times New Roman" w:hAnsi="Times New Roman"/>
          <w:sz w:val="24"/>
          <w:szCs w:val="24"/>
        </w:rPr>
        <w:t xml:space="preserve"> The raw data will consist of a number of joint positions for each frame. An exercise sample (positive or negative) contains many such frames. However, due to differences in speed and execution, the samples do not have the same number of frames. The samples can be  re-sampled to a fixed length of N frames, where the value of N can be set experimentally.</w:t>
      </w:r>
    </w:p>
    <w:p>
      <w:pPr>
        <w:pStyle w:val="ListParagraph"/>
        <w:spacing w:lineRule="auto" w:line="24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0"/>
        </w:numPr>
        <w:spacing w:lineRule="auto" w:line="240" w:before="0" w:after="0"/>
        <w:ind w:left="720" w:hanging="0"/>
        <w:contextualSpacing/>
        <w:jc w:val="both"/>
        <w:rPr/>
      </w:pPr>
      <w:r>
        <w:rPr>
          <w:rFonts w:cs="Times New Roman" w:ascii="Times New Roman" w:hAnsi="Times New Roman"/>
          <w:b/>
          <w:sz w:val="24"/>
          <w:szCs w:val="24"/>
        </w:rPr>
        <w:t xml:space="preserve">3.2.2 Training and Testing: </w:t>
      </w:r>
      <w:r>
        <w:rPr>
          <w:rFonts w:cs="Times New Roman" w:ascii="Times New Roman" w:hAnsi="Times New Roman"/>
          <w:b w:val="false"/>
          <w:bCs w:val="false"/>
          <w:sz w:val="24"/>
          <w:szCs w:val="24"/>
        </w:rPr>
        <w:t>Once the values of</w:t>
      </w:r>
      <w:r>
        <w:rPr>
          <w:rFonts w:cs="Times New Roman" w:ascii="Times New Roman" w:hAnsi="Times New Roman"/>
          <w:b/>
          <w:sz w:val="24"/>
          <w:szCs w:val="24"/>
        </w:rPr>
        <w:t xml:space="preserve"> </w:t>
      </w:r>
      <w:r>
        <w:rPr>
          <w:rFonts w:cs="Times New Roman" w:ascii="Times New Roman" w:hAnsi="Times New Roman"/>
          <w:sz w:val="24"/>
          <w:szCs w:val="24"/>
        </w:rPr>
        <w:t>the initial parameters are obtained from the preprocessing phase, supervised training is performed. Subsequently, testing is performed using the validation set to evaluate the performance of the classifier using different measures such as accuracy, joint data precision, angle data precision.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1" distT="0" distB="0" distL="114300" distR="114300" simplePos="0" locked="0" layoutInCell="1" allowOverlap="1" relativeHeight="2">
                <wp:simplePos x="0" y="0"/>
                <wp:positionH relativeFrom="column">
                  <wp:posOffset>3800475</wp:posOffset>
                </wp:positionH>
                <wp:positionV relativeFrom="paragraph">
                  <wp:posOffset>153035</wp:posOffset>
                </wp:positionV>
                <wp:extent cx="1049655" cy="11430"/>
                <wp:effectExtent l="0" t="0" r="0" b="0"/>
                <wp:wrapNone/>
                <wp:docPr id="1" name="Straight Arrow Connector 14"/>
                <a:graphic xmlns:a="http://schemas.openxmlformats.org/drawingml/2006/main">
                  <a:graphicData uri="http://schemas.microsoft.com/office/word/2010/wordprocessingShape">
                    <wps:wsp>
                      <wps:cNvSpPr/>
                      <wps:spPr>
                        <a:xfrm>
                          <a:off x="0" y="0"/>
                          <a:ext cx="1049040" cy="10800"/>
                        </a:xfrm>
                        <a:prstGeom prst="rect">
                          <a:avLst/>
                        </a:prstGeom>
                        <a:solidFill>
                          <a:srgbClr val="ffffff"/>
                        </a:solidFill>
                        <a:ln w="6480">
                          <a:solidFill>
                            <a:srgbClr val="4472c4"/>
                          </a:solidFill>
                          <a:miter/>
                          <a:tailEnd len="med" type="triangle" w="med"/>
                        </a:ln>
                      </wps:spPr>
                      <wps:style>
                        <a:lnRef idx="0"/>
                        <a:fillRef idx="0"/>
                        <a:effectRef idx="0"/>
                        <a:fontRef idx="minor"/>
                      </wps:style>
                      <wps:bodyPr/>
                    </wps:wsp>
                  </a:graphicData>
                </a:graphic>
              </wp:anchor>
            </w:drawing>
          </mc:Choice>
          <mc:Fallback>
            <w:pict>
              <v:rect id="shape_0" ID="Straight Arrow Connector 14" fillcolor="white" stroked="t" style="position:absolute;margin-left:299.25pt;margin-top:12.05pt;width:82.55pt;height:0.8pt">
                <w10:wrap type="none"/>
                <v:fill o:detectmouseclick="t" type="solid" color2="black"/>
                <v:stroke color="#4472c4" weight="6480" endarrow="block" endarrowwidth="medium" endarrowlength="medium" joinstyle="miter" endcap="flat"/>
              </v:rect>
            </w:pict>
          </mc:Fallback>
        </mc:AlternateContent>
        <mc:AlternateContent>
          <mc:Choice Requires="wps">
            <w:drawing>
              <wp:anchor behindDoc="1" distT="0" distB="0" distL="114300" distR="114300" simplePos="0" locked="0" layoutInCell="1" allowOverlap="1" relativeHeight="3">
                <wp:simplePos x="0" y="0"/>
                <wp:positionH relativeFrom="column">
                  <wp:posOffset>1092835</wp:posOffset>
                </wp:positionH>
                <wp:positionV relativeFrom="paragraph">
                  <wp:posOffset>149225</wp:posOffset>
                </wp:positionV>
                <wp:extent cx="1430655" cy="11430"/>
                <wp:effectExtent l="0" t="0" r="0" b="0"/>
                <wp:wrapNone/>
                <wp:docPr id="2" name="Image1"/>
                <a:graphic xmlns:a="http://schemas.openxmlformats.org/drawingml/2006/main">
                  <a:graphicData uri="http://schemas.microsoft.com/office/word/2010/wordprocessingShape">
                    <wps:wsp>
                      <wps:cNvSpPr/>
                      <wps:spPr>
                        <a:xfrm flipV="1">
                          <a:off x="0" y="0"/>
                          <a:ext cx="1429920" cy="10800"/>
                        </a:xfrm>
                        <a:prstGeom prst="rect">
                          <a:avLst/>
                        </a:prstGeom>
                        <a:solidFill>
                          <a:srgbClr val="ffffff"/>
                        </a:solidFill>
                        <a:ln>
                          <a:solidFill>
                            <a:srgbClr val="8eaadb"/>
                          </a:solidFill>
                          <a:tailEnd len="med" type="triangle" w="med"/>
                        </a:ln>
                      </wps:spPr>
                      <wps:style>
                        <a:lnRef idx="0"/>
                        <a:fillRef idx="0"/>
                        <a:effectRef idx="0"/>
                        <a:fontRef idx="minor"/>
                      </wps:style>
                      <wps:bodyPr/>
                    </wps:wsp>
                  </a:graphicData>
                </a:graphic>
              </wp:anchor>
            </w:drawing>
          </mc:Choice>
          <mc:Fallback>
            <w:pict>
              <v:rect id="shape_0" ID="Image1" fillcolor="white" stroked="t" style="position:absolute;margin-left:86.05pt;margin-top:11.75pt;width:112.55pt;height:0.8pt;flip:y">
                <w10:wrap type="none"/>
                <v:fill o:detectmouseclick="t" type="solid" color2="black"/>
                <v:stroke color="#8eaadb" endarrow="block" endarrowwidth="medium" endarrowlength="medium" joinstyle="round" endcap="flat"/>
              </v:rect>
            </w:pict>
          </mc:Fallback>
        </mc:AlternateContent>
        <w:drawing>
          <wp:anchor behindDoc="0" distT="0" distB="0" distL="0" distR="0" simplePos="0" locked="0" layoutInCell="1" allowOverlap="1" relativeHeight="4">
            <wp:simplePos x="0" y="0"/>
            <wp:positionH relativeFrom="column">
              <wp:posOffset>494030</wp:posOffset>
            </wp:positionH>
            <wp:positionV relativeFrom="paragraph">
              <wp:posOffset>-35560</wp:posOffset>
            </wp:positionV>
            <wp:extent cx="4956175" cy="36633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4956175" cy="3663315"/>
                    </a:xfrm>
                    <a:prstGeom prst="rect">
                      <a:avLst/>
                    </a:prstGeom>
                  </pic:spPr>
                </pic:pic>
              </a:graphicData>
            </a:graphic>
          </wp:anchor>
        </w:drawing>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8415" w:leader="none"/>
        </w:tabs>
        <w:rPr/>
      </w:pPr>
      <w:r>
        <w:rPr>
          <w:rFonts w:cs="Times New Roman" w:ascii="Times New Roman" w:hAnsi="Times New Roman"/>
          <w:b/>
          <w:sz w:val="24"/>
          <w:szCs w:val="24"/>
        </w:rPr>
        <w:tab/>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left" w:pos="8220" w:leader="none"/>
        </w:tabs>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pPr>
      <w:r>
        <w:rPr>
          <w:rFonts w:cs="Times New Roman" w:ascii="Times New Roman" w:hAnsi="Times New Roman"/>
          <w:b/>
          <w:sz w:val="24"/>
          <w:szCs w:val="24"/>
        </w:rPr>
        <w:t xml:space="preserve">Figure 1: Architecture of </w:t>
      </w:r>
      <w:r>
        <w:rPr>
          <w:rFonts w:cs="Times New Roman" w:ascii="Times New Roman" w:hAnsi="Times New Roman"/>
          <w:b/>
          <w:sz w:val="24"/>
          <w:szCs w:val="24"/>
        </w:rPr>
        <w:t>p</w:t>
      </w:r>
      <w:r>
        <w:rPr>
          <w:rFonts w:cs="Times New Roman" w:ascii="Times New Roman" w:hAnsi="Times New Roman"/>
          <w:b/>
          <w:sz w:val="24"/>
          <w:szCs w:val="24"/>
        </w:rPr>
        <w:t xml:space="preserve">hysiotherapy </w:t>
      </w:r>
      <w:r>
        <w:rPr>
          <w:rFonts w:cs="Times New Roman" w:ascii="Times New Roman" w:hAnsi="Times New Roman"/>
          <w:b/>
          <w:sz w:val="24"/>
          <w:szCs w:val="24"/>
        </w:rPr>
        <w:t>exercise</w:t>
      </w:r>
      <w:r>
        <w:rPr>
          <w:rFonts w:cs="Times New Roman" w:ascii="Times New Roman" w:hAnsi="Times New Roman"/>
          <w:b/>
          <w:sz w:val="24"/>
          <w:szCs w:val="24"/>
        </w:rPr>
        <w:t xml:space="preserve"> detection system from </w:t>
      </w:r>
      <w:r>
        <w:rPr>
          <w:rFonts w:cs="Times New Roman" w:ascii="Times New Roman" w:hAnsi="Times New Roman"/>
          <w:b/>
          <w:sz w:val="24"/>
          <w:szCs w:val="24"/>
        </w:rPr>
        <w:t>v</w:t>
      </w:r>
      <w:r>
        <w:rPr>
          <w:rFonts w:cs="Times New Roman" w:ascii="Times New Roman" w:hAnsi="Times New Roman"/>
          <w:b/>
          <w:sz w:val="24"/>
          <w:szCs w:val="24"/>
        </w:rPr>
        <w:t>ideo</w:t>
      </w:r>
    </w:p>
    <w:p>
      <w:pPr>
        <w:pStyle w:val="Normal"/>
        <w:rPr>
          <w:rFonts w:ascii="Times New Roman" w:hAnsi="Times New Roman" w:cs="Times New Roman"/>
          <w:b/>
          <w:b/>
          <w:sz w:val="24"/>
          <w:szCs w:val="24"/>
        </w:rPr>
      </w:pPr>
      <w:r>
        <w:rPr/>
      </w:r>
    </w:p>
    <w:p>
      <w:pPr>
        <w:pStyle w:val="Normal"/>
        <w:rPr/>
      </w:pPr>
      <w:r>
        <w:rPr>
          <w:rFonts w:cs="Times New Roman" w:ascii="Times New Roman" w:hAnsi="Times New Roman"/>
          <w:b/>
          <w:sz w:val="24"/>
          <w:szCs w:val="24"/>
        </w:rPr>
        <w:t xml:space="preserve">4 Experimental Design </w:t>
      </w:r>
    </w:p>
    <w:p>
      <w:pPr>
        <w:pStyle w:val="Normal"/>
        <w:spacing w:before="0" w:after="160"/>
        <w:jc w:val="both"/>
        <w:rPr/>
      </w:pPr>
      <w:r>
        <w:rPr>
          <w:rFonts w:cs="Times New Roman" w:ascii="Times New Roman" w:hAnsi="Times New Roman"/>
          <w:b/>
          <w:sz w:val="24"/>
          <w:szCs w:val="24"/>
        </w:rPr>
        <w:t>4.1 Software and Hardware Requirements</w:t>
      </w:r>
      <w:r>
        <w:rPr>
          <w:rFonts w:cs="Times New Roman" w:ascii="Times New Roman" w:hAnsi="Times New Roman"/>
          <w:sz w:val="24"/>
          <w:szCs w:val="24"/>
        </w:rPr>
        <w:t xml:space="preserve"> :For this implementation, python along with Theano can be used on GPU  for training and testing.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44cf5"/>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82908"/>
    <w:rPr>
      <w:color w:val="0000FF"/>
      <w:u w:val="single"/>
    </w:rPr>
  </w:style>
  <w:style w:type="character" w:styleId="Emphasis">
    <w:name w:val="Emphasis"/>
    <w:basedOn w:val="DefaultParagraphFont"/>
    <w:uiPriority w:val="20"/>
    <w:qFormat/>
    <w:rsid w:val="00d35c9c"/>
    <w:rPr>
      <w:i/>
      <w:iCs/>
    </w:rPr>
  </w:style>
  <w:style w:type="character" w:styleId="BalloonTextChar" w:customStyle="1">
    <w:name w:val="Balloon Text Char"/>
    <w:basedOn w:val="DefaultParagraphFont"/>
    <w:link w:val="BalloonText"/>
    <w:uiPriority w:val="99"/>
    <w:semiHidden/>
    <w:qFormat/>
    <w:rsid w:val="00fd5ff1"/>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b4e4c"/>
    <w:pPr>
      <w:spacing w:lineRule="auto" w:line="252" w:before="0" w:after="160"/>
      <w:ind w:left="720" w:hanging="0"/>
      <w:contextualSpacing/>
    </w:pPr>
    <w:rPr/>
  </w:style>
  <w:style w:type="paragraph" w:styleId="BalloonText">
    <w:name w:val="Balloon Text"/>
    <w:basedOn w:val="Normal"/>
    <w:link w:val="BalloonTextChar"/>
    <w:uiPriority w:val="99"/>
    <w:semiHidden/>
    <w:unhideWhenUsed/>
    <w:qFormat/>
    <w:rsid w:val="00fd5ff1"/>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Application>LibreOffice/5.4.6.2$Linux_X86_64 LibreOffice_project/40m0$Build-2</Application>
  <Pages>2</Pages>
  <Words>575</Words>
  <Characters>3157</Characters>
  <CharactersWithSpaces>3738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2018-05-02T00:27:00Z</dcterms:created>
  <dc:creator>na6742@bennett.edu.in</dc:creator>
  <dc:description/>
  <dc:language>en-IN</dc:language>
  <cp:lastModifiedBy>Anirban Bhar</cp:lastModifiedBy>
  <dcterms:modified xsi:type="dcterms:W3CDTF">2018-05-25T12:04:20Z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