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F07A5F" w14:textId="77777777" w:rsidR="009B713E" w:rsidRDefault="009B713E" w:rsidP="009B713E">
      <w:pPr>
        <w:shd w:val="clear" w:color="auto" w:fill="FFFFFF"/>
        <w:spacing w:before="100" w:beforeAutospacing="1" w:after="100" w:afterAutospacing="1"/>
        <w:rPr>
          <w:rFonts w:ascii="Helvetica" w:hAnsi="Helvetica" w:cs="Times New Roman"/>
          <w:b/>
          <w:bCs/>
          <w:color w:val="000000"/>
          <w:lang w:eastAsia="en-GB"/>
        </w:rPr>
      </w:pPr>
      <w:r>
        <w:rPr>
          <w:rFonts w:ascii="Helvetica" w:hAnsi="Helvetica" w:cs="Times New Roman"/>
          <w:b/>
          <w:bCs/>
          <w:color w:val="000000"/>
          <w:lang w:eastAsia="en-GB"/>
        </w:rPr>
        <w:t>MBOC submission</w:t>
      </w:r>
    </w:p>
    <w:p w14:paraId="699339F8" w14:textId="77777777" w:rsidR="009B713E" w:rsidRPr="009B713E" w:rsidRDefault="009B713E" w:rsidP="009B713E">
      <w:pPr>
        <w:shd w:val="clear" w:color="auto" w:fill="FFFFFF"/>
        <w:spacing w:before="100" w:beforeAutospacing="1" w:after="100" w:afterAutospacing="1"/>
        <w:rPr>
          <w:rFonts w:ascii="Helvetica" w:hAnsi="Helvetica" w:cs="Times New Roman"/>
          <w:color w:val="000000"/>
          <w:lang w:eastAsia="en-GB"/>
        </w:rPr>
      </w:pPr>
      <w:r w:rsidRPr="009B713E">
        <w:rPr>
          <w:rFonts w:ascii="Helvetica" w:hAnsi="Helvetica" w:cs="Times New Roman"/>
          <w:b/>
          <w:bCs/>
          <w:color w:val="000000"/>
          <w:lang w:eastAsia="en-GB"/>
        </w:rPr>
        <w:t>Brief Reports</w:t>
      </w:r>
      <w:r w:rsidRPr="009B713E">
        <w:rPr>
          <w:rFonts w:ascii="Helvetica" w:hAnsi="Helvetica" w:cs="Times New Roman"/>
          <w:color w:val="000000"/>
          <w:lang w:eastAsia="en-GB"/>
        </w:rPr>
        <w:t> are short articles on findings that represent a conceptual advance for the field or that enable or stimulate progress in the field. After the initial peer review and the submission of a revised manuscript by the authors, the Monitoring Editor will decide whether to accept or reject the manuscript without again consulting the reviewers.</w:t>
      </w:r>
    </w:p>
    <w:p w14:paraId="5023C66B" w14:textId="77777777" w:rsidR="009B713E" w:rsidRPr="009B713E" w:rsidRDefault="009B713E" w:rsidP="009B713E">
      <w:pPr>
        <w:shd w:val="clear" w:color="auto" w:fill="FFFFFF"/>
        <w:spacing w:before="100" w:beforeAutospacing="1" w:after="100" w:afterAutospacing="1"/>
        <w:rPr>
          <w:rFonts w:ascii="Helvetica" w:hAnsi="Helvetica" w:cs="Times New Roman"/>
          <w:color w:val="000000"/>
          <w:lang w:eastAsia="en-GB"/>
        </w:rPr>
      </w:pPr>
      <w:r w:rsidRPr="009B713E">
        <w:rPr>
          <w:rFonts w:ascii="Helvetica" w:hAnsi="Helvetica" w:cs="Times New Roman"/>
          <w:color w:val="000000"/>
          <w:lang w:eastAsia="en-GB"/>
        </w:rPr>
        <w:t>Brief Reports are expected to meet these criteria:</w:t>
      </w:r>
    </w:p>
    <w:p w14:paraId="077FE339" w14:textId="77777777" w:rsidR="009B713E" w:rsidRPr="009B713E" w:rsidRDefault="009B713E" w:rsidP="009B713E">
      <w:pPr>
        <w:numPr>
          <w:ilvl w:val="0"/>
          <w:numId w:val="1"/>
        </w:numPr>
        <w:shd w:val="clear" w:color="auto" w:fill="FFFFFF"/>
        <w:spacing w:before="100" w:beforeAutospacing="1" w:after="100" w:afterAutospacing="1"/>
        <w:rPr>
          <w:rFonts w:ascii="Helvetica" w:eastAsia="Times New Roman" w:hAnsi="Helvetica" w:cs="Times New Roman"/>
          <w:color w:val="000000"/>
          <w:lang w:eastAsia="en-GB"/>
        </w:rPr>
      </w:pPr>
      <w:r w:rsidRPr="009B713E">
        <w:rPr>
          <w:rFonts w:ascii="Helvetica" w:eastAsia="Times New Roman" w:hAnsi="Helvetica" w:cs="Times New Roman"/>
          <w:color w:val="000000"/>
          <w:lang w:eastAsia="en-GB"/>
        </w:rPr>
        <w:t>Display items: limited to five (figures and tables)</w:t>
      </w:r>
    </w:p>
    <w:p w14:paraId="503CA7D8" w14:textId="77777777" w:rsidR="009B713E" w:rsidRPr="009B713E" w:rsidRDefault="009B713E" w:rsidP="009B713E">
      <w:pPr>
        <w:numPr>
          <w:ilvl w:val="0"/>
          <w:numId w:val="1"/>
        </w:numPr>
        <w:shd w:val="clear" w:color="auto" w:fill="FFFFFF"/>
        <w:spacing w:before="100" w:beforeAutospacing="1" w:after="100" w:afterAutospacing="1"/>
        <w:rPr>
          <w:rFonts w:ascii="Helvetica" w:eastAsia="Times New Roman" w:hAnsi="Helvetica" w:cs="Times New Roman"/>
          <w:color w:val="000000"/>
          <w:lang w:eastAsia="en-GB"/>
        </w:rPr>
      </w:pPr>
      <w:r w:rsidRPr="009B713E">
        <w:rPr>
          <w:rFonts w:ascii="Helvetica" w:eastAsia="Times New Roman" w:hAnsi="Helvetica" w:cs="Times New Roman"/>
          <w:color w:val="000000"/>
          <w:lang w:eastAsia="en-GB"/>
        </w:rPr>
        <w:t>Length: The total length of a Brief Report is limited to 20,000 characters (not counting spaces). The character count applies to all sections of the manuscript except the Materials and Methods and References. The number of characters should be listed on the title page.</w:t>
      </w:r>
    </w:p>
    <w:p w14:paraId="41FFF4C4" w14:textId="77777777" w:rsidR="009B713E" w:rsidRPr="009B713E" w:rsidRDefault="009B713E" w:rsidP="009B713E">
      <w:pPr>
        <w:numPr>
          <w:ilvl w:val="0"/>
          <w:numId w:val="1"/>
        </w:numPr>
        <w:shd w:val="clear" w:color="auto" w:fill="FFFFFF"/>
        <w:spacing w:before="100" w:beforeAutospacing="1" w:after="100" w:afterAutospacing="1"/>
        <w:rPr>
          <w:rFonts w:ascii="Helvetica" w:eastAsia="Times New Roman" w:hAnsi="Helvetica" w:cs="Times New Roman"/>
          <w:color w:val="000000"/>
          <w:lang w:eastAsia="en-GB"/>
        </w:rPr>
      </w:pPr>
      <w:r w:rsidRPr="009B713E">
        <w:rPr>
          <w:rFonts w:ascii="Helvetica" w:eastAsia="Times New Roman" w:hAnsi="Helvetica" w:cs="Times New Roman"/>
          <w:color w:val="000000"/>
          <w:lang w:eastAsia="en-GB"/>
        </w:rPr>
        <w:t>Supplementary Material: limited to four display items (figures, tables, and videos).</w:t>
      </w:r>
    </w:p>
    <w:p w14:paraId="135DE13E" w14:textId="77777777" w:rsidR="009B713E" w:rsidRPr="009B713E" w:rsidRDefault="009B713E" w:rsidP="009B713E">
      <w:pPr>
        <w:numPr>
          <w:ilvl w:val="0"/>
          <w:numId w:val="1"/>
        </w:numPr>
        <w:shd w:val="clear" w:color="auto" w:fill="FFFFFF"/>
        <w:spacing w:before="100" w:beforeAutospacing="1" w:after="100" w:afterAutospacing="1"/>
        <w:rPr>
          <w:rFonts w:ascii="Helvetica" w:eastAsia="Times New Roman" w:hAnsi="Helvetica" w:cs="Times New Roman"/>
          <w:color w:val="000000"/>
          <w:lang w:eastAsia="en-GB"/>
        </w:rPr>
      </w:pPr>
      <w:r w:rsidRPr="009B713E">
        <w:rPr>
          <w:rFonts w:ascii="Helvetica" w:eastAsia="Times New Roman" w:hAnsi="Helvetica" w:cs="Times New Roman"/>
          <w:color w:val="000000"/>
          <w:lang w:eastAsia="en-GB"/>
        </w:rPr>
        <w:t>Organization: Title Page, Abstract, Introduction, Results and Discussion (combined into one section), Materials and Methods, Acknowledgements, References, Figure Legends, and Tables.</w:t>
      </w:r>
    </w:p>
    <w:p w14:paraId="1396B96E" w14:textId="77777777" w:rsidR="009B713E" w:rsidRPr="009B713E" w:rsidRDefault="009B713E" w:rsidP="009B713E">
      <w:pPr>
        <w:shd w:val="clear" w:color="auto" w:fill="FFFFFF"/>
        <w:spacing w:before="100" w:beforeAutospacing="1" w:after="100" w:afterAutospacing="1"/>
        <w:rPr>
          <w:rFonts w:ascii="Helvetica" w:hAnsi="Helvetica" w:cs="Times New Roman"/>
          <w:color w:val="000000"/>
          <w:lang w:eastAsia="en-GB"/>
        </w:rPr>
      </w:pPr>
      <w:r w:rsidRPr="009B713E">
        <w:rPr>
          <w:rFonts w:ascii="Helvetica" w:hAnsi="Helvetica" w:cs="Times New Roman"/>
          <w:b/>
          <w:bCs/>
          <w:color w:val="000000"/>
          <w:lang w:eastAsia="en-GB"/>
        </w:rPr>
        <w:t>Articles</w:t>
      </w:r>
      <w:r w:rsidRPr="009B713E">
        <w:rPr>
          <w:rFonts w:ascii="Helvetica" w:hAnsi="Helvetica" w:cs="Times New Roman"/>
          <w:color w:val="000000"/>
          <w:lang w:eastAsia="en-GB"/>
        </w:rPr>
        <w:t> are more extensive reports of research findings that describe substantial research progress in full. </w:t>
      </w:r>
      <w:proofErr w:type="spellStart"/>
      <w:r w:rsidRPr="009B713E">
        <w:rPr>
          <w:rFonts w:ascii="Helvetica" w:hAnsi="Helvetica" w:cs="Times New Roman"/>
          <w:i/>
          <w:iCs/>
          <w:color w:val="000000"/>
          <w:lang w:eastAsia="en-GB"/>
        </w:rPr>
        <w:t>MBoC</w:t>
      </w:r>
      <w:proofErr w:type="spellEnd"/>
      <w:r w:rsidRPr="009B713E">
        <w:rPr>
          <w:rFonts w:ascii="Helvetica" w:hAnsi="Helvetica" w:cs="Times New Roman"/>
          <w:color w:val="000000"/>
          <w:lang w:eastAsia="en-GB"/>
        </w:rPr>
        <w:t> places a premium on Articles that present conceptual advances of wide interest or deep mechanistic understanding of important cellular processes.</w:t>
      </w:r>
    </w:p>
    <w:p w14:paraId="18546364" w14:textId="77777777" w:rsidR="009B713E" w:rsidRPr="009B713E" w:rsidRDefault="009B713E" w:rsidP="009B713E">
      <w:pPr>
        <w:shd w:val="clear" w:color="auto" w:fill="FFFFFF"/>
        <w:spacing w:before="100" w:beforeAutospacing="1" w:after="100" w:afterAutospacing="1"/>
        <w:rPr>
          <w:rFonts w:ascii="Helvetica" w:hAnsi="Helvetica" w:cs="Times New Roman"/>
          <w:color w:val="000000"/>
          <w:lang w:eastAsia="en-GB"/>
        </w:rPr>
      </w:pPr>
      <w:r w:rsidRPr="009B713E">
        <w:rPr>
          <w:rFonts w:ascii="Helvetica" w:hAnsi="Helvetica" w:cs="Times New Roman"/>
          <w:color w:val="000000"/>
          <w:lang w:eastAsia="en-GB"/>
        </w:rPr>
        <w:t>Although authors of Articles are encouraged to write clearly and concisely, there is no formal limit on the length of the text, the number of figures and tables, or the amount of supplemental material.</w:t>
      </w:r>
    </w:p>
    <w:p w14:paraId="7875B02B" w14:textId="77777777" w:rsidR="009B713E" w:rsidRPr="009B713E" w:rsidRDefault="009B713E" w:rsidP="009B713E">
      <w:pPr>
        <w:shd w:val="clear" w:color="auto" w:fill="FFFFFF"/>
        <w:spacing w:before="100" w:beforeAutospacing="1" w:after="100" w:afterAutospacing="1"/>
        <w:rPr>
          <w:rFonts w:ascii="Helvetica" w:hAnsi="Helvetica" w:cs="Times New Roman"/>
          <w:color w:val="000000"/>
          <w:lang w:eastAsia="en-GB"/>
        </w:rPr>
      </w:pPr>
      <w:r w:rsidRPr="009B713E">
        <w:rPr>
          <w:rFonts w:ascii="Helvetica" w:hAnsi="Helvetica" w:cs="Times New Roman"/>
          <w:color w:val="000000"/>
          <w:lang w:eastAsia="en-GB"/>
        </w:rPr>
        <w:t xml:space="preserve">For both Brief Reports and Articles, authors are asked to include as many references as appropriate and are encouraged to cite primary literature in </w:t>
      </w:r>
      <w:proofErr w:type="spellStart"/>
      <w:r w:rsidRPr="009B713E">
        <w:rPr>
          <w:rFonts w:ascii="Helvetica" w:hAnsi="Helvetica" w:cs="Times New Roman"/>
          <w:color w:val="000000"/>
          <w:lang w:eastAsia="en-GB"/>
        </w:rPr>
        <w:t>favor</w:t>
      </w:r>
      <w:proofErr w:type="spellEnd"/>
      <w:r w:rsidRPr="009B713E">
        <w:rPr>
          <w:rFonts w:ascii="Helvetica" w:hAnsi="Helvetica" w:cs="Times New Roman"/>
          <w:color w:val="000000"/>
          <w:lang w:eastAsia="en-GB"/>
        </w:rPr>
        <w:t xml:space="preserve"> of reviews to give credit to the </w:t>
      </w:r>
      <w:proofErr w:type="spellStart"/>
      <w:r w:rsidRPr="009B713E">
        <w:rPr>
          <w:rFonts w:ascii="Helvetica" w:hAnsi="Helvetica" w:cs="Times New Roman"/>
          <w:color w:val="000000"/>
          <w:lang w:eastAsia="en-GB"/>
        </w:rPr>
        <w:t>group(s</w:t>
      </w:r>
      <w:proofErr w:type="spellEnd"/>
      <w:r w:rsidRPr="009B713E">
        <w:rPr>
          <w:rFonts w:ascii="Helvetica" w:hAnsi="Helvetica" w:cs="Times New Roman"/>
          <w:color w:val="000000"/>
          <w:lang w:eastAsia="en-GB"/>
        </w:rPr>
        <w:t>) who first reported a finding.</w:t>
      </w:r>
    </w:p>
    <w:p w14:paraId="55F44E57" w14:textId="3FC88540" w:rsidR="007B5CEA" w:rsidRPr="00817C43" w:rsidRDefault="008B7D4E" w:rsidP="00817C43">
      <w:pPr>
        <w:shd w:val="clear" w:color="auto" w:fill="FFFFFF"/>
        <w:spacing w:before="100" w:beforeAutospacing="1" w:after="100" w:afterAutospacing="1"/>
        <w:rPr>
          <w:rFonts w:ascii="Helvetica" w:hAnsi="Helvetica" w:cs="Times New Roman"/>
          <w:color w:val="000000"/>
          <w:lang w:eastAsia="en-GB"/>
        </w:rPr>
      </w:pPr>
      <w:bookmarkStart w:id="0" w:name="_GoBack"/>
      <w:bookmarkEnd w:id="0"/>
    </w:p>
    <w:sectPr w:rsidR="007B5CEA" w:rsidRPr="00817C43" w:rsidSect="008B7FF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4E3E2A"/>
    <w:multiLevelType w:val="multilevel"/>
    <w:tmpl w:val="03F2D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13E"/>
    <w:rsid w:val="0018163F"/>
    <w:rsid w:val="00817C43"/>
    <w:rsid w:val="008B7D4E"/>
    <w:rsid w:val="008B7FF6"/>
    <w:rsid w:val="009B71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969780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713E"/>
    <w:pPr>
      <w:spacing w:before="100" w:beforeAutospacing="1" w:after="100" w:afterAutospacing="1"/>
    </w:pPr>
    <w:rPr>
      <w:rFonts w:ascii="Times New Roman" w:hAnsi="Times New Roman" w:cs="Times New Roman"/>
      <w:lang w:eastAsia="en-GB"/>
    </w:rPr>
  </w:style>
  <w:style w:type="character" w:styleId="Strong">
    <w:name w:val="Strong"/>
    <w:basedOn w:val="DefaultParagraphFont"/>
    <w:uiPriority w:val="22"/>
    <w:qFormat/>
    <w:rsid w:val="009B71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40957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253</Words>
  <Characters>1447</Characters>
  <Application>Microsoft Macintosh Word</Application>
  <DocSecurity>0</DocSecurity>
  <Lines>12</Lines>
  <Paragraphs>3</Paragraphs>
  <ScaleCrop>false</ScaleCrop>
  <LinksUpToDate>false</LinksUpToDate>
  <CharactersWithSpaces>1697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Deepikaa Menon</dc:creator>
  <cp:keywords/>
  <dc:description/>
  <cp:lastModifiedBy>Deepikaa Menon</cp:lastModifiedBy>
  <cp:revision>2</cp:revision>
  <dcterms:created xsi:type="dcterms:W3CDTF">2019-09-19T15:20:00Z</dcterms:created>
  <dcterms:modified xsi:type="dcterms:W3CDTF">2019-09-19T15:20:00Z</dcterms:modified>
</cp:coreProperties>
</file>