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22F4D" w14:textId="77777777" w:rsidR="005F3CE0" w:rsidRDefault="005F3CE0" w:rsidP="005F3CE0">
      <w:pPr>
        <w:spacing w:line="360" w:lineRule="auto"/>
      </w:pPr>
    </w:p>
    <w:p w14:paraId="708D5697" w14:textId="77777777" w:rsidR="005F3CE0" w:rsidRPr="002D777F" w:rsidRDefault="005F3CE0" w:rsidP="005F3CE0">
      <w:pPr>
        <w:spacing w:line="360" w:lineRule="auto"/>
        <w:rPr>
          <w:b/>
          <w:sz w:val="36"/>
          <w:szCs w:val="36"/>
        </w:rPr>
      </w:pPr>
      <w:r w:rsidRPr="002D777F">
        <w:rPr>
          <w:b/>
          <w:sz w:val="36"/>
          <w:szCs w:val="36"/>
        </w:rPr>
        <w:t>Discussion</w:t>
      </w:r>
    </w:p>
    <w:p w14:paraId="793FD2D7" w14:textId="77777777" w:rsidR="005F3CE0" w:rsidRDefault="005F3CE0" w:rsidP="005F3CE0">
      <w:pPr>
        <w:spacing w:line="360" w:lineRule="auto"/>
      </w:pPr>
    </w:p>
    <w:p w14:paraId="20888934" w14:textId="77777777" w:rsidR="005F3CE0" w:rsidRDefault="005F3CE0" w:rsidP="005F3CE0">
      <w:pPr>
        <w:spacing w:line="360" w:lineRule="auto"/>
      </w:pPr>
      <w:r>
        <w:t xml:space="preserve">Recruitment and function of the Rvs complex in has been explored in this work, as well as several models for how membrane scission could be effected in yeast endocytosis. </w:t>
      </w:r>
    </w:p>
    <w:p w14:paraId="3104568D" w14:textId="77777777" w:rsidR="005F3CE0" w:rsidRDefault="005F3CE0" w:rsidP="005F3CE0">
      <w:pPr>
        <w:spacing w:line="360" w:lineRule="auto"/>
      </w:pPr>
      <w:r>
        <w:t>I propose that Rvs localizes to endocytic sites by interactions of the BAR domains of the Rvs complex with invaginated membrane, and that the SH3 domain mediated protein-protein interactions are required for efficient recruitment of Rvs to sites. Arrival of Rvs on membrane tube scaffolds the membrane tube and prevents premature membrane scission, in a manner that depends on recruitment of a critical number of Rvs molecules, till actin forces rupture the membrane, causing vesicle scission, and releasing Rvs molecules. Here I discuss the main findings of this thesis in support of these propositions.</w:t>
      </w:r>
    </w:p>
    <w:p w14:paraId="0E791DB7" w14:textId="77777777" w:rsidR="005F3CE0" w:rsidRDefault="005F3CE0" w:rsidP="005F3CE0">
      <w:pPr>
        <w:spacing w:line="360" w:lineRule="auto"/>
      </w:pPr>
    </w:p>
    <w:p w14:paraId="5775BBB0" w14:textId="77777777" w:rsidR="005F3CE0" w:rsidRPr="00916EA9" w:rsidRDefault="005F3CE0" w:rsidP="005F3CE0">
      <w:pPr>
        <w:spacing w:line="360" w:lineRule="auto"/>
        <w:rPr>
          <w:b/>
          <w:sz w:val="28"/>
          <w:szCs w:val="28"/>
        </w:rPr>
      </w:pPr>
      <w:r>
        <w:rPr>
          <w:b/>
          <w:sz w:val="28"/>
          <w:szCs w:val="28"/>
        </w:rPr>
        <w:t xml:space="preserve">4.1 </w:t>
      </w:r>
      <w:r w:rsidRPr="00916EA9">
        <w:rPr>
          <w:b/>
          <w:sz w:val="28"/>
          <w:szCs w:val="28"/>
        </w:rPr>
        <w:t>Recruitment of Rvs to endocytic sites</w:t>
      </w:r>
    </w:p>
    <w:p w14:paraId="5AAE3058" w14:textId="43C3F99E" w:rsidR="005F3CE0" w:rsidRDefault="005F3CE0" w:rsidP="005F3CE0">
      <w:pPr>
        <w:spacing w:line="360" w:lineRule="auto"/>
      </w:pPr>
      <w:r>
        <w:t xml:space="preserve">Rvs is relatively short-lived protein at endocytic sites. It is recruited only once membrane tube is formed </w:t>
      </w:r>
      <w:r>
        <w:fldChar w:fldCharType="begin" w:fldLock="1"/>
      </w:r>
      <w:r w:rsidR="00262135">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262135">
        <w:rPr>
          <w:rFonts w:ascii="MS Mincho" w:eastAsia="MS Mincho" w:hAnsi="MS Mincho" w:cs="MS Mincho"/>
        </w:rPr>
        <w:instrText>∼</w:instrText>
      </w:r>
      <w:r w:rsidR="0026213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Machinery","type":"article-journal","volume":"123"},"uris":["http://www.mendeley.com/documents/?uuid=700df901-7031-4f22-b9fb-a894c052e88e"]}],"mendeley":{"formattedCitation":"(Kaksonen, Toret and Drubin, 2005; Kukulski &lt;i&gt;et al.&lt;/i&gt;, 2012; Picco &lt;i&gt;et al.&lt;/i&gt;, 2015)","plainTextFormattedCitation":"(Kaksonen, Toret and Drubin, 2005; Kukulski et al., 2012; Picco et al., 2015)","previouslyFormattedCitation":"(Kaksonen, Toret and Drubin, 2005; Kukulski &lt;i&gt;et al.&lt;/i&gt;, 2012; Picco &lt;i&gt;et al.&lt;/i&gt;, 2015)"},"properties":{"noteIndex":0},"schema":"https://github.com/citation-style-language/schema/raw/master/csl-citation.json"}</w:instrText>
      </w:r>
      <w:r>
        <w:fldChar w:fldCharType="separate"/>
      </w:r>
      <w:r w:rsidR="00B36885" w:rsidRPr="00B36885">
        <w:rPr>
          <w:noProof/>
          <w:lang w:val="fi-FI"/>
        </w:rPr>
        <w:t xml:space="preserve">(Kaksonen, Toret and Drubin, 2005; Kukulski </w:t>
      </w:r>
      <w:r w:rsidR="00B36885" w:rsidRPr="00B36885">
        <w:rPr>
          <w:i/>
          <w:noProof/>
          <w:lang w:val="fi-FI"/>
        </w:rPr>
        <w:t>et al.</w:t>
      </w:r>
      <w:r w:rsidR="00B36885" w:rsidRPr="00B36885">
        <w:rPr>
          <w:noProof/>
          <w:lang w:val="fi-FI"/>
        </w:rPr>
        <w:t xml:space="preserve">, 2012; Picco </w:t>
      </w:r>
      <w:r w:rsidR="00B36885" w:rsidRPr="00B36885">
        <w:rPr>
          <w:i/>
          <w:noProof/>
          <w:lang w:val="fi-FI"/>
        </w:rPr>
        <w:t>et al.</w:t>
      </w:r>
      <w:r w:rsidR="00B36885" w:rsidRPr="00B36885">
        <w:rPr>
          <w:noProof/>
          <w:lang w:val="fi-FI"/>
        </w:rPr>
        <w:t>, 2015)</w:t>
      </w:r>
      <w:r>
        <w:fldChar w:fldCharType="end"/>
      </w:r>
      <w:r w:rsidRPr="0070114B">
        <w:rPr>
          <w:lang w:val="fi-FI"/>
        </w:rPr>
        <w:t xml:space="preserve">. </w:t>
      </w:r>
      <w:r w:rsidR="00F17FDB">
        <w:t xml:space="preserve">fluorescence correlation spectroscopy (FCS) </w:t>
      </w:r>
      <w:r>
        <w:t xml:space="preserve">measurements have shown that the cytosolic concentration of Rvs167 and Rvs161 is quite high compared to other endocytic proteins </w:t>
      </w:r>
      <w:r>
        <w:fldChar w:fldCharType="begin" w:fldLock="1"/>
      </w:r>
      <w:r w:rsidR="00262135">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&lt;i&gt;et al.&lt;/i&gt;, 2014)","plainTextFormattedCitation":"(Boeke et al., 2014)","previouslyFormattedCitation":"(Boeke &lt;i&gt;et al.&lt;/i&gt;, 2014)"},"properties":{"noteIndex":0},"schema":"https://github.com/citation-style-language/schema/raw/master/csl-citation.json"}</w:instrText>
      </w:r>
      <w:r>
        <w:fldChar w:fldCharType="separate"/>
      </w:r>
      <w:r w:rsidR="00B36885" w:rsidRPr="00B36885">
        <w:rPr>
          <w:noProof/>
        </w:rPr>
        <w:t xml:space="preserve">(Boeke </w:t>
      </w:r>
      <w:r w:rsidR="00B36885" w:rsidRPr="00B36885">
        <w:rPr>
          <w:i/>
          <w:noProof/>
        </w:rPr>
        <w:t>et al.</w:t>
      </w:r>
      <w:r w:rsidR="00B36885" w:rsidRPr="00B36885">
        <w:rPr>
          <w:noProof/>
        </w:rPr>
        <w:t>, 2014)</w:t>
      </w:r>
      <w:r>
        <w:fldChar w:fldCharType="end"/>
      </w:r>
      <w:r>
        <w:t xml:space="preserve">. Many endocytic proteins like Las17, Vrp1, type1 myosins, are measured at 80-240nM, while cytosolic concentration of Rvs161 and 167 is 721nM and 354nM respectively. In spite of this, relatively few numbers of Rvs are recruited to endocytic sites, suggesting that cytosolic </w:t>
      </w:r>
      <w:commentRangeStart w:id="0"/>
      <w:r>
        <w:t>concentration alone may not determine recruitment</w:t>
      </w:r>
      <w:commentRangeEnd w:id="0"/>
      <w:r>
        <w:rPr>
          <w:rStyle w:val="CommentReference"/>
        </w:rPr>
        <w:commentReference w:id="0"/>
      </w:r>
      <w:r>
        <w:t xml:space="preserve">. Comparison between FCS measurements of cytoplasmic concentration for different endocytic proteins, and their recruitment to the endocytic sites indicates low correlation between the two, perhaps unsurprisingly, requiring that </w:t>
      </w:r>
      <w:commentRangeStart w:id="1"/>
      <w:r>
        <w:t xml:space="preserve">other directed mechanisms recruit proteins </w:t>
      </w:r>
      <w:commentRangeEnd w:id="1"/>
      <w:r>
        <w:rPr>
          <w:rStyle w:val="CommentReference"/>
        </w:rPr>
        <w:commentReference w:id="1"/>
      </w:r>
      <w:r>
        <w:t xml:space="preserve">in a timed and efficient manner. In the case of Rvs, both timing and efficiency appear crucial to its function, the question is what confers both. </w:t>
      </w:r>
    </w:p>
    <w:p w14:paraId="67817EE7" w14:textId="77777777" w:rsidR="005F3CE0" w:rsidRDefault="005F3CE0" w:rsidP="005F3CE0">
      <w:pPr>
        <w:spacing w:line="360" w:lineRule="auto"/>
      </w:pPr>
    </w:p>
    <w:p w14:paraId="6DEE4313" w14:textId="77777777" w:rsidR="005F3CE0" w:rsidRDefault="005F3CE0" w:rsidP="005F3CE0">
      <w:pPr>
        <w:spacing w:line="360" w:lineRule="auto"/>
        <w:rPr>
          <w:b/>
        </w:rPr>
      </w:pPr>
      <w:r>
        <w:rPr>
          <w:b/>
        </w:rPr>
        <w:t>4</w:t>
      </w:r>
      <w:r w:rsidRPr="00916EA9">
        <w:rPr>
          <w:b/>
        </w:rPr>
        <w:t>.1.</w:t>
      </w:r>
      <w:r>
        <w:rPr>
          <w:b/>
        </w:rPr>
        <w:t>1</w:t>
      </w:r>
      <w:r w:rsidRPr="00916EA9">
        <w:rPr>
          <w:b/>
        </w:rPr>
        <w:t xml:space="preserve"> The BAR</w:t>
      </w:r>
      <w:r>
        <w:rPr>
          <w:b/>
        </w:rPr>
        <w:t xml:space="preserve"> domain senses membrane curvature.</w:t>
      </w:r>
    </w:p>
    <w:p w14:paraId="689023F7" w14:textId="4058F58C" w:rsidR="005F3CE0" w:rsidRPr="00585579" w:rsidRDefault="005F3CE0" w:rsidP="005F3CE0">
      <w:pPr>
        <w:spacing w:line="360" w:lineRule="auto"/>
      </w:pPr>
      <w:r w:rsidRPr="00585579">
        <w:t>The curved structure of BAR dimer</w:t>
      </w:r>
      <w:r w:rsidR="00940D0E">
        <w:t>s</w:t>
      </w:r>
      <w:r w:rsidR="00B36885">
        <w:t xml:space="preserve"> </w:t>
      </w:r>
      <w:r w:rsidR="00B36885">
        <w:fldChar w:fldCharType="begin" w:fldLock="1"/>
      </w:r>
      <w:r w:rsidR="00262135">
        <w:instrText>ADDIN CSL_CITATION {"citationItems":[{"id":"ITEM-1","itemData":{"DOI":"10.1016/j.cell.2012.01.048","ISSN":"1097-4172","PMID":"22464326","abstract":"Functioning as key players in cellular regulation of membrane curvature, BAR domain proteins bend bilayers and recruit interaction partners through poorly understood mechanisms. Using electron cryomicroscopy, we present reconstructions of full-length endophilin and its N-terminal N-BAR domain in their membrane-bound state. Endophilin lattices expose large areas of membrane surface and are held together by promiscuous interactions between endophilin's amphipathic N-terminal helices. Coarse-grained molecular dynamics simulations reveal that endophilin lattices are highly dynamic and that the N-terminal helices are required for formation of a stable and regular scaffold. Furthermore, endophilin accommodates different curvatures through a quantized addition or removal of endophilin dimers, which in some cases causes dimerization of endophilin's SH3 domains, suggesting that the spatial presentation of SH3 domains, rather than affinity, governs the recruitment of downstream interaction partners.","author":[{"dropping-particle":"","family":"Mim","given":"Carsten","non-dropping-particle":"","parse-names":false,"suffix":""},{"dropping-particle":"","family":"Cui","given":"Haosheng","non-dropping-particle":"","parse-names":false,"suffix":""},{"dropping-particle":"","family":"Gawronski-Salerno","given":"Joseph A","non-dropping-particle":"","parse-names":false,"suffix":""},{"dropping-particle":"","family":"Frost","given":"Adam","non-dropping-particle":"","parse-names":false,"suffix":""},{"dropping-particle":"","family":"Lyman","given":"Edward","non-dropping-particle":"","parse-names":false,"suffix":""},{"dropping-particle":"","family":"Voth","given":"Gregory A","non-dropping-particle":"","parse-names":false,"suffix":""},{"dropping-particle":"","family":"Unger","given":"Vinzenz M","non-dropping-particle":"","parse-names":false,"suffix":""}],"container-title":"Cell","id":"ITEM-1","issue":"1","issued":{"date-parts":[["2012","3","30"]]},"page":"137-45","publisher":"NIH Public Access","title":"Structural basis of membrane bending by the N-BAR protein endophilin.","type":"article-journal","volume":"149"},"uris":["http://www.mendeley.com/documents/?uuid=733eaae8-a3c7-3d0d-bb5d-1ab6871ebc2c"]},{"id":"ITEM-2","itemData":{"DOI":"10.1126/science.1092586","ISSN":"0036-8075, 1095-9203","abstract":"The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T.","non-dropping-particle":"","parse-names":false,"suffix":""}],"container-title":"Science","id":"ITEM-2","issue":"5657","issued":{"date-parts":[["2004","1"]]},"language":"en","page":"495-499","title":"BAR Domains as Sensors of Membrane Curvature: The Amphiphysin BAR Structure","title-short":"BAR Domains as Sensors of Membrane Curvature","type":"article-journal","volume":"303"},"uris":["http://www.mendeley.com/documents/?uuid=156e77d6-8d8f-4c3a-b8bd-4907e2fdeac7"]}],"mendeley":{"formattedCitation":"(Peter &lt;i&gt;et al.&lt;/i&gt;, 2004; Mim &lt;i&gt;et al.&lt;/i&gt;, 2012)","plainTextFormattedCitation":"(Peter et al., 2004; Mim et al., 2012)","previouslyFormattedCitation":"(Peter &lt;i&gt;et al.&lt;/i&gt;, 2004; Mim &lt;i&gt;et al.&lt;/i&gt;, 2012)"},"properties":{"noteIndex":0},"schema":"https://github.com/citation-style-language/schema/raw/master/csl-citation.json"}</w:instrText>
      </w:r>
      <w:r w:rsidR="00B36885">
        <w:fldChar w:fldCharType="separate"/>
      </w:r>
      <w:r w:rsidR="00B36885" w:rsidRPr="00B36885">
        <w:rPr>
          <w:noProof/>
        </w:rPr>
        <w:t xml:space="preserve">(Peter </w:t>
      </w:r>
      <w:r w:rsidR="00B36885" w:rsidRPr="00B36885">
        <w:rPr>
          <w:i/>
          <w:noProof/>
        </w:rPr>
        <w:t>et al.</w:t>
      </w:r>
      <w:r w:rsidR="00B36885" w:rsidRPr="00B36885">
        <w:rPr>
          <w:noProof/>
        </w:rPr>
        <w:t xml:space="preserve">, 2004; Mim </w:t>
      </w:r>
      <w:r w:rsidR="00B36885" w:rsidRPr="00B36885">
        <w:rPr>
          <w:i/>
          <w:noProof/>
        </w:rPr>
        <w:t>et al.</w:t>
      </w:r>
      <w:r w:rsidR="00B36885" w:rsidRPr="00B36885">
        <w:rPr>
          <w:noProof/>
        </w:rPr>
        <w:t>, 2012)</w:t>
      </w:r>
      <w:r w:rsidR="00B36885">
        <w:fldChar w:fldCharType="end"/>
      </w:r>
      <w:r w:rsidRPr="00585579">
        <w:t xml:space="preserve"> has suggested that </w:t>
      </w:r>
      <w:r>
        <w:t>Rvs</w:t>
      </w:r>
      <w:r w:rsidRPr="00585579">
        <w:t xml:space="preserve"> </w:t>
      </w:r>
      <w:r>
        <w:t xml:space="preserve">is </w:t>
      </w:r>
      <w:r w:rsidRPr="00585579">
        <w:t>recruited by its preference for some membrane shapes over others</w:t>
      </w:r>
      <w:r>
        <w:t xml:space="preserve">, supported by its </w:t>
      </w:r>
      <w:r>
        <w:lastRenderedPageBreak/>
        <w:t>arrival at curved membrane tubes</w:t>
      </w:r>
      <w:r w:rsidRPr="00585579">
        <w:t xml:space="preserve">. In the absence of membrane curvature, in </w:t>
      </w:r>
      <w:r w:rsidRPr="005A66E4">
        <w:rPr>
          <w:i/>
        </w:rPr>
        <w:t>sla2Δ</w:t>
      </w:r>
      <w:r w:rsidRPr="00585579">
        <w:t xml:space="preserve"> cells, </w:t>
      </w:r>
      <w:r>
        <w:t>the BAR domain alone</w:t>
      </w:r>
      <w:r w:rsidRPr="00585579">
        <w:t xml:space="preserve"> does not localize to cortical patches</w:t>
      </w:r>
      <w:r>
        <w:t xml:space="preserve"> (Fig.3.3D)</w:t>
      </w:r>
      <w:r w:rsidRPr="00585579">
        <w:t xml:space="preserve">. </w:t>
      </w:r>
      <w:commentRangeStart w:id="2"/>
      <w:r w:rsidRPr="00585579">
        <w:t xml:space="preserve">This demonstrates for the first time that </w:t>
      </w:r>
      <w:r>
        <w:t xml:space="preserve">the </w:t>
      </w:r>
      <w:r w:rsidRPr="00585579">
        <w:t xml:space="preserve">BAR domain does indeed sense and requires membrane curvature to localize to cortical patches. </w:t>
      </w:r>
      <w:commentRangeEnd w:id="2"/>
      <w:r>
        <w:rPr>
          <w:rStyle w:val="CommentReference"/>
        </w:rPr>
        <w:commentReference w:id="2"/>
      </w:r>
      <w:r w:rsidRPr="00585579">
        <w:t xml:space="preserve">Work on BAR domains </w:t>
      </w:r>
      <w:r>
        <w:t xml:space="preserve">have </w:t>
      </w:r>
      <w:r w:rsidRPr="00585579">
        <w:t>propose</w:t>
      </w:r>
      <w:r>
        <w:t>d</w:t>
      </w:r>
      <w:r w:rsidRPr="00585579">
        <w:t xml:space="preserve"> that elect</w:t>
      </w:r>
      <w:r>
        <w:t>r</w:t>
      </w:r>
      <w:r w:rsidRPr="00585579">
        <w:t>ostatic interactions between positive charges at the concav</w:t>
      </w:r>
      <w:r>
        <w:t>e surface and tips of the</w:t>
      </w:r>
      <w:r w:rsidRPr="00585579">
        <w:t xml:space="preserve"> </w:t>
      </w:r>
      <w:r>
        <w:t xml:space="preserve">BAR domain </w:t>
      </w:r>
      <w:r w:rsidRPr="00585579">
        <w:t>structure and negative</w:t>
      </w:r>
      <w:r>
        <w:t>ly charged</w:t>
      </w:r>
      <w:r w:rsidRPr="00585579">
        <w:t xml:space="preserve"> lipids mediate membrane </w:t>
      </w:r>
      <w:commentRangeStart w:id="3"/>
      <w:r w:rsidRPr="00585579">
        <w:t>binding</w:t>
      </w:r>
      <w:commentRangeEnd w:id="3"/>
      <w:r>
        <w:rPr>
          <w:rStyle w:val="CommentReference"/>
        </w:rPr>
        <w:commentReference w:id="3"/>
      </w:r>
      <w:r w:rsidR="00262135">
        <w:fldChar w:fldCharType="begin" w:fldLock="1"/>
      </w:r>
      <w:r w:rsidR="00262135">
        <w:instrText>ADDIN CSL_CITATION {"citationItems":[{"id":"ITEM-1","itemData":{"DOI":"10.1038/emboj.2011.266","ISSN":"0261-4189","abstract":"Vesicle formation is accompanied by dramatic changes in membrane geometry. The role of the BAR domain proteins in membrane shaping—with a focus on how their structural features are optimized for this function—is explained here., Against the odds of membrane resistance, members of the BIN/Amphiphysin/Rvs (BAR) domain superfamily shape membranes and their activity is indispensable for a plethora of life functions. While crystal structures of different BAR dimers advanced our understanding of membrane shaping by scaffolding and hydrophobic insertion mechanisms considerably, especially life-imaging techniques and loss-of-function studies of clathrin-mediated endocytosis with its gradually increasing curvature show that the initial idea that solely BAR domain curvatures determine their functions is oversimplified. Diagonal placing, lateral lipid-binding modes, additional lipid-binding modules, tilde shapes and formation of macromolecular lattices with different modes of organisation and arrangement increase versatility. A picture emerges, in which BAR domain proteins create macromolecular platforms, that recruit and connect different binding partners and ensure the connection and coordination of the different events during the endocytic process, such as membrane invagination, coat formation, actin nucleation, vesicle size control, fission, detachment and uncoating, in time and space, and may thereby offer mechanistic explanations for how coordination, directionality and effectiveness of a complex process with several steps and key players can be achieved.","author":[{"dropping-particle":"","family":"Qualmann","given":"Britta","non-dropping-particle":"","parse-names":false,"suffix":""},{"dropping-particle":"","family":"Koch","given":"Dennis","non-dropping-particle":"","parse-names":false,"suffix":""},{"dropping-particle":"","family":"Kessels","given":"Michael Manfred","non-dropping-particle":"","parse-names":false,"suffix":""}],"container-title":"The EMBO Journal","id":"ITEM-1","issue":"17","issued":{"date-parts":[["2011","8"]]},"page":"3501-3515","title":"Let's go bananas: revisiting the endocytic BAR code","title-short":"Let's go bananas","type":"article-journal","volume":"30"},"uris":["http://www.mendeley.com/documents/?uuid=9d5e5324-81a9-4d68-8300-d6070077e9d4"]}],"mendeley":{"formattedCitation":"(Qualmann, Koch and Kessels, 2011)","plainTextFormattedCitation":"(Qualmann, Koch and Kessels, 2011)"},"properties":{"noteIndex":0},"schema":"https://github.com/citation-style-language/schema/raw/master/csl-citation.json"}</w:instrText>
      </w:r>
      <w:r w:rsidR="00262135">
        <w:fldChar w:fldCharType="separate"/>
      </w:r>
      <w:r w:rsidR="00262135" w:rsidRPr="00262135">
        <w:rPr>
          <w:noProof/>
        </w:rPr>
        <w:t>(Qualmann, Koch and Kessels, 2011)</w:t>
      </w:r>
      <w:r w:rsidR="00262135">
        <w:fldChar w:fldCharType="end"/>
      </w:r>
      <w:r w:rsidRPr="00585579">
        <w:t xml:space="preserve">. Mutations in these lipid-binding surfaces </w:t>
      </w:r>
      <w:r>
        <w:t>would</w:t>
      </w:r>
      <w:r w:rsidRPr="00585579">
        <w:t xml:space="preserve"> clarify the interaction with underlying lipids, and test if Rvs relies on similar interactions.</w:t>
      </w:r>
    </w:p>
    <w:p w14:paraId="7CC0A281" w14:textId="77777777" w:rsidR="005F3CE0" w:rsidRDefault="005F3CE0" w:rsidP="005F3CE0">
      <w:pPr>
        <w:spacing w:line="360" w:lineRule="auto"/>
      </w:pPr>
    </w:p>
    <w:p w14:paraId="05271EA9" w14:textId="77777777" w:rsidR="005F3CE0" w:rsidRPr="00916EA9" w:rsidRDefault="005F3CE0" w:rsidP="005F3CE0">
      <w:pPr>
        <w:spacing w:line="360" w:lineRule="auto"/>
        <w:rPr>
          <w:b/>
        </w:rPr>
      </w:pPr>
      <w:r>
        <w:rPr>
          <w:b/>
        </w:rPr>
        <w:t>4</w:t>
      </w:r>
      <w:r w:rsidRPr="00916EA9">
        <w:rPr>
          <w:b/>
        </w:rPr>
        <w:t>.1.</w:t>
      </w:r>
      <w:r>
        <w:rPr>
          <w:b/>
        </w:rPr>
        <w:t>2</w:t>
      </w:r>
      <w:r w:rsidRPr="00916EA9">
        <w:rPr>
          <w:b/>
        </w:rPr>
        <w:t xml:space="preserve"> </w:t>
      </w:r>
      <w:r>
        <w:rPr>
          <w:b/>
        </w:rPr>
        <w:t xml:space="preserve">BAR domain times recruitment of Rvs </w:t>
      </w:r>
    </w:p>
    <w:p w14:paraId="48CFED2B" w14:textId="572F8BA1" w:rsidR="005F3CE0" w:rsidRDefault="002B46FA" w:rsidP="005F3CE0">
      <w:pPr>
        <w:spacing w:line="360" w:lineRule="auto"/>
      </w:pPr>
      <w:r>
        <w:t xml:space="preserve">BAR </w:t>
      </w:r>
      <w:r w:rsidR="005F3CE0">
        <w:t>is able to localize to endocytic sites, and has a similar lifetime in WT cells (Fig.3.3, Fig.3.4). In Fig.3.4 B,D we see that while the full</w:t>
      </w:r>
      <w:r w:rsidR="00D04536">
        <w:t>-</w:t>
      </w:r>
      <w:r w:rsidR="005F3CE0">
        <w:t>length Rvs167 arrives about 4 seconds after the arrival of Abp1, BAR arrives only 6 seconds after Abp1 arrives. There is a time delay between Abp1</w:t>
      </w:r>
      <w:r w:rsidR="000E2C17">
        <w:t xml:space="preserve"> recruitment</w:t>
      </w:r>
      <w:r w:rsidR="005F3CE0">
        <w:t xml:space="preserve"> and BAR</w:t>
      </w:r>
      <w:r w:rsidR="00D04536">
        <w:t xml:space="preserve"> </w:t>
      </w:r>
      <w:r w:rsidR="000E2C17">
        <w:t xml:space="preserve">arrival, </w:t>
      </w:r>
      <w:r w:rsidR="00D04536">
        <w:t xml:space="preserve">compared </w:t>
      </w:r>
      <w:r w:rsidR="000E2C17">
        <w:t>to the arrival of</w:t>
      </w:r>
      <w:r w:rsidR="00D04536">
        <w:t xml:space="preserve"> full-length Rvs167</w:t>
      </w:r>
      <w:r w:rsidR="005F3CE0">
        <w:t xml:space="preserve">, confirmed by the TIRF measurement in 3.4D. </w:t>
      </w:r>
    </w:p>
    <w:p w14:paraId="6BCA782A" w14:textId="77777777" w:rsidR="005F3CE0" w:rsidRDefault="005F3CE0" w:rsidP="005F3CE0">
      <w:pPr>
        <w:spacing w:line="360" w:lineRule="auto"/>
      </w:pPr>
    </w:p>
    <w:p w14:paraId="5170D287" w14:textId="3D2E2E84" w:rsidR="005F3CE0" w:rsidRDefault="005F3CE0" w:rsidP="005F3CE0">
      <w:pPr>
        <w:spacing w:line="360" w:lineRule="auto"/>
      </w:pPr>
      <w:r>
        <w:t xml:space="preserve">The delay in recruitment could occur because the membrane has not acquired the required invagination length or because the loss of the SH3 domain </w:t>
      </w:r>
      <w:r w:rsidR="008337F9">
        <w:t>causes</w:t>
      </w:r>
      <w:r>
        <w:t xml:space="preserve"> delayed recruitment. That the delay</w:t>
      </w:r>
      <w:r w:rsidR="002A3E8C">
        <w:t>ed recruitment</w:t>
      </w:r>
      <w:r>
        <w:t xml:space="preserve"> </w:t>
      </w:r>
      <w:r w:rsidR="00046238">
        <w:t xml:space="preserve">occurs because the invagination takes longer to reach a particular length </w:t>
      </w:r>
      <w:r>
        <w:t xml:space="preserve">is supported by the fact that Sla1 moves inwards at a slower rate in BAR cells. It takes longer for the membrane in BAR cells to reach the same length as WT. </w:t>
      </w:r>
      <w:commentRangeStart w:id="4"/>
      <w:r>
        <w:t>Rvs167 arrives in BAR</w:t>
      </w:r>
      <w:commentRangeEnd w:id="4"/>
      <w:r>
        <w:rPr>
          <w:rStyle w:val="CommentReference"/>
        </w:rPr>
        <w:commentReference w:id="4"/>
      </w:r>
      <w:r>
        <w:t xml:space="preserve"> cells when Sla1 has moved inwards 25-30nm (dashed red lines in Fig.3.4A), which is also the distance Sla1 has moved when Rvs167 arrives in WT. </w:t>
      </w:r>
      <w:r w:rsidR="00533320">
        <w:t xml:space="preserve">By the time Sla1 has moved this distance, </w:t>
      </w:r>
      <w:r>
        <w:t xml:space="preserve">the membrane is already tubular </w:t>
      </w:r>
      <w:r>
        <w:fldChar w:fldCharType="begin" w:fldLock="1"/>
      </w:r>
      <w:r w:rsidR="00262135">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262135">
        <w:rPr>
          <w:rFonts w:ascii="MS Mincho" w:eastAsia="MS Mincho" w:hAnsi="MS Mincho" w:cs="MS Mincho"/>
        </w:rPr>
        <w:instrText>∼</w:instrText>
      </w:r>
      <w:r w:rsidR="0026213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 Picco &lt;i&gt;et al.&lt;/i&gt;, 2015)","plainTextFormattedCitation":"(Kukulski et al., 2012; Picco et al., 2015)","previouslyFormattedCitation":"(Kukulski &lt;i&gt;et al.&lt;/i&gt;, 2012; Picco &lt;i&gt;et al.&lt;/i&gt;, 2015)"},"properties":{"noteIndex":0},"schema":"https://github.com/citation-style-language/schema/raw/master/csl-citation.json"}</w:instrText>
      </w:r>
      <w:r>
        <w:fldChar w:fldCharType="separate"/>
      </w:r>
      <w:r w:rsidR="00B36885" w:rsidRPr="00B36885">
        <w:rPr>
          <w:noProof/>
        </w:rPr>
        <w:t xml:space="preserve">(Kukulski </w:t>
      </w:r>
      <w:r w:rsidR="00B36885" w:rsidRPr="00B36885">
        <w:rPr>
          <w:i/>
          <w:noProof/>
        </w:rPr>
        <w:t>et al.</w:t>
      </w:r>
      <w:r w:rsidR="00B36885" w:rsidRPr="00B36885">
        <w:rPr>
          <w:noProof/>
        </w:rPr>
        <w:t xml:space="preserve">, 2012; Picco </w:t>
      </w:r>
      <w:r w:rsidR="00B36885" w:rsidRPr="00B36885">
        <w:rPr>
          <w:i/>
          <w:noProof/>
        </w:rPr>
        <w:t>et al.</w:t>
      </w:r>
      <w:r w:rsidR="00B36885" w:rsidRPr="00B36885">
        <w:rPr>
          <w:noProof/>
        </w:rPr>
        <w:t>, 2015)</w:t>
      </w:r>
      <w:r>
        <w:fldChar w:fldCharType="end"/>
      </w:r>
      <w:r>
        <w:t xml:space="preserve">, consistent with Rvs arrival at invaginated tubes. This suggests Rvs recruitment is timed to specific </w:t>
      </w:r>
      <w:commentRangeStart w:id="5"/>
      <w:r>
        <w:t>membrane invagination length</w:t>
      </w:r>
      <w:commentRangeEnd w:id="5"/>
      <w:r>
        <w:rPr>
          <w:rStyle w:val="CommentReference"/>
        </w:rPr>
        <w:commentReference w:id="5"/>
      </w:r>
      <w:r w:rsidR="002C2AF1">
        <w:t>-</w:t>
      </w:r>
      <w:r w:rsidR="00590BBD">
        <w:t xml:space="preserve"> therefore to a specific membrane curvature</w:t>
      </w:r>
      <w:r w:rsidR="002C2AF1">
        <w:t>-</w:t>
      </w:r>
      <w:r w:rsidR="00590BBD">
        <w:t xml:space="preserve"> </w:t>
      </w:r>
      <w:r>
        <w:t xml:space="preserve">and that this timing is provided by the BAR domain. </w:t>
      </w:r>
    </w:p>
    <w:p w14:paraId="704954D7" w14:textId="77777777" w:rsidR="005F3CE0" w:rsidRDefault="005F3CE0" w:rsidP="005F3CE0">
      <w:pPr>
        <w:spacing w:line="360" w:lineRule="auto"/>
      </w:pPr>
    </w:p>
    <w:p w14:paraId="4848A71A" w14:textId="77777777" w:rsidR="005F3CE0" w:rsidRPr="00916EA9" w:rsidRDefault="005F3CE0" w:rsidP="005F3CE0">
      <w:pPr>
        <w:spacing w:line="360" w:lineRule="auto"/>
        <w:rPr>
          <w:b/>
        </w:rPr>
      </w:pPr>
      <w:r>
        <w:rPr>
          <w:b/>
        </w:rPr>
        <w:t xml:space="preserve">4.1.3 </w:t>
      </w:r>
      <w:r w:rsidRPr="00916EA9">
        <w:rPr>
          <w:b/>
        </w:rPr>
        <w:t xml:space="preserve"> The SH3 domain m</w:t>
      </w:r>
      <w:r>
        <w:rPr>
          <w:b/>
        </w:rPr>
        <w:t>akes Rvs recruitment</w:t>
      </w:r>
      <w:r w:rsidRPr="00916EA9">
        <w:rPr>
          <w:b/>
        </w:rPr>
        <w:t xml:space="preserve"> efficient</w:t>
      </w:r>
    </w:p>
    <w:p w14:paraId="263F78F9" w14:textId="57B2A5EC" w:rsidR="005F3CE0" w:rsidRDefault="005F3CE0" w:rsidP="005F3CE0">
      <w:pPr>
        <w:spacing w:line="360" w:lineRule="auto"/>
      </w:pPr>
      <w:r>
        <w:t xml:space="preserve">As seen in Fig.3.4C, </w:t>
      </w:r>
      <w:commentRangeStart w:id="6"/>
      <w:r>
        <w:t xml:space="preserve">Rvs167 in BAR cells </w:t>
      </w:r>
      <w:commentRangeEnd w:id="6"/>
      <w:r>
        <w:rPr>
          <w:rStyle w:val="CommentReference"/>
        </w:rPr>
        <w:commentReference w:id="6"/>
      </w:r>
      <w:r>
        <w:t>accumulates to about half the WT number, even though the same cytoplasmic concentration is measured</w:t>
      </w:r>
      <w:r w:rsidR="002C2AF1">
        <w:t xml:space="preserve">. </w:t>
      </w:r>
      <w:r>
        <w:t xml:space="preserve">This indicates that the SH3 domain increases the efficiency of recruitment of Rvs. Either SH3 domain helps recruitment to </w:t>
      </w:r>
      <w:r>
        <w:lastRenderedPageBreak/>
        <w:t xml:space="preserve">endocytic sites, or it stabilizes interaction with sites. In </w:t>
      </w:r>
      <w:r w:rsidRPr="00F84656">
        <w:rPr>
          <w:i/>
        </w:rPr>
        <w:t>sla2Δ</w:t>
      </w:r>
      <w:r>
        <w:t xml:space="preserve"> cells, full-length Rvs can assemble on the membrane (Fig.3.3D-F). Since </w:t>
      </w:r>
      <w:r w:rsidR="00425AB9">
        <w:t>BAR domains alone do not localize to patches in</w:t>
      </w:r>
      <w:r>
        <w:t xml:space="preserve"> </w:t>
      </w:r>
      <w:r w:rsidRPr="00F84656">
        <w:rPr>
          <w:i/>
        </w:rPr>
        <w:t>sla2Δ</w:t>
      </w:r>
      <w:r>
        <w:t xml:space="preserve"> cells, </w:t>
      </w:r>
      <w:r w:rsidR="00B66488">
        <w:t>full-length localization must be mediated by the SH3 domain, supporting</w:t>
      </w:r>
      <w:r>
        <w:t xml:space="preserve"> a role for the SH3 domain in increasing recruitment of Rvs by clustering protein molecules. </w:t>
      </w:r>
    </w:p>
    <w:p w14:paraId="6C10AAD7" w14:textId="77777777" w:rsidR="005F3CE0" w:rsidRDefault="005F3CE0" w:rsidP="005F3CE0">
      <w:pPr>
        <w:spacing w:line="360" w:lineRule="auto"/>
      </w:pPr>
    </w:p>
    <w:p w14:paraId="5676F7C2" w14:textId="77777777" w:rsidR="005F3CE0" w:rsidRDefault="005F3CE0" w:rsidP="005F3CE0">
      <w:pPr>
        <w:spacing w:line="360" w:lineRule="auto"/>
        <w:rPr>
          <w:b/>
        </w:rPr>
      </w:pPr>
      <w:r>
        <w:rPr>
          <w:b/>
        </w:rPr>
        <w:t xml:space="preserve">4.1.4 </w:t>
      </w:r>
      <w:r w:rsidRPr="00916EA9">
        <w:rPr>
          <w:b/>
        </w:rPr>
        <w:t xml:space="preserve"> The SH3 domain</w:t>
      </w:r>
      <w:r>
        <w:rPr>
          <w:b/>
        </w:rPr>
        <w:t xml:space="preserve"> interactions</w:t>
      </w:r>
      <w:r w:rsidRPr="00916EA9">
        <w:rPr>
          <w:b/>
        </w:rPr>
        <w:t xml:space="preserve"> </w:t>
      </w:r>
      <w:r>
        <w:rPr>
          <w:b/>
        </w:rPr>
        <w:t>can mediate assembly and disassembly of Rvs molecules independent of the BAR domain and actin interactions</w:t>
      </w:r>
    </w:p>
    <w:p w14:paraId="2D0BBED8" w14:textId="3B04A6DB" w:rsidR="005F3CE0" w:rsidRDefault="005F3CE0" w:rsidP="005F3CE0">
      <w:pPr>
        <w:spacing w:line="360" w:lineRule="auto"/>
      </w:pPr>
      <w:r>
        <w:t xml:space="preserve">As mentioned above, in </w:t>
      </w:r>
      <w:r w:rsidRPr="00F84656">
        <w:rPr>
          <w:i/>
        </w:rPr>
        <w:t>sla2Δ</w:t>
      </w:r>
      <w:r>
        <w:t xml:space="preserve"> cells, full-length Rvs</w:t>
      </w:r>
      <w:r w:rsidR="00C81535">
        <w:t>167</w:t>
      </w:r>
      <w:r>
        <w:t xml:space="preserve"> is able to </w:t>
      </w:r>
      <w:r w:rsidR="00D534A6">
        <w:t>as</w:t>
      </w:r>
      <w:r w:rsidR="00802557">
        <w:t>s</w:t>
      </w:r>
      <w:r w:rsidR="00D534A6">
        <w:t>emble and disassemble</w:t>
      </w:r>
      <w:r>
        <w:t xml:space="preserve"> </w:t>
      </w:r>
      <w:r w:rsidR="000E677D">
        <w:t>a</w:t>
      </w:r>
      <w:r w:rsidR="00D534A6">
        <w:t>t</w:t>
      </w:r>
      <w:r>
        <w:t xml:space="preserve"> cortical patches without the curvature-dependent interaction</w:t>
      </w:r>
      <w:r w:rsidR="00C81535">
        <w:t xml:space="preserve"> of the BAR domain (Fig3.3D-F). </w:t>
      </w:r>
      <w:commentRangeStart w:id="7"/>
      <w:r>
        <w:t>This unexpe</w:t>
      </w:r>
      <w:r w:rsidR="00A24646">
        <w:t>c</w:t>
      </w:r>
      <w:r>
        <w:t>ted finding indicates that the SH3 domain is able to mediate both the recruitment and then disassembly of Rvs at the endocytic site</w:t>
      </w:r>
      <w:commentRangeEnd w:id="7"/>
      <w:r>
        <w:rPr>
          <w:rStyle w:val="CommentReference"/>
        </w:rPr>
        <w:commentReference w:id="7"/>
      </w:r>
      <w:r>
        <w:t xml:space="preserve">. </w:t>
      </w:r>
    </w:p>
    <w:p w14:paraId="36A5377D" w14:textId="77777777" w:rsidR="005F3CE0" w:rsidRPr="00385714" w:rsidRDefault="005F3CE0" w:rsidP="005F3CE0">
      <w:pPr>
        <w:spacing w:line="360" w:lineRule="auto"/>
        <w:rPr>
          <w:b/>
        </w:rPr>
      </w:pPr>
    </w:p>
    <w:p w14:paraId="7B4E9A23" w14:textId="77777777" w:rsidR="005F3CE0" w:rsidRDefault="005F3CE0" w:rsidP="005F3CE0">
      <w:pPr>
        <w:spacing w:line="360" w:lineRule="auto"/>
      </w:pPr>
      <w:r>
        <w:t xml:space="preserve">In </w:t>
      </w:r>
      <w:r w:rsidRPr="00F84656">
        <w:rPr>
          <w:i/>
        </w:rPr>
        <w:t>sla2Δ</w:t>
      </w:r>
      <w:r>
        <w:t xml:space="preserve"> cells treated with LatA (Fig.3.3G-H), actin-based </w:t>
      </w:r>
      <w:commentRangeStart w:id="8"/>
      <w:r>
        <w:t>membrane curvature</w:t>
      </w:r>
      <w:commentRangeEnd w:id="8"/>
      <w:r>
        <w:rPr>
          <w:rStyle w:val="CommentReference"/>
        </w:rPr>
        <w:commentReference w:id="8"/>
      </w:r>
      <w:r>
        <w:t xml:space="preserve"> is inhibited, and the actin </w:t>
      </w:r>
      <w:commentRangeStart w:id="9"/>
      <w:r>
        <w:t xml:space="preserve">patch </w:t>
      </w:r>
      <w:commentRangeEnd w:id="9"/>
      <w:r>
        <w:rPr>
          <w:rStyle w:val="CommentReference"/>
        </w:rPr>
        <w:commentReference w:id="9"/>
      </w:r>
      <w:r>
        <w:t xml:space="preserve">proteins are removed from the plasma membrane. Full-length Rvs167 in these cells still shows transient localizations at the plasma membrane (Fig.2A). In </w:t>
      </w:r>
      <w:r w:rsidRPr="00F84656">
        <w:rPr>
          <w:i/>
        </w:rPr>
        <w:t>sla2Δ</w:t>
      </w:r>
      <w:r>
        <w:t xml:space="preserve"> cells treated with LatA, the localization of BAR is lost, suggesting that its localization is dependent on an SH3 domain interaction, and that this is independent of both actin and membrane curvature. </w:t>
      </w:r>
    </w:p>
    <w:p w14:paraId="117C27DB" w14:textId="77777777" w:rsidR="005F3CE0" w:rsidRDefault="005F3CE0" w:rsidP="005F3CE0">
      <w:pPr>
        <w:spacing w:line="360" w:lineRule="auto"/>
      </w:pPr>
    </w:p>
    <w:p w14:paraId="6311A8D7" w14:textId="45DD0D5A" w:rsidR="005F3CE0" w:rsidRPr="00580B7D" w:rsidRDefault="005F3CE0" w:rsidP="005F3CE0">
      <w:pPr>
        <w:spacing w:line="360" w:lineRule="auto"/>
        <w:rPr>
          <w:b/>
        </w:rPr>
      </w:pPr>
      <w:r>
        <w:rPr>
          <w:b/>
        </w:rPr>
        <w:t>4</w:t>
      </w:r>
      <w:r w:rsidRPr="00916EA9">
        <w:rPr>
          <w:b/>
        </w:rPr>
        <w:t>.1.</w:t>
      </w:r>
      <w:r>
        <w:rPr>
          <w:b/>
        </w:rPr>
        <w:t>5</w:t>
      </w:r>
      <w:r w:rsidRPr="00916EA9">
        <w:rPr>
          <w:b/>
        </w:rPr>
        <w:t xml:space="preserve"> </w:t>
      </w:r>
      <w:commentRangeStart w:id="10"/>
      <w:r>
        <w:rPr>
          <w:b/>
        </w:rPr>
        <w:t xml:space="preserve">SH3 domain affects actin dynamics </w:t>
      </w:r>
      <w:commentRangeEnd w:id="10"/>
      <w:r>
        <w:rPr>
          <w:rStyle w:val="CommentReference"/>
        </w:rPr>
        <w:commentReference w:id="10"/>
      </w:r>
    </w:p>
    <w:p w14:paraId="3787275C" w14:textId="61FF0E02" w:rsidR="005F3CE0" w:rsidRDefault="005F3CE0" w:rsidP="005F3CE0">
      <w:pPr>
        <w:spacing w:line="360" w:lineRule="auto"/>
      </w:pPr>
      <w:r>
        <w:t xml:space="preserve">In WT cells, the Abp1 and Rvs167 fluorescent intensities reach maxima concomitantly, and the consequent decay of both also coincide. That this occurs at the same time indicates that upon vesicle scission, the actin network is immediately disassembled. Membrane scission essentially occurs around the intensity peak of the two proteins. This coincident peak is lost in BAR cells. </w:t>
      </w:r>
      <w:commentRangeStart w:id="11"/>
      <w:r>
        <w:t>Rvs</w:t>
      </w:r>
      <w:commentRangeEnd w:id="11"/>
      <w:r>
        <w:rPr>
          <w:rStyle w:val="CommentReference"/>
        </w:rPr>
        <w:commentReference w:id="11"/>
      </w:r>
      <w:r>
        <w:t xml:space="preserve"> in these cells peaks several seconds after Abp1 intensity starts to drop, and the decay of Abp1 is prolonged, taking nearly double the time as in WT. As we see in Fig.3.4C, the number of Abp1 molecules recruited is decreased to about two thirds the WT number. Although it is not clear what the decoupling of Abp1 and Rvs peaks means, the changes in Abp1 dynamics suggests a strong disruption of the actin network. SH3 domains are </w:t>
      </w:r>
      <w:commentRangeStart w:id="12"/>
      <w:r>
        <w:t>known to interact with components of the actin network</w:t>
      </w:r>
      <w:commentRangeEnd w:id="12"/>
      <w:r>
        <w:rPr>
          <w:rStyle w:val="CommentReference"/>
        </w:rPr>
        <w:commentReference w:id="12"/>
      </w:r>
      <w:r w:rsidR="000C1DA1">
        <w:t xml:space="preserve"> like Abp1 and Las17 (</w:t>
      </w:r>
      <w:r w:rsidR="000C1DA1">
        <w:rPr>
          <w:noProof/>
        </w:rPr>
        <w:t xml:space="preserve">Lila and Drubin, 1997, </w:t>
      </w:r>
      <w:r w:rsidR="000C1DA1" w:rsidRPr="000C1DA1">
        <w:rPr>
          <w:noProof/>
        </w:rPr>
        <w:t xml:space="preserve">Madania </w:t>
      </w:r>
      <w:r w:rsidR="000C1DA1" w:rsidRPr="000C1DA1">
        <w:rPr>
          <w:i/>
          <w:noProof/>
        </w:rPr>
        <w:t>et al.</w:t>
      </w:r>
      <w:r w:rsidR="000C1DA1">
        <w:rPr>
          <w:noProof/>
        </w:rPr>
        <w:t>, 1999)</w:t>
      </w:r>
      <w:r>
        <w:t xml:space="preserve">, but study of other components of the actin machinery </w:t>
      </w:r>
      <w:r>
        <w:lastRenderedPageBreak/>
        <w:t xml:space="preserve">will be required to understand how exactly loss of the SH3 has changed the progression of endocytosis.  </w:t>
      </w:r>
    </w:p>
    <w:p w14:paraId="56FDB36F" w14:textId="77777777" w:rsidR="005F3CE0" w:rsidRDefault="005F3CE0" w:rsidP="005F3CE0">
      <w:pPr>
        <w:spacing w:line="360" w:lineRule="auto"/>
      </w:pPr>
    </w:p>
    <w:p w14:paraId="5DD9A04F" w14:textId="77777777" w:rsidR="005F3CE0" w:rsidRPr="00916EA9" w:rsidRDefault="005F3CE0" w:rsidP="005F3CE0">
      <w:pPr>
        <w:spacing w:line="360" w:lineRule="auto"/>
        <w:rPr>
          <w:b/>
        </w:rPr>
      </w:pPr>
      <w:r w:rsidRPr="00916EA9">
        <w:rPr>
          <w:b/>
        </w:rPr>
        <w:t xml:space="preserve">What </w:t>
      </w:r>
      <w:r>
        <w:rPr>
          <w:b/>
        </w:rPr>
        <w:t>does the SH3</w:t>
      </w:r>
      <w:r w:rsidRPr="00916EA9">
        <w:rPr>
          <w:b/>
        </w:rPr>
        <w:t xml:space="preserve"> domain</w:t>
      </w:r>
      <w:r>
        <w:rPr>
          <w:b/>
        </w:rPr>
        <w:t xml:space="preserve"> interact with</w:t>
      </w:r>
      <w:r w:rsidRPr="00916EA9">
        <w:rPr>
          <w:b/>
        </w:rPr>
        <w:t>?</w:t>
      </w:r>
    </w:p>
    <w:p w14:paraId="00E7E1A0" w14:textId="5A8B002E" w:rsidR="005F3CE0" w:rsidRDefault="005F3CE0" w:rsidP="005F3CE0">
      <w:pPr>
        <w:spacing w:line="360" w:lineRule="auto"/>
      </w:pPr>
      <w:r>
        <w:t xml:space="preserve">SH3 interaction with an endocytic binding partner could help recruit Rvs to endocytic sites. Many such interaction partners have been proposed. Abp1 interaction with the Rvs167 SH3 domain has been shown </w:t>
      </w:r>
      <w:r>
        <w:fldChar w:fldCharType="begin" w:fldLock="1"/>
      </w:r>
      <w:r w:rsidR="00262135">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&lt;i&gt;et al.&lt;/i&gt;, 1999)","plainTextFormattedCitation":"(Lila and Drubin, 1997; Colwill et al., 1999)","previouslyFormattedCitation":"(Lila and Drubin, 1997; Colwill &lt;i&gt;et al.&lt;/i&gt;, 1999)"},"properties":{"noteIndex":0},"schema":"https://github.com/citation-style-language/schema/raw/master/csl-citation.json"}</w:instrText>
      </w:r>
      <w:r>
        <w:fldChar w:fldCharType="separate"/>
      </w:r>
      <w:r w:rsidR="00B36885" w:rsidRPr="00B36885">
        <w:rPr>
          <w:noProof/>
        </w:rPr>
        <w:t xml:space="preserve">(Lila and Drubin, 1997; Colwill </w:t>
      </w:r>
      <w:r w:rsidR="00B36885" w:rsidRPr="00B36885">
        <w:rPr>
          <w:i/>
          <w:noProof/>
        </w:rPr>
        <w:t>et al.</w:t>
      </w:r>
      <w:r w:rsidR="00B36885" w:rsidRPr="00B36885">
        <w:rPr>
          <w:noProof/>
        </w:rPr>
        <w:t>, 1999)</w:t>
      </w:r>
      <w:r>
        <w:fldChar w:fldCharType="end"/>
      </w:r>
      <w:r>
        <w:t xml:space="preserve">, as has one with WASP protein Las17 </w:t>
      </w:r>
      <w:r>
        <w:fldChar w:fldCharType="begin" w:fldLock="1"/>
      </w:r>
      <w:r w:rsidR="00262135">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cytoskeleton.","author":[{"dropping-particle":"","family":"Madania","given":"A","non-dropping-particle":"","parse-names":false,"suffix":""},{"dropping-particle":"","family":"Dumoulin","given":"P","non-dropping-particle":"","parse-names":false,"suffix":""},{"dropping-</w:instrText>
      </w:r>
      <w:r w:rsidR="00262135" w:rsidRPr="001034F3">
        <w:rPr>
          <w:lang w:val="fr-CH"/>
        </w:rPr>
        <w:instrText>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complex.","type":"article-journal","volume":"10"},"uris":["http://www.mendeley.com/documents/?uuid=67060f26-f472-3bc5-88c8-a0150a65473d"]}],"mendeley":{"formattedCitation":"(Madania &lt;i&gt;et al.&lt;/i&gt;, 1999; Liu &lt;i&gt;et al.&lt;/i&gt;, 2009)","plainTextFormattedCitation":"(Madania et al., 1999; Liu et al., 2009)","previouslyFormattedCitation":"(Madania &lt;i&gt;et al.&lt;/i&gt;, 1999; Liu &lt;i&gt;et al.&lt;/i&gt;, 2009)"},"properties":{"noteIndex":0},"schema":"https://github.com/citation-style-language/schema/raw/master/csl-citation.json"}</w:instrText>
      </w:r>
      <w:r>
        <w:fldChar w:fldCharType="separate"/>
      </w:r>
      <w:r w:rsidR="00B36885" w:rsidRPr="00B36885">
        <w:rPr>
          <w:noProof/>
          <w:lang w:val="fr-CH"/>
        </w:rPr>
        <w:t xml:space="preserve">(Madania </w:t>
      </w:r>
      <w:r w:rsidR="00B36885" w:rsidRPr="00B36885">
        <w:rPr>
          <w:i/>
          <w:noProof/>
          <w:lang w:val="fr-CH"/>
        </w:rPr>
        <w:t>et al.</w:t>
      </w:r>
      <w:r w:rsidR="00B36885" w:rsidRPr="00B36885">
        <w:rPr>
          <w:noProof/>
          <w:lang w:val="fr-CH"/>
        </w:rPr>
        <w:t xml:space="preserve">, 1999; Liu </w:t>
      </w:r>
      <w:r w:rsidR="00B36885" w:rsidRPr="00B36885">
        <w:rPr>
          <w:i/>
          <w:noProof/>
          <w:lang w:val="fr-CH"/>
        </w:rPr>
        <w:t>et al.</w:t>
      </w:r>
      <w:r w:rsidR="00B36885" w:rsidRPr="00B36885">
        <w:rPr>
          <w:noProof/>
          <w:lang w:val="fr-CH"/>
        </w:rPr>
        <w:t>, 2009)</w:t>
      </w:r>
      <w:r>
        <w:fldChar w:fldCharType="end"/>
      </w:r>
      <w:r w:rsidRPr="00F95C1A">
        <w:rPr>
          <w:lang w:val="fr-CH"/>
        </w:rPr>
        <w:t xml:space="preserve">, </w:t>
      </w:r>
      <w:r>
        <w:rPr>
          <w:lang w:val="fr-CH"/>
        </w:rPr>
        <w:t xml:space="preserve">yeast Calmodulin </w:t>
      </w:r>
      <w:r w:rsidRPr="00F95C1A">
        <w:rPr>
          <w:lang w:val="fr-CH"/>
        </w:rPr>
        <w:t>Cmd1</w:t>
      </w:r>
      <w:r>
        <w:rPr>
          <w:lang w:val="fr-CH"/>
        </w:rPr>
        <w:t xml:space="preserve"> </w:t>
      </w:r>
      <w:r>
        <w:fldChar w:fldCharType="begin" w:fldLock="1"/>
      </w:r>
      <w:r w:rsidR="00262135">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&lt;i&gt;et al.&lt;/i&gt;, 2016)","plainTextFormattedCitation":"(Myers et al., 2016)","previouslyFormattedCitation":"(Myers &lt;i&gt;et al.&lt;/i&gt;, 2016)"},"properties":{"noteIndex":0},"schema":"https://github.com/citation-style-language/schema/raw/master/csl-citation.json"}</w:instrText>
      </w:r>
      <w:r>
        <w:fldChar w:fldCharType="separate"/>
      </w:r>
      <w:r w:rsidR="00B36885" w:rsidRPr="00B36885">
        <w:rPr>
          <w:noProof/>
          <w:lang w:val="fr-CH"/>
        </w:rPr>
        <w:t xml:space="preserve">(Myers </w:t>
      </w:r>
      <w:r w:rsidR="00B36885" w:rsidRPr="00B36885">
        <w:rPr>
          <w:i/>
          <w:noProof/>
          <w:lang w:val="fr-CH"/>
        </w:rPr>
        <w:t>et al.</w:t>
      </w:r>
      <w:r w:rsidR="00B36885" w:rsidRPr="00B36885">
        <w:rPr>
          <w:noProof/>
          <w:lang w:val="fr-CH"/>
        </w:rPr>
        <w:t>, 2016)</w:t>
      </w:r>
      <w:r>
        <w:fldChar w:fldCharType="end"/>
      </w:r>
      <w:r w:rsidRPr="00F95C1A">
        <w:rPr>
          <w:lang w:val="fr-CH"/>
        </w:rPr>
        <w:t>, type I myosins</w:t>
      </w:r>
      <w:r>
        <w:rPr>
          <w:lang w:val="fr-CH"/>
        </w:rPr>
        <w:t xml:space="preserve"> </w:t>
      </w:r>
      <w:r>
        <w:rPr>
          <w:lang w:val="pl-PL"/>
        </w:rPr>
        <w:fldChar w:fldCharType="begin" w:fldLock="1"/>
      </w:r>
      <w:r w:rsidR="00262135">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syndrome protein (WASP</w:instrText>
      </w:r>
      <w:r w:rsidR="00262135" w:rsidRPr="001034F3">
        <w:instrText>)-interacting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&lt;i&gt;et al.&lt;/i&gt;, 2000)","plainTextFormattedCitation":"(Geli et al., 2000)","previouslyFormattedCitation":"(Geli &lt;i&gt;et al.&lt;/i&gt;, 2000)"},"properties":{"noteIndex":0},"schema":"https://github.com/citation-style-language/schema/raw/master/csl-citation.json"}</w:instrText>
      </w:r>
      <w:r>
        <w:rPr>
          <w:lang w:val="pl-PL"/>
        </w:rPr>
        <w:fldChar w:fldCharType="separate"/>
      </w:r>
      <w:r w:rsidR="00B36885" w:rsidRPr="00B36885">
        <w:rPr>
          <w:noProof/>
        </w:rPr>
        <w:t xml:space="preserve">(Geli </w:t>
      </w:r>
      <w:r w:rsidR="00B36885" w:rsidRPr="00B36885">
        <w:rPr>
          <w:i/>
          <w:noProof/>
        </w:rPr>
        <w:t>et al.</w:t>
      </w:r>
      <w:r w:rsidR="00B36885" w:rsidRPr="00B36885">
        <w:rPr>
          <w:noProof/>
        </w:rPr>
        <w:t>, 2000)</w:t>
      </w:r>
      <w:r>
        <w:rPr>
          <w:lang w:val="pl-PL"/>
        </w:rPr>
        <w:fldChar w:fldCharType="end"/>
      </w:r>
      <w:r w:rsidRPr="006C2958">
        <w:t xml:space="preserve">, and Vrp1 </w:t>
      </w:r>
      <w:r>
        <w:rPr>
          <w:lang w:val="pl-PL"/>
        </w:rPr>
        <w:fldChar w:fldCharType="begin" w:fldLock="1"/>
      </w:r>
      <w:r w:rsidR="00262135">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00B36885" w:rsidRPr="00B36885">
        <w:rPr>
          <w:noProof/>
        </w:rPr>
        <w:t>(Lila and Drubin, 1997)</w:t>
      </w:r>
      <w:r>
        <w:rPr>
          <w:lang w:val="pl-PL"/>
        </w:rPr>
        <w:fldChar w:fldCharType="end"/>
      </w:r>
      <w:r w:rsidRPr="006C2958">
        <w:t xml:space="preserve">. </w:t>
      </w:r>
      <w:r w:rsidRPr="00D6617F">
        <w:t xml:space="preserve">These proteins are currently being studied as potential targets of the Rvs167 SH3 domain. </w:t>
      </w:r>
      <w:r>
        <w:t xml:space="preserve">All of these suggested binding partners localize to the base of the invagination </w:t>
      </w:r>
      <w:r>
        <w:fldChar w:fldCharType="begin" w:fldLock="1"/>
      </w:r>
      <w:r w:rsidR="00262135">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&lt;i&gt;et al.&lt;/i&gt;, 2015)","plainTextFormattedCitation":"(Yidi Sun, 2006; Picco et al., 2015)","previouslyFormattedCitation":"(Yidi Sun, 2006; Picco &lt;i&gt;et al.&lt;/i&gt;, 2015)"},"properties":{"noteIndex":0},"schema":"https://github.com/citation-style-language/schema/raw/master/csl-citation.json"}</w:instrText>
      </w:r>
      <w:r>
        <w:fldChar w:fldCharType="separate"/>
      </w:r>
      <w:r w:rsidR="00B36885" w:rsidRPr="00B36885">
        <w:rPr>
          <w:noProof/>
        </w:rPr>
        <w:t xml:space="preserve">(Yidi Sun, 2006; Picco </w:t>
      </w:r>
      <w:r w:rsidR="00B36885" w:rsidRPr="00B36885">
        <w:rPr>
          <w:i/>
          <w:noProof/>
        </w:rPr>
        <w:t>et al.</w:t>
      </w:r>
      <w:r w:rsidR="00B36885" w:rsidRPr="00B36885">
        <w:rPr>
          <w:noProof/>
        </w:rPr>
        <w:t>, 2015)</w:t>
      </w:r>
      <w:r>
        <w:fldChar w:fldCharType="end"/>
      </w:r>
      <w:r>
        <w:t xml:space="preserve">, and do not follow the invaginating membrane into the cytoplasm. If one of these is the SH3 interaction partner, SH3 domains interact with the endocytic network at the base of the invagination. Centroid tracking however, suggests that Rvs is accumulated all over the membrane tube without bias towards the base of the invagination. If Rvs was recruited to the base and pulled up as the invagination grows, the centroid would move continuously upwards rather than remain relatively non-motile before the jump at scission time. It is possible that the SH3 initially helps cluster near the base, and as the membrane invaginations grow longer, BAR-membrane interactions dominate. </w:t>
      </w:r>
    </w:p>
    <w:p w14:paraId="5AC77251" w14:textId="77777777" w:rsidR="005F3CE0" w:rsidRDefault="005F3CE0" w:rsidP="005F3CE0">
      <w:pPr>
        <w:spacing w:line="360" w:lineRule="auto"/>
      </w:pPr>
    </w:p>
    <w:p w14:paraId="30797A4D" w14:textId="77777777" w:rsidR="005F3CE0" w:rsidRPr="00F37617" w:rsidRDefault="005F3CE0" w:rsidP="005F3CE0">
      <w:pPr>
        <w:spacing w:line="360" w:lineRule="auto"/>
        <w:rPr>
          <w:b/>
        </w:rPr>
      </w:pPr>
      <w:r>
        <w:rPr>
          <w:b/>
        </w:rPr>
        <w:t>4.1.6</w:t>
      </w:r>
      <w:r w:rsidRPr="00916EA9">
        <w:rPr>
          <w:b/>
        </w:rPr>
        <w:t xml:space="preserve"> </w:t>
      </w:r>
      <w:r>
        <w:rPr>
          <w:b/>
        </w:rPr>
        <w:t xml:space="preserve"> Total number of Rvs recruited is independent of ploidy</w:t>
      </w:r>
    </w:p>
    <w:p w14:paraId="3F5597FE" w14:textId="77777777" w:rsidR="005F3CE0" w:rsidRDefault="005F3CE0" w:rsidP="005F3CE0">
      <w:pPr>
        <w:spacing w:line="360" w:lineRule="auto"/>
      </w:pPr>
      <w:r>
        <w:t>When ploidy is doubled from haploids to diploids, we could expect that double the protein amount is expressed and recruited, but it does not appear so. The amount of Rvs recruited in WT haploid (1xh) and diploids (2xd) remains about the same, and cytoplasmic signal is similar (Fig.4.1)</w:t>
      </w:r>
      <w:commentRangeStart w:id="13"/>
      <w:r>
        <w:t>.</w:t>
      </w:r>
      <w:commentRangeEnd w:id="13"/>
      <w:r>
        <w:rPr>
          <w:rStyle w:val="CommentReference"/>
        </w:rPr>
        <w:commentReference w:id="13"/>
      </w:r>
      <w:r>
        <w:t xml:space="preserve"> This invariance between accumulated protein in haploids and diploids shows that Rvs recruitment is not determined by the number of alleles of Rvs. Haploid and diploid cells appear to tune the amount of Rvs recruitment to get a specific amount to endocytic sites.</w:t>
      </w:r>
    </w:p>
    <w:p w14:paraId="51B4B1B5" w14:textId="77777777" w:rsidR="005F3CE0" w:rsidRDefault="005F3CE0" w:rsidP="005F3CE0">
      <w:pPr>
        <w:spacing w:line="360" w:lineRule="auto"/>
      </w:pPr>
    </w:p>
    <w:p w14:paraId="1C123CB4" w14:textId="77777777" w:rsidR="005F3CE0" w:rsidRDefault="005F3CE0" w:rsidP="005F3CE0">
      <w:pPr>
        <w:spacing w:line="360" w:lineRule="auto"/>
        <w:jc w:val="center"/>
      </w:pPr>
      <w:r>
        <w:rPr>
          <w:noProof/>
          <w:lang w:eastAsia="en-GB"/>
        </w:rPr>
        <w:lastRenderedPageBreak/>
        <w:drawing>
          <wp:inline distT="0" distB="0" distL="0" distR="0" wp14:anchorId="3474CACF" wp14:editId="7F953CEA">
            <wp:extent cx="4171362" cy="2016760"/>
            <wp:effectExtent l="0" t="0" r="0" b="0"/>
            <wp:docPr id="9" name="Picture 9" descr="../figures/discussion/number_comp.pd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discussion/number_comp.pdf.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126" cy="2027283"/>
                    </a:xfrm>
                    <a:prstGeom prst="rect">
                      <a:avLst/>
                    </a:prstGeom>
                    <a:noFill/>
                    <a:ln>
                      <a:noFill/>
                    </a:ln>
                  </pic:spPr>
                </pic:pic>
              </a:graphicData>
            </a:graphic>
          </wp:inline>
        </w:drawing>
      </w:r>
    </w:p>
    <w:p w14:paraId="02AF97F7" w14:textId="77777777" w:rsidR="005F3CE0" w:rsidRDefault="005F3CE0" w:rsidP="005F3CE0">
      <w:pPr>
        <w:ind w:left="720"/>
      </w:pPr>
      <w:r w:rsidRPr="002D6E58">
        <w:rPr>
          <w:b/>
        </w:rPr>
        <w:t>Fig.4.1:</w:t>
      </w:r>
      <w:r>
        <w:t xml:space="preserve"> </w:t>
      </w:r>
      <w:r w:rsidRPr="00034CDE">
        <w:rPr>
          <w:b/>
        </w:rPr>
        <w:t>A.</w:t>
      </w:r>
      <w:r>
        <w:t xml:space="preserve"> Maximum molecule number of Rvs167-GFP recruited with S.E.M in haploid and diploid cells with different gene copies of Rvs. </w:t>
      </w:r>
    </w:p>
    <w:p w14:paraId="256598A7" w14:textId="77777777" w:rsidR="005F3CE0" w:rsidRDefault="005F3CE0" w:rsidP="005F3CE0">
      <w:pPr>
        <w:ind w:left="720"/>
      </w:pPr>
      <w:r w:rsidRPr="00034CDE">
        <w:rPr>
          <w:b/>
        </w:rPr>
        <w:t>B.</w:t>
      </w:r>
      <w:r>
        <w:t xml:space="preserve"> Cytoplasmic signal of Rvs167-GFP with standard deviation in haploid and diploid cells with different gene copies of Rvs. </w:t>
      </w:r>
    </w:p>
    <w:p w14:paraId="459E01CE" w14:textId="77777777" w:rsidR="005F3CE0" w:rsidRDefault="005F3CE0" w:rsidP="005F3CE0">
      <w:pPr>
        <w:spacing w:line="360" w:lineRule="auto"/>
        <w:ind w:left="720"/>
      </w:pPr>
    </w:p>
    <w:p w14:paraId="59B82316" w14:textId="77777777" w:rsidR="005F3CE0" w:rsidRPr="00174D6B" w:rsidRDefault="005F3CE0" w:rsidP="005F3CE0">
      <w:pPr>
        <w:spacing w:line="360" w:lineRule="auto"/>
        <w:rPr>
          <w:b/>
        </w:rPr>
      </w:pPr>
      <w:r>
        <w:rPr>
          <w:b/>
        </w:rPr>
        <w:t>4.1.7</w:t>
      </w:r>
      <w:r w:rsidRPr="00916EA9">
        <w:rPr>
          <w:b/>
        </w:rPr>
        <w:t xml:space="preserve"> </w:t>
      </w:r>
      <w:r>
        <w:rPr>
          <w:b/>
        </w:rPr>
        <w:t>Rvs recruitment rate increases with increasing gene copy number</w:t>
      </w:r>
    </w:p>
    <w:p w14:paraId="0826E860" w14:textId="6B3260DC" w:rsidR="005F3CE0" w:rsidRDefault="003B0DE1" w:rsidP="005F3CE0">
      <w:pPr>
        <w:spacing w:line="360" w:lineRule="auto"/>
      </w:pPr>
      <w:r>
        <w:t>WT d</w:t>
      </w:r>
      <w:commentRangeStart w:id="14"/>
      <w:r w:rsidR="005F3CE0">
        <w:t>iploid</w:t>
      </w:r>
      <w:r>
        <w:t xml:space="preserve"> cells</w:t>
      </w:r>
      <w:r w:rsidR="0049110B">
        <w:t xml:space="preserve"> (2xd)</w:t>
      </w:r>
      <w:r w:rsidR="005F78EF">
        <w:t xml:space="preserve"> contain two copies each of Rvs161 and Rvs167. Rvs duplicated diploid</w:t>
      </w:r>
      <w:r w:rsidR="00BA708D">
        <w:t>s</w:t>
      </w:r>
      <w:r w:rsidR="0042366A">
        <w:t xml:space="preserve">, which contain </w:t>
      </w:r>
      <w:r w:rsidR="005F3CE0">
        <w:t xml:space="preserve">four copies </w:t>
      </w:r>
      <w:r w:rsidR="00620AA1">
        <w:t xml:space="preserve">each </w:t>
      </w:r>
      <w:r w:rsidR="005F3CE0">
        <w:t>o</w:t>
      </w:r>
      <w:commentRangeEnd w:id="14"/>
      <w:r w:rsidR="0042366A">
        <w:t>f Rvs167 and Rvs161</w:t>
      </w:r>
      <w:r w:rsidR="005F3CE0">
        <w:rPr>
          <w:rStyle w:val="CommentReference"/>
        </w:rPr>
        <w:commentReference w:id="14"/>
      </w:r>
      <w:r w:rsidR="005F3CE0">
        <w:t xml:space="preserve"> (4xd) could be expected to express and recruit</w:t>
      </w:r>
      <w:r w:rsidR="00D91CFC">
        <w:t xml:space="preserve"> to sites</w:t>
      </w:r>
      <w:r w:rsidR="005F3CE0">
        <w:t xml:space="preserve"> twice the amount of Rvs as </w:t>
      </w:r>
      <w:r w:rsidR="00FB107F">
        <w:t>2xd</w:t>
      </w:r>
      <w:r w:rsidR="00BB298D">
        <w:t>.</w:t>
      </w:r>
      <w:r w:rsidR="005F3CE0">
        <w:t xml:space="preserve"> However, </w:t>
      </w:r>
      <w:r w:rsidR="00E84B8D">
        <w:t xml:space="preserve">compared to 2xd, </w:t>
      </w:r>
      <w:r w:rsidR="005F3CE0">
        <w:t>cytoplasmic signal</w:t>
      </w:r>
      <w:r w:rsidR="00271753">
        <w:t xml:space="preserve"> in 4xd</w:t>
      </w:r>
      <w:r w:rsidR="005F3CE0">
        <w:t xml:space="preserve"> increases by 1.6x and recruitment</w:t>
      </w:r>
      <w:r w:rsidR="00D5653C">
        <w:t xml:space="preserve"> of Rvs167</w:t>
      </w:r>
      <w:r w:rsidR="005F3CE0">
        <w:t xml:space="preserve"> to endocytic sites increases only by 1.4x. Doubling the gene cop</w:t>
      </w:r>
      <w:r w:rsidR="00274163">
        <w:t>y number</w:t>
      </w:r>
      <w:r w:rsidR="005F3CE0">
        <w:t xml:space="preserve"> </w:t>
      </w:r>
      <w:r w:rsidR="000B3DA9">
        <w:t>increases, but does not</w:t>
      </w:r>
      <w:r w:rsidR="005F3CE0">
        <w:t xml:space="preserve"> double protein expression or recruitment in the case of </w:t>
      </w:r>
      <w:r w:rsidR="008B55F8">
        <w:t>Rvs.</w:t>
      </w:r>
      <w:r w:rsidR="005F3CE0">
        <w:t xml:space="preserve"> Similarly, duplicating Rvs genes in haploid</w:t>
      </w:r>
      <w:r w:rsidR="006826D7">
        <w:t xml:space="preserve"> cells</w:t>
      </w:r>
      <w:r w:rsidR="005F3CE0">
        <w:t xml:space="preserve"> results in an increase in number of molecules recruited,</w:t>
      </w:r>
      <w:r w:rsidR="005F3CE0" w:rsidRPr="00713E9A">
        <w:t xml:space="preserve"> </w:t>
      </w:r>
      <w:r w:rsidR="005F3CE0">
        <w:t>but not in doubling (1xh, 2xh). Although the rate of adding Rvs is different in haploids and diploids, in both cases, it increases by gene copy number</w:t>
      </w:r>
      <w:r w:rsidR="00D80D40">
        <w:t xml:space="preserve"> (yellow line in Fig.4.2</w:t>
      </w:r>
      <w:r w:rsidR="004D0822">
        <w:t>)</w:t>
      </w:r>
      <w:r w:rsidR="005F3CE0">
        <w:t xml:space="preserve">. </w:t>
      </w:r>
    </w:p>
    <w:p w14:paraId="57AD5522" w14:textId="77777777" w:rsidR="005F3CE0" w:rsidRDefault="005F3CE0" w:rsidP="005F3CE0">
      <w:pPr>
        <w:spacing w:line="360" w:lineRule="auto"/>
      </w:pPr>
    </w:p>
    <w:p w14:paraId="2FA7E447" w14:textId="77777777" w:rsidR="005F3CE0" w:rsidRDefault="005F3CE0" w:rsidP="005F3CE0">
      <w:pPr>
        <w:spacing w:line="360" w:lineRule="auto"/>
        <w:jc w:val="center"/>
      </w:pPr>
      <w:r>
        <w:rPr>
          <w:noProof/>
          <w:lang w:eastAsia="en-GB"/>
        </w:rPr>
        <w:drawing>
          <wp:inline distT="0" distB="0" distL="0" distR="0" wp14:anchorId="1B4ED56C" wp14:editId="3A5E3FD1">
            <wp:extent cx="2752761" cy="2627951"/>
            <wp:effectExtent l="0" t="0" r="0" b="0"/>
            <wp:docPr id="13" name="Picture 13" descr="../figures/discussion/recruit_rate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s/discussion/recruit_rate_final.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876" cy="2638562"/>
                    </a:xfrm>
                    <a:prstGeom prst="rect">
                      <a:avLst/>
                    </a:prstGeom>
                    <a:noFill/>
                    <a:ln>
                      <a:noFill/>
                    </a:ln>
                  </pic:spPr>
                </pic:pic>
              </a:graphicData>
            </a:graphic>
          </wp:inline>
        </w:drawing>
      </w:r>
    </w:p>
    <w:p w14:paraId="56ED32FC" w14:textId="77777777" w:rsidR="005F3CE0" w:rsidRPr="00976C1E" w:rsidRDefault="005F3CE0" w:rsidP="005F3CE0">
      <w:pPr>
        <w:ind w:left="720"/>
      </w:pPr>
      <w:r w:rsidRPr="002D6E58">
        <w:rPr>
          <w:b/>
        </w:rPr>
        <w:lastRenderedPageBreak/>
        <w:t>Fig.4.</w:t>
      </w:r>
      <w:r>
        <w:rPr>
          <w:b/>
        </w:rPr>
        <w:t>2</w:t>
      </w:r>
      <w:r w:rsidRPr="002D6E58">
        <w:rPr>
          <w:b/>
        </w:rPr>
        <w:t>:</w:t>
      </w:r>
      <w:r>
        <w:t xml:space="preserve"> Rate of Rvs molecules added to endocytic sites before scission vs gene copy number in haploids and diploids. SEM of the molecule numbers recruited, and linear fit through the data is </w:t>
      </w:r>
      <w:commentRangeStart w:id="15"/>
      <w:r>
        <w:t>shown</w:t>
      </w:r>
      <w:commentRangeEnd w:id="15"/>
      <w:r>
        <w:rPr>
          <w:rStyle w:val="CommentReference"/>
        </w:rPr>
        <w:commentReference w:id="15"/>
      </w:r>
      <w:r>
        <w:t>.</w:t>
      </w:r>
    </w:p>
    <w:p w14:paraId="0C3040D6" w14:textId="77777777" w:rsidR="005F3CE0" w:rsidRDefault="005F3CE0" w:rsidP="005F3CE0">
      <w:pPr>
        <w:spacing w:line="360" w:lineRule="auto"/>
      </w:pPr>
    </w:p>
    <w:p w14:paraId="06BAD462" w14:textId="37AEBD84" w:rsidR="00823206" w:rsidRDefault="00823206" w:rsidP="00823206">
      <w:pPr>
        <w:spacing w:line="360" w:lineRule="auto"/>
      </w:pPr>
      <w:r>
        <w:t>When haploid and diploid data are considered separately, c</w:t>
      </w:r>
      <w:r w:rsidR="005F3CE0">
        <w:t>ytoplasmic protein concentration is increased when gene copies are increased, and recruitment to endocytic sites is increased by the increase in cytoplasmic concentration. These data suggest that the amount of Rvs that is recruited scales with available concentration of protein.</w:t>
      </w:r>
      <w:commentRangeStart w:id="16"/>
      <w:r w:rsidR="005F3CE0">
        <w:t xml:space="preserve"> </w:t>
      </w:r>
      <w:commentRangeEnd w:id="16"/>
      <w:r w:rsidR="005F3CE0">
        <w:rPr>
          <w:rStyle w:val="CommentReference"/>
        </w:rPr>
        <w:commentReference w:id="16"/>
      </w:r>
      <w:r w:rsidR="0031094D">
        <w:t>Comparing across ploidy however, t</w:t>
      </w:r>
      <w:r>
        <w:t xml:space="preserve">he rate of Rvs recruitment is lower in WT diploid compared to WT haploid (2xd vs 1xh, Fig.4.2) in spite of the same cytosolic concentration of Rvs in both. The reason for this is not clear. </w:t>
      </w:r>
    </w:p>
    <w:p w14:paraId="32340C0A" w14:textId="77777777" w:rsidR="005F3CE0" w:rsidRDefault="005F3CE0" w:rsidP="005F3CE0">
      <w:pPr>
        <w:spacing w:line="360" w:lineRule="auto"/>
      </w:pPr>
    </w:p>
    <w:p w14:paraId="11BE9B40" w14:textId="77777777" w:rsidR="005F3CE0" w:rsidRDefault="005F3CE0" w:rsidP="005F3CE0">
      <w:pPr>
        <w:spacing w:line="360" w:lineRule="auto"/>
        <w:ind w:left="720"/>
      </w:pPr>
    </w:p>
    <w:p w14:paraId="5856A1E4" w14:textId="6E3FB96E" w:rsidR="005F3CE0" w:rsidRDefault="005F3CE0" w:rsidP="005F3CE0">
      <w:pPr>
        <w:spacing w:line="360" w:lineRule="auto"/>
        <w:rPr>
          <w:b/>
        </w:rPr>
      </w:pPr>
      <w:r>
        <w:rPr>
          <w:b/>
        </w:rPr>
        <w:t>4</w:t>
      </w:r>
      <w:r w:rsidRPr="00916EA9">
        <w:rPr>
          <w:b/>
        </w:rPr>
        <w:t>.</w:t>
      </w:r>
      <w:r>
        <w:rPr>
          <w:b/>
        </w:rPr>
        <w:t>2</w:t>
      </w:r>
      <w:r w:rsidRPr="00916EA9">
        <w:rPr>
          <w:b/>
        </w:rPr>
        <w:t xml:space="preserve"> </w:t>
      </w:r>
      <w:commentRangeStart w:id="17"/>
      <w:r w:rsidRPr="00916EA9">
        <w:rPr>
          <w:b/>
        </w:rPr>
        <w:t>Arrangement of Rvs</w:t>
      </w:r>
      <w:commentRangeEnd w:id="17"/>
      <w:r>
        <w:rPr>
          <w:rStyle w:val="CommentReference"/>
        </w:rPr>
        <w:commentReference w:id="17"/>
      </w:r>
      <w:r w:rsidR="00886550">
        <w:rPr>
          <w:b/>
        </w:rPr>
        <w:t xml:space="preserve"> dimers on the membrane</w:t>
      </w:r>
    </w:p>
    <w:p w14:paraId="0E8D9826" w14:textId="3CBA95C1" w:rsidR="005F3CE0" w:rsidRDefault="00AF7B5F" w:rsidP="005F3CE0">
      <w:pPr>
        <w:spacing w:line="360" w:lineRule="auto"/>
      </w:pPr>
      <w:r>
        <w:t>A homology model of the Rvs BAR dimer structure based on Amphiphysin suggests th</w:t>
      </w:r>
      <w:r w:rsidR="004D63DA">
        <w:t>at it has the</w:t>
      </w:r>
      <w:r>
        <w:t xml:space="preserve"> typical concave structure typical for N-BAR domains</w:t>
      </w:r>
      <w:r w:rsidR="005F3CE0">
        <w:t>.</w:t>
      </w:r>
      <w:r w:rsidR="005F3CE0" w:rsidRPr="00CD0C1C">
        <w:t xml:space="preserve"> </w:t>
      </w:r>
      <w:r w:rsidR="005F3CE0">
        <w:t xml:space="preserve">Rvs is a hetero- rather than homodimer </w:t>
      </w:r>
      <w:r>
        <w:t xml:space="preserve">however, </w:t>
      </w:r>
      <w:r w:rsidR="005F3CE0">
        <w:t xml:space="preserve">and a high-resolution detail will be necessary to clarify the interaction and arrangement of Rvs on endocytic tubes. It is therefore unclear how Rvs is arranged, although there are some indications from the experiments in this </w:t>
      </w:r>
      <w:r w:rsidR="00543C07">
        <w:t xml:space="preserve">thesis </w:t>
      </w:r>
      <w:r w:rsidR="005F3CE0">
        <w:t>of the interaction with the membrane.</w:t>
      </w:r>
    </w:p>
    <w:p w14:paraId="6912A7FE" w14:textId="77777777" w:rsidR="005F3CE0" w:rsidRDefault="005F3CE0" w:rsidP="005F3CE0">
      <w:pPr>
        <w:spacing w:line="360" w:lineRule="auto"/>
        <w:rPr>
          <w:b/>
        </w:rPr>
      </w:pPr>
    </w:p>
    <w:p w14:paraId="0BC3B257" w14:textId="77777777" w:rsidR="005F3CE0" w:rsidRDefault="005F3CE0" w:rsidP="005F3CE0">
      <w:pPr>
        <w:spacing w:line="360" w:lineRule="auto"/>
        <w:rPr>
          <w:b/>
        </w:rPr>
      </w:pPr>
      <w:r>
        <w:rPr>
          <w:b/>
        </w:rPr>
        <w:t>4.2.1</w:t>
      </w:r>
      <w:r w:rsidRPr="00916EA9">
        <w:rPr>
          <w:b/>
        </w:rPr>
        <w:t xml:space="preserve"> Rvs does not form a tight scaffold on membrane tubes</w:t>
      </w:r>
    </w:p>
    <w:p w14:paraId="6D9D58C4" w14:textId="14128C98" w:rsidR="005F3CE0" w:rsidRDefault="005F3CE0" w:rsidP="005F3CE0">
      <w:pPr>
        <w:spacing w:line="360" w:lineRule="auto"/>
      </w:pPr>
      <w:r w:rsidRPr="0066467C">
        <w:rPr>
          <w:i/>
        </w:rPr>
        <w:t>In</w:t>
      </w:r>
      <w:r w:rsidR="00AC2023">
        <w:rPr>
          <w:i/>
        </w:rPr>
        <w:t xml:space="preserve"> </w:t>
      </w:r>
      <w:r w:rsidRPr="0066467C">
        <w:rPr>
          <w:i/>
        </w:rPr>
        <w:t>vitro</w:t>
      </w:r>
      <w:r>
        <w:t xml:space="preserve"> helices of BAR domains have </w:t>
      </w:r>
      <w:commentRangeStart w:id="18"/>
      <w:r>
        <w:t>suggested that Rvs might form a similar helical scaffold</w:t>
      </w:r>
      <w:commentRangeEnd w:id="18"/>
      <w:r>
        <w:rPr>
          <w:rStyle w:val="CommentReference"/>
        </w:rPr>
        <w:commentReference w:id="18"/>
      </w:r>
      <w:r>
        <w:t xml:space="preserve">. </w:t>
      </w:r>
      <w:r w:rsidR="00920F5E">
        <w:t>The</w:t>
      </w:r>
      <w:r w:rsidR="0071004F">
        <w:t xml:space="preserve"> number of Rvs molecules recruited to endocytic sites </w:t>
      </w:r>
      <w:r w:rsidR="00EB64FE">
        <w:t xml:space="preserve">is high enough </w:t>
      </w:r>
      <w:r w:rsidR="007472A9">
        <w:t>to</w:t>
      </w:r>
      <w:r w:rsidR="00920F5E">
        <w:t xml:space="preserve"> cover the</w:t>
      </w:r>
      <w:r w:rsidR="005247F4">
        <w:t xml:space="preserve"> surface area of the tubular invagination</w:t>
      </w:r>
      <w:r w:rsidR="0071004F">
        <w:t>,</w:t>
      </w:r>
      <w:r w:rsidR="00920F5E">
        <w:t xml:space="preserve"> so</w:t>
      </w:r>
      <w:r w:rsidR="0071004F">
        <w:t xml:space="preserve"> it has been</w:t>
      </w:r>
      <w:r>
        <w:t xml:space="preserve"> proposed that an Rvs scaffold covers the entire membrane tube up to the base of the future vesicle </w:t>
      </w:r>
      <w:r>
        <w:fldChar w:fldCharType="begin" w:fldLock="1"/>
      </w:r>
      <w:r w:rsidR="00262135">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&lt;i&gt;et al.&lt;/i&gt;, 2015)","plainTextFormattedCitation":"(Picco et al., 2015)","previouslyFormattedCitation":"(Picco &lt;i&gt;et al.&lt;/i&gt;, 2015)"},"properties":{"noteIndex":0},"schema":"https://github.com/citation-style-language/schema/raw/master/csl-citation.json"}</w:instrText>
      </w:r>
      <w:r>
        <w:fldChar w:fldCharType="separate"/>
      </w:r>
      <w:r w:rsidR="00B36885" w:rsidRPr="00B36885">
        <w:rPr>
          <w:noProof/>
        </w:rPr>
        <w:t xml:space="preserve">(Picco </w:t>
      </w:r>
      <w:r w:rsidR="00B36885" w:rsidRPr="00B36885">
        <w:rPr>
          <w:i/>
          <w:noProof/>
        </w:rPr>
        <w:t>et al.</w:t>
      </w:r>
      <w:r w:rsidR="00B36885" w:rsidRPr="00B36885">
        <w:rPr>
          <w:noProof/>
        </w:rPr>
        <w:t>, 2015)</w:t>
      </w:r>
      <w:r>
        <w:fldChar w:fldCharType="end"/>
      </w:r>
      <w:r>
        <w:t xml:space="preserve">. </w:t>
      </w:r>
    </w:p>
    <w:p w14:paraId="48635B00" w14:textId="77777777" w:rsidR="005F3CE0" w:rsidRDefault="005F3CE0" w:rsidP="005F3CE0">
      <w:pPr>
        <w:spacing w:line="360" w:lineRule="auto"/>
      </w:pPr>
    </w:p>
    <w:p w14:paraId="2F3BF74D" w14:textId="77777777" w:rsidR="00A53425" w:rsidRDefault="005D0354" w:rsidP="005F3CE0">
      <w:pPr>
        <w:spacing w:line="360" w:lineRule="auto"/>
      </w:pPr>
      <w:r>
        <w:t>In Rvs duplicated diplo</w:t>
      </w:r>
      <w:r w:rsidR="00651A2F">
        <w:t>i</w:t>
      </w:r>
      <w:r>
        <w:t>d cells (4xd),</w:t>
      </w:r>
      <w:r w:rsidR="005F3CE0">
        <w:t xml:space="preserve"> Rvs can be recruited at a much faster rate than in </w:t>
      </w:r>
      <w:r>
        <w:t>than in the WT</w:t>
      </w:r>
      <w:commentRangeStart w:id="19"/>
      <w:r w:rsidR="005F3CE0">
        <w:t xml:space="preserve"> </w:t>
      </w:r>
      <w:r>
        <w:t>(2xd)</w:t>
      </w:r>
      <w:r w:rsidR="005F3CE0">
        <w:t xml:space="preserve"> </w:t>
      </w:r>
      <w:commentRangeEnd w:id="19"/>
      <w:r w:rsidR="005F3CE0">
        <w:rPr>
          <w:rStyle w:val="CommentReference"/>
        </w:rPr>
        <w:commentReference w:id="19"/>
      </w:r>
      <w:r w:rsidR="005F3CE0">
        <w:t>(Fig.3.9 B-C, Fig.4.2)</w:t>
      </w:r>
      <w:r w:rsidR="001A2F6E">
        <w:t xml:space="preserve"> while d</w:t>
      </w:r>
      <w:r w:rsidR="005F3CE0">
        <w:t xml:space="preserve">isassembly </w:t>
      </w:r>
      <w:r w:rsidR="001A2F6E">
        <w:t>dynamics</w:t>
      </w:r>
      <w:r w:rsidR="00915AEB">
        <w:t xml:space="preserve"> is</w:t>
      </w:r>
      <w:r w:rsidR="001A2F6E">
        <w:t xml:space="preserve"> the same</w:t>
      </w:r>
      <w:r w:rsidR="00915AEB">
        <w:t xml:space="preserve"> in both</w:t>
      </w:r>
      <w:r w:rsidR="005F3CE0">
        <w:t xml:space="preserve"> (Fig.3.9C, Fig.4.3). The </w:t>
      </w:r>
      <w:r w:rsidR="000B3585">
        <w:t>exponential</w:t>
      </w:r>
      <w:r w:rsidR="005F3CE0">
        <w:t xml:space="preserve"> decay of fluorescent intensity </w:t>
      </w:r>
      <w:r w:rsidR="00D07B20">
        <w:t>in</w:t>
      </w:r>
      <w:r w:rsidR="005F3CE0">
        <w:t xml:space="preserve"> </w:t>
      </w:r>
      <w:commentRangeStart w:id="20"/>
      <w:r w:rsidR="005F3CE0">
        <w:t xml:space="preserve">WT </w:t>
      </w:r>
      <w:r w:rsidR="002E11EA">
        <w:t>haploid and diploid</w:t>
      </w:r>
      <w:r w:rsidR="000B3585">
        <w:t xml:space="preserve"> cells</w:t>
      </w:r>
      <w:commentRangeEnd w:id="20"/>
      <w:r w:rsidR="000B3585">
        <w:t xml:space="preserve"> </w:t>
      </w:r>
      <w:r w:rsidR="005F3CE0">
        <w:rPr>
          <w:rStyle w:val="CommentReference"/>
        </w:rPr>
        <w:commentReference w:id="20"/>
      </w:r>
      <w:r w:rsidR="005F3CE0">
        <w:t>(1xh, 2xd</w:t>
      </w:r>
      <w:r w:rsidR="0038244C">
        <w:t xml:space="preserve"> Fig</w:t>
      </w:r>
      <w:r w:rsidR="00050061">
        <w:t>3</w:t>
      </w:r>
      <w:r w:rsidR="0038244C">
        <w:t xml:space="preserve"> </w:t>
      </w:r>
      <w:r w:rsidR="005F3CE0">
        <w:t xml:space="preserve">) indicates that all of the protein is suddenly </w:t>
      </w:r>
      <w:r w:rsidR="0038244C">
        <w:t>disassembled from the endocytic site</w:t>
      </w:r>
      <w:r w:rsidR="008E078C">
        <w:t xml:space="preserve">. When the membrane </w:t>
      </w:r>
      <w:r w:rsidR="002E2D72">
        <w:t xml:space="preserve">tube </w:t>
      </w:r>
      <w:r w:rsidR="008E078C">
        <w:t>undergoes scission, there is no more tubular curvature for the Rvs to bind to</w:t>
      </w:r>
      <w:r w:rsidR="002A7159">
        <w:t>. T</w:t>
      </w:r>
      <w:r w:rsidR="008E078C">
        <w:t>he sharp decay is</w:t>
      </w:r>
      <w:r w:rsidR="005F3CE0">
        <w:t xml:space="preserve"> </w:t>
      </w:r>
      <w:r w:rsidR="002A7159">
        <w:t xml:space="preserve">therefore </w:t>
      </w:r>
      <w:r w:rsidR="005F3CE0">
        <w:t xml:space="preserve">consistent with a BAR scaffold </w:t>
      </w:r>
      <w:r w:rsidR="005F3CE0">
        <w:lastRenderedPageBreak/>
        <w:t>that breaks upon vesicle scission</w:t>
      </w:r>
      <w:r w:rsidR="002A7159">
        <w:t xml:space="preserve"> because there is no </w:t>
      </w:r>
      <w:r w:rsidR="00C458E1">
        <w:t xml:space="preserve">more </w:t>
      </w:r>
      <w:r w:rsidR="002A7159">
        <w:t>membrane interaction</w:t>
      </w:r>
      <w:r w:rsidR="002A5346">
        <w:t>,</w:t>
      </w:r>
      <w:r w:rsidR="005F3CE0">
        <w:t xml:space="preserve"> releasing all the membrane-bound protein at once. </w:t>
      </w:r>
    </w:p>
    <w:p w14:paraId="36B6BCE6" w14:textId="77777777" w:rsidR="00A53425" w:rsidRDefault="00A53425" w:rsidP="005F3CE0">
      <w:pPr>
        <w:spacing w:line="360" w:lineRule="auto"/>
      </w:pPr>
    </w:p>
    <w:p w14:paraId="3BFDC467" w14:textId="1E356BDA" w:rsidR="00A53425" w:rsidRDefault="005F3CE0" w:rsidP="005F3CE0">
      <w:pPr>
        <w:spacing w:line="360" w:lineRule="auto"/>
      </w:pPr>
      <w:r>
        <w:t xml:space="preserve">A similar decay in the 4xd strain </w:t>
      </w:r>
      <w:commentRangeStart w:id="21"/>
      <w:r>
        <w:t xml:space="preserve">suggests that all the Rvs </w:t>
      </w:r>
      <w:r w:rsidR="002B136E">
        <w:t xml:space="preserve">in this case </w:t>
      </w:r>
      <w:r>
        <w:t xml:space="preserve">is also bound to the </w:t>
      </w:r>
      <w:commentRangeEnd w:id="21"/>
      <w:r>
        <w:rPr>
          <w:rStyle w:val="CommentReference"/>
        </w:rPr>
        <w:commentReference w:id="21"/>
      </w:r>
      <w:r>
        <w:t>membrane</w:t>
      </w:r>
      <w:r w:rsidR="00C977D3">
        <w:t xml:space="preserve">: if the protein was not bound to the membrane, </w:t>
      </w:r>
      <w:r w:rsidR="00BA2D7A">
        <w:t>fluorescent intensity</w:t>
      </w:r>
      <w:r w:rsidR="00C209AD">
        <w:t xml:space="preserve"> would </w:t>
      </w:r>
      <w:r w:rsidR="00164202">
        <w:t>not decay sharply</w:t>
      </w:r>
      <w:r>
        <w:t xml:space="preserve">. Since the membrane is able to </w:t>
      </w:r>
      <w:r w:rsidRPr="00547455">
        <w:rPr>
          <w:color w:val="000000" w:themeColor="text1"/>
        </w:rPr>
        <w:t xml:space="preserve">accommodate 1.4x </w:t>
      </w:r>
      <w:r>
        <w:t xml:space="preserve">the amount of </w:t>
      </w:r>
      <w:commentRangeStart w:id="22"/>
      <w:r>
        <w:t>BAR protein as the WT</w:t>
      </w:r>
      <w:commentRangeEnd w:id="22"/>
      <w:r>
        <w:rPr>
          <w:rStyle w:val="CommentReference"/>
        </w:rPr>
        <w:commentReference w:id="22"/>
      </w:r>
      <w:r>
        <w:t xml:space="preserve">, it would suggest that at lower protein amounts, a tight helix that covers the entire tube is not likely. Adding molecules to </w:t>
      </w:r>
      <w:commentRangeStart w:id="23"/>
      <w:r>
        <w:t xml:space="preserve">a tube </w:t>
      </w:r>
      <w:commentRangeEnd w:id="23"/>
      <w:r w:rsidR="00605F22">
        <w:t xml:space="preserve">already completely covered by a scaffold </w:t>
      </w:r>
      <w:r>
        <w:rPr>
          <w:rStyle w:val="CommentReference"/>
        </w:rPr>
        <w:commentReference w:id="23"/>
      </w:r>
      <w:r>
        <w:t xml:space="preserve">would result in a change in Rvs assembly and disassembly dynamics. </w:t>
      </w:r>
    </w:p>
    <w:p w14:paraId="581EC36C" w14:textId="77777777" w:rsidR="00A53425" w:rsidRDefault="00A53425" w:rsidP="005F3CE0">
      <w:pPr>
        <w:spacing w:line="360" w:lineRule="auto"/>
      </w:pPr>
    </w:p>
    <w:p w14:paraId="26A6FC52" w14:textId="6AC9C130" w:rsidR="005F3CE0" w:rsidRDefault="005F3CE0" w:rsidP="005F3CE0">
      <w:pPr>
        <w:spacing w:line="360" w:lineRule="auto"/>
      </w:pPr>
      <w:r>
        <w:t xml:space="preserve">Further, additional molecules would have to be added at the top or base of a tight scaffold. At the top, the radius of curvature is decreased compared to the tube since this is the rounded vesicle region. At the base, the </w:t>
      </w:r>
      <w:commentRangeStart w:id="24"/>
      <w:r>
        <w:t xml:space="preserve">plasma membrane is </w:t>
      </w:r>
      <w:r w:rsidR="00844AF4">
        <w:t xml:space="preserve">nearly </w:t>
      </w:r>
      <w:r>
        <w:t>flat</w:t>
      </w:r>
      <w:commentRangeEnd w:id="24"/>
      <w:r>
        <w:rPr>
          <w:rStyle w:val="CommentReference"/>
        </w:rPr>
        <w:commentReference w:id="24"/>
      </w:r>
      <w:r>
        <w:t xml:space="preserve">, and the Rvs BAR domain is similarly unlikely to favour interactions here. Otherwise the scaffold would have to be disrupted to add new molecules, which would likely slow down recruitment rate rather than speed it up. Molecules could also be added </w:t>
      </w:r>
      <w:commentRangeStart w:id="25"/>
      <w:r>
        <w:t>c</w:t>
      </w:r>
      <w:r w:rsidR="00F6646D">
        <w:t>oncentric to</w:t>
      </w:r>
      <w:r>
        <w:t xml:space="preserve"> </w:t>
      </w:r>
      <w:r w:rsidR="000B3B82">
        <w:t xml:space="preserve">an existing </w:t>
      </w:r>
      <w:r>
        <w:t>scaffold</w:t>
      </w:r>
      <w:commentRangeEnd w:id="25"/>
      <w:r>
        <w:rPr>
          <w:rStyle w:val="CommentReference"/>
        </w:rPr>
        <w:commentReference w:id="25"/>
      </w:r>
      <w:r>
        <w:t xml:space="preserve">. The </w:t>
      </w:r>
      <w:commentRangeStart w:id="26"/>
      <w:r>
        <w:t>concave surface of Rvs is known</w:t>
      </w:r>
      <w:commentRangeEnd w:id="26"/>
      <w:r>
        <w:rPr>
          <w:rStyle w:val="CommentReference"/>
        </w:rPr>
        <w:commentReference w:id="26"/>
      </w:r>
      <w:r>
        <w:t xml:space="preserve"> to interact with lipids, and multiple layers of BAR domains on the membrane tube would probably not show the sudden disassembly seen here.  </w:t>
      </w:r>
    </w:p>
    <w:p w14:paraId="6F2AB026" w14:textId="77777777" w:rsidR="005F3CE0" w:rsidRDefault="005F3CE0" w:rsidP="005F3CE0">
      <w:pPr>
        <w:spacing w:line="360" w:lineRule="auto"/>
      </w:pPr>
    </w:p>
    <w:p w14:paraId="53B4A441" w14:textId="7C1816B0" w:rsidR="005F3CE0" w:rsidRPr="00BF6DFA" w:rsidRDefault="00F25374" w:rsidP="005F3CE0">
      <w:pPr>
        <w:spacing w:line="360" w:lineRule="auto"/>
        <w:rPr>
          <w:b/>
        </w:rPr>
      </w:pPr>
      <w:r>
        <w:t>I assume t</w:t>
      </w:r>
      <w:commentRangeStart w:id="27"/>
      <w:r w:rsidR="005F3CE0">
        <w:t xml:space="preserve">hat </w:t>
      </w:r>
      <w:commentRangeEnd w:id="27"/>
      <w:r w:rsidR="005F3CE0">
        <w:rPr>
          <w:rStyle w:val="CommentReference"/>
        </w:rPr>
        <w:commentReference w:id="27"/>
      </w:r>
      <w:r w:rsidR="005F3CE0">
        <w:t>the membrane surface area does not change in the 4xd compared to 2xd from the identical movement of Sla1 in both cases (Fig.3.9A). It is possible that a wider tube is formed, which would increase the membrane surface area for BAR binding. This would, however, require the BAR domains to interact with a lower radius of curvature than in WT. This seems unlikely, and in the absence of any indication otherwise, I assume that the membrane tubes in all diploid and haploid cases have the same width.</w:t>
      </w:r>
    </w:p>
    <w:p w14:paraId="540E3498" w14:textId="77777777" w:rsidR="005F3CE0" w:rsidRDefault="005F3CE0" w:rsidP="005F3CE0">
      <w:pPr>
        <w:spacing w:line="360" w:lineRule="auto"/>
        <w:jc w:val="center"/>
      </w:pPr>
      <w:r>
        <w:rPr>
          <w:noProof/>
          <w:lang w:eastAsia="en-GB"/>
        </w:rPr>
        <w:lastRenderedPageBreak/>
        <w:drawing>
          <wp:inline distT="0" distB="0" distL="0" distR="0" wp14:anchorId="4CC2F583" wp14:editId="6E519275">
            <wp:extent cx="3108106" cy="2727752"/>
            <wp:effectExtent l="0" t="0" r="0" b="0"/>
            <wp:docPr id="12" name="Picture 12" descr="../figures/discussion/decay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discussion/decay_final.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811" cy="2745923"/>
                    </a:xfrm>
                    <a:prstGeom prst="rect">
                      <a:avLst/>
                    </a:prstGeom>
                    <a:noFill/>
                    <a:ln>
                      <a:noFill/>
                    </a:ln>
                  </pic:spPr>
                </pic:pic>
              </a:graphicData>
            </a:graphic>
          </wp:inline>
        </w:drawing>
      </w:r>
    </w:p>
    <w:p w14:paraId="40048309" w14:textId="77777777" w:rsidR="005F3CE0" w:rsidRDefault="005F3CE0" w:rsidP="005F3CE0">
      <w:pPr>
        <w:ind w:left="720"/>
      </w:pPr>
      <w:r w:rsidRPr="002D6E58">
        <w:rPr>
          <w:b/>
        </w:rPr>
        <w:t>Fig.4.</w:t>
      </w:r>
      <w:r>
        <w:rPr>
          <w:b/>
        </w:rPr>
        <w:t xml:space="preserve">3. </w:t>
      </w:r>
      <w:r>
        <w:t xml:space="preserve">Time from peak of Rvs fluorescent intensity to minimum intensity, against maximum molecule numbers recruited. Coloured region highlights similar disassembly time for increasing amounts of molecules recruited.    </w:t>
      </w:r>
    </w:p>
    <w:p w14:paraId="0823C59E" w14:textId="77777777" w:rsidR="005F3CE0" w:rsidRDefault="005F3CE0" w:rsidP="005F3CE0">
      <w:pPr>
        <w:spacing w:line="360" w:lineRule="auto"/>
      </w:pPr>
    </w:p>
    <w:p w14:paraId="5F60ED9A" w14:textId="77777777" w:rsidR="005F3CE0" w:rsidRPr="00916EA9" w:rsidRDefault="005F3CE0" w:rsidP="005F3CE0">
      <w:pPr>
        <w:spacing w:line="360" w:lineRule="auto"/>
        <w:rPr>
          <w:b/>
        </w:rPr>
      </w:pPr>
      <w:r>
        <w:rPr>
          <w:b/>
        </w:rPr>
        <w:t>4.2.2</w:t>
      </w:r>
      <w:r w:rsidRPr="00916EA9">
        <w:rPr>
          <w:b/>
        </w:rPr>
        <w:t xml:space="preserve"> A limit for how much Rvs can be recruited to the membrane</w:t>
      </w:r>
    </w:p>
    <w:p w14:paraId="5F46DD62" w14:textId="77777777" w:rsidR="004F7C2A" w:rsidRDefault="005F3CE0" w:rsidP="005F3CE0">
      <w:pPr>
        <w:spacing w:line="360" w:lineRule="auto"/>
      </w:pPr>
      <w:r>
        <w:t>In the case of Rvs duplication in haploids (2xh), a change in disassembly dynamics is seen (Fig.3.8B, Fig.4.3). In 2xh, the maximum number of molecules recruited is 178 +/- 7.5 compared to the maximum of 113.505 +/- 5.2 in WT (</w:t>
      </w:r>
      <w:commentRangeStart w:id="28"/>
      <w:r>
        <w:t>1</w:t>
      </w:r>
      <w:r w:rsidR="0022313E">
        <w:t>x</w:t>
      </w:r>
      <w:r>
        <w:t>h</w:t>
      </w:r>
      <w:commentRangeEnd w:id="28"/>
      <w:r>
        <w:rPr>
          <w:rStyle w:val="CommentReference"/>
        </w:rPr>
        <w:commentReference w:id="28"/>
      </w:r>
      <w:r>
        <w:t xml:space="preserve">). This is means that nearly 1.6x the WT amount of protein is recruited to membrane tubes in </w:t>
      </w:r>
      <w:r w:rsidR="007365B4">
        <w:t>in the 2xh case.</w:t>
      </w:r>
      <w:r>
        <w:t xml:space="preserve"> The Rvs167 </w:t>
      </w:r>
      <w:r w:rsidR="000D1BD2">
        <w:t>fluorescent intensity</w:t>
      </w:r>
      <w:r>
        <w:t xml:space="preserve"> in 2xh shows a delay in disassembly</w:t>
      </w:r>
      <w:r w:rsidR="007F6202">
        <w:t>. This</w:t>
      </w:r>
      <w:r>
        <w:t xml:space="preserve"> suggest</w:t>
      </w:r>
      <w:r w:rsidR="007F6202">
        <w:t>s</w:t>
      </w:r>
      <w:r>
        <w:t xml:space="preserve"> that the excess protein may not be </w:t>
      </w:r>
      <w:commentRangeStart w:id="29"/>
      <w:r>
        <w:t>directly on the membrane</w:t>
      </w:r>
      <w:commentRangeEnd w:id="29"/>
      <w:r>
        <w:rPr>
          <w:rStyle w:val="CommentReference"/>
        </w:rPr>
        <w:commentReference w:id="29"/>
      </w:r>
      <w:r w:rsidR="007F6202">
        <w:t>, since if the protein was membrane bound, when the membrane breaks, the protein must be released</w:t>
      </w:r>
      <w:r>
        <w:t xml:space="preserve">. The excess Rvs could either interact with the actin network via the SH3 domain, or interact with other Rvs dimers. By a similar argument as 4.2.1 above, I do not expect that multiple layers of BAR domains are formed, and that the excess protein is recruited by the interaction of the SH3 domain. </w:t>
      </w:r>
    </w:p>
    <w:p w14:paraId="124BB0A9" w14:textId="77777777" w:rsidR="004F7C2A" w:rsidRDefault="004F7C2A" w:rsidP="005F3CE0">
      <w:pPr>
        <w:spacing w:line="360" w:lineRule="auto"/>
      </w:pPr>
    </w:p>
    <w:p w14:paraId="2488176C" w14:textId="577C15EE" w:rsidR="005F3CE0" w:rsidRDefault="00691535" w:rsidP="005F3CE0">
      <w:pPr>
        <w:spacing w:line="360" w:lineRule="auto"/>
      </w:pPr>
      <w:r>
        <w:t>A</w:t>
      </w:r>
      <w:r w:rsidR="004F7C2A">
        <w:t>nother</w:t>
      </w:r>
      <w:r>
        <w:t xml:space="preserve"> explanation for the delayed disassembly is that at high concentrations of Rvs in the 2xh case, a tight </w:t>
      </w:r>
      <w:r w:rsidR="004F7C2A">
        <w:t xml:space="preserve">BAR </w:t>
      </w:r>
      <w:r>
        <w:t xml:space="preserve">scaffold is formed, and the BAR domains interact with each other. </w:t>
      </w:r>
      <w:r w:rsidR="004F7C2A">
        <w:t>When the membrane undergoes scission, the protein is no longer membrane bound, but lateral interactions de</w:t>
      </w:r>
      <w:r w:rsidR="00DA1EA5">
        <w:t>lay dis</w:t>
      </w:r>
      <w:r w:rsidR="00CC7E0C">
        <w:t xml:space="preserve">assembly of the scaffold. </w:t>
      </w:r>
      <w:r>
        <w:t xml:space="preserve">Lateral interactions between adjacent </w:t>
      </w:r>
      <w:r w:rsidR="00B741CB">
        <w:t xml:space="preserve">BAR </w:t>
      </w:r>
      <w:r>
        <w:t xml:space="preserve">dimers have been shown in the case of ………. It is not currently clear where the Rvs </w:t>
      </w:r>
      <w:r>
        <w:lastRenderedPageBreak/>
        <w:t>molecules are added in the 2xh case</w:t>
      </w:r>
      <w:r w:rsidR="00C139E5">
        <w:t>:</w:t>
      </w:r>
      <w:r>
        <w:t xml:space="preserve"> supperresolution microscopy could clarify whether it is added at the membrane tube.</w:t>
      </w:r>
    </w:p>
    <w:p w14:paraId="13F741FC" w14:textId="77777777" w:rsidR="005F3CE0" w:rsidRDefault="005F3CE0" w:rsidP="005F3CE0">
      <w:pPr>
        <w:spacing w:line="360" w:lineRule="auto"/>
      </w:pPr>
    </w:p>
    <w:p w14:paraId="0FAB196C" w14:textId="77777777" w:rsidR="005F3CE0" w:rsidRDefault="005F3CE0" w:rsidP="005F3CE0">
      <w:pPr>
        <w:spacing w:line="360" w:lineRule="auto"/>
      </w:pPr>
      <w:r>
        <w:t xml:space="preserve">Whatever the arrangement of the Rvs complex on the membrane, disassembly dynamics is changed in the case of 2xh, compared to all the other haploid and diploid strains. Since the number of Rvs molecules is highest in this strain, this suggests that there is a limit to how much Rvs can assemble on the tube without altering interaction with the endocytic protein network. </w:t>
      </w:r>
    </w:p>
    <w:p w14:paraId="31FAF28B" w14:textId="77777777" w:rsidR="005F3CE0" w:rsidRDefault="005F3CE0" w:rsidP="005F3CE0">
      <w:pPr>
        <w:spacing w:line="360" w:lineRule="auto"/>
      </w:pPr>
    </w:p>
    <w:p w14:paraId="03377BB7" w14:textId="77777777" w:rsidR="005F3CE0" w:rsidRPr="00B95234" w:rsidRDefault="005F3CE0" w:rsidP="005F3CE0">
      <w:pPr>
        <w:spacing w:line="360" w:lineRule="auto"/>
        <w:rPr>
          <w:b/>
        </w:rPr>
      </w:pPr>
      <w:r w:rsidRPr="00B95234">
        <w:rPr>
          <w:b/>
        </w:rPr>
        <w:t xml:space="preserve">Conclusions for Rvs localization </w:t>
      </w:r>
    </w:p>
    <w:p w14:paraId="0291DE52" w14:textId="5B14BF36" w:rsidR="005F3CE0" w:rsidRDefault="005F3CE0" w:rsidP="005F3CE0">
      <w:pPr>
        <w:spacing w:line="360" w:lineRule="auto"/>
      </w:pPr>
      <w:r>
        <w:t xml:space="preserve">All of these </w:t>
      </w:r>
      <w:commentRangeStart w:id="30"/>
      <w:r>
        <w:t>data</w:t>
      </w:r>
      <w:commentRangeEnd w:id="30"/>
      <w:r>
        <w:rPr>
          <w:rStyle w:val="CommentReference"/>
        </w:rPr>
        <w:commentReference w:id="30"/>
      </w:r>
      <w:r>
        <w:t xml:space="preserve"> support the idea that Rvs recruitment rate and total numbers are determined by concentration of protein in the </w:t>
      </w:r>
      <w:commentRangeStart w:id="31"/>
      <w:r>
        <w:t>cell</w:t>
      </w:r>
      <w:commentRangeEnd w:id="31"/>
      <w:r>
        <w:rPr>
          <w:rStyle w:val="CommentReference"/>
        </w:rPr>
        <w:commentReference w:id="31"/>
      </w:r>
      <w:r>
        <w:t xml:space="preserve">. The maximum number of molecules can interact with the membrane is limited by the membrane surface area of the invagination tube. Although more can be recruited, Rvs over a certain threshold concentration interacts in a different way with endocytic sites, likely via the SH3 domain. Timing of recruitment to sites is by curvature-recognition via the BAR domain, while efficiency of recruitment and </w:t>
      </w:r>
      <w:r w:rsidR="00E87BD0">
        <w:t>interaction with the actin network</w:t>
      </w:r>
      <w:r>
        <w:t xml:space="preserve"> is established via the SH3 domain. </w:t>
      </w:r>
    </w:p>
    <w:p w14:paraId="310AA42B" w14:textId="77777777" w:rsidR="005F3CE0" w:rsidRDefault="005F3CE0" w:rsidP="005F3CE0">
      <w:pPr>
        <w:spacing w:line="360" w:lineRule="auto"/>
      </w:pPr>
    </w:p>
    <w:p w14:paraId="0048CED3" w14:textId="77777777" w:rsidR="005F3CE0" w:rsidRPr="00916EA9" w:rsidRDefault="005F3CE0" w:rsidP="005F3CE0">
      <w:pPr>
        <w:spacing w:line="360" w:lineRule="auto"/>
        <w:rPr>
          <w:b/>
          <w:sz w:val="32"/>
          <w:szCs w:val="32"/>
        </w:rPr>
      </w:pPr>
      <w:r>
        <w:rPr>
          <w:b/>
          <w:sz w:val="32"/>
          <w:szCs w:val="32"/>
        </w:rPr>
        <w:t xml:space="preserve">4.2 </w:t>
      </w:r>
      <w:r w:rsidRPr="00916EA9">
        <w:rPr>
          <w:b/>
          <w:sz w:val="32"/>
          <w:szCs w:val="32"/>
        </w:rPr>
        <w:t>What causes membrane scission?</w:t>
      </w:r>
    </w:p>
    <w:p w14:paraId="0433323F" w14:textId="77777777" w:rsidR="005F3CE0" w:rsidRDefault="005F3CE0" w:rsidP="005F3CE0">
      <w:pPr>
        <w:spacing w:line="360" w:lineRule="auto"/>
      </w:pPr>
    </w:p>
    <w:p w14:paraId="3B1B5A34" w14:textId="77777777" w:rsidR="005F3CE0" w:rsidRPr="00916EA9" w:rsidRDefault="005F3CE0" w:rsidP="005F3CE0">
      <w:pPr>
        <w:spacing w:line="360" w:lineRule="auto"/>
        <w:rPr>
          <w:b/>
        </w:rPr>
      </w:pPr>
      <w:r>
        <w:rPr>
          <w:b/>
        </w:rPr>
        <w:t>4</w:t>
      </w:r>
      <w:r w:rsidRPr="00916EA9">
        <w:rPr>
          <w:b/>
        </w:rPr>
        <w:t>.2.1.</w:t>
      </w:r>
      <w:r>
        <w:rPr>
          <w:b/>
        </w:rPr>
        <w:t xml:space="preserve"> </w:t>
      </w:r>
      <w:r w:rsidRPr="00916EA9">
        <w:rPr>
          <w:b/>
        </w:rPr>
        <w:t>Dynamin does not drive scission</w:t>
      </w:r>
    </w:p>
    <w:p w14:paraId="23605166" w14:textId="103C892C" w:rsidR="005F3CE0" w:rsidRDefault="005F3CE0" w:rsidP="005F3CE0">
      <w:pPr>
        <w:spacing w:line="360" w:lineRule="auto"/>
      </w:pPr>
      <w:r>
        <w:t>Some studies have suggested that dynamin-like Vps1 localizes to endoytic sites, and affects the scission mechanism: Nannapaneni et al</w:t>
      </w:r>
      <w:r>
        <w:fldChar w:fldCharType="begin" w:fldLock="1"/>
      </w:r>
      <w:r w:rsidR="00262135">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&lt;i&gt;et al.&lt;/i&gt;, 2010)","plainTextFormattedCitation":"(Nannapaneni et al., 2010)","previouslyFormattedCitation":"(Nannapaneni &lt;i&gt;et al.&lt;/i&gt;, 2010)"},"properties":{"noteIndex":0},"schema":"https://github.com/citation-style-language/schema/raw/master/csl-citation.json"}</w:instrText>
      </w:r>
      <w:r>
        <w:fldChar w:fldCharType="separate"/>
      </w:r>
      <w:r w:rsidR="00B36885" w:rsidRPr="00B36885">
        <w:rPr>
          <w:noProof/>
        </w:rPr>
        <w:t xml:space="preserve">(Nannapaneni </w:t>
      </w:r>
      <w:r w:rsidR="00B36885" w:rsidRPr="00B36885">
        <w:rPr>
          <w:i/>
          <w:noProof/>
        </w:rPr>
        <w:t>et al.</w:t>
      </w:r>
      <w:r w:rsidR="00B36885" w:rsidRPr="00B36885">
        <w:rPr>
          <w:noProof/>
        </w:rPr>
        <w:t>, 2010)</w:t>
      </w:r>
      <w:r>
        <w:fldChar w:fldCharType="end"/>
      </w:r>
      <w:r>
        <w:t xml:space="preserve">., find that the lifetimes of Las17, Sla1, Abp1 increase in the absence of Vps1. Rooij et al </w:t>
      </w:r>
      <w:r>
        <w:fldChar w:fldCharType="begin" w:fldLock="1"/>
      </w:r>
      <w:r w:rsidR="00262135">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yeast","type":"article-journal"},"uris":["http://www.mendeley.com/documents/?uuid=11506a9a-893c-44e8-a0d1-f8f5259a7413"]}],"mendeley":{"formattedCitation":"(Rooij &lt;i&gt;et al.&lt;/i&gt;, 2010)","plainTextFormattedCitation":"(Rooij et al., 2010)","previouslyFormattedCitation":"(Rooij &lt;i&gt;et al.&lt;/i&gt;, 2010)"},"properties":{"noteIndex":0},"schema":"https://github.com/citation-style-language/schema/raw/master/csl-citation.json"}</w:instrText>
      </w:r>
      <w:r>
        <w:fldChar w:fldCharType="separate"/>
      </w:r>
      <w:r w:rsidR="00B36885" w:rsidRPr="00B36885">
        <w:rPr>
          <w:noProof/>
        </w:rPr>
        <w:t xml:space="preserve">(Rooij </w:t>
      </w:r>
      <w:r w:rsidR="00B36885" w:rsidRPr="00B36885">
        <w:rPr>
          <w:i/>
          <w:noProof/>
        </w:rPr>
        <w:t>et al.</w:t>
      </w:r>
      <w:r w:rsidR="00B36885" w:rsidRPr="00B36885">
        <w:rPr>
          <w:noProof/>
        </w:rPr>
        <w:t>, 2010)</w:t>
      </w:r>
      <w:r>
        <w:fldChar w:fldCharType="end"/>
      </w:r>
      <w:r>
        <w:t xml:space="preserve">., find that Rvs167 lifetimes increase, and are recruited in fewer patches to the cell cortex. On the other hand, </w:t>
      </w:r>
      <w:r w:rsidRPr="00542891">
        <w:rPr>
          <w:i/>
        </w:rPr>
        <w:t>vps1Δ</w:t>
      </w:r>
      <w:r>
        <w:t xml:space="preserve"> did not increase the scission failure rate of </w:t>
      </w:r>
      <w:r w:rsidRPr="00542891">
        <w:rPr>
          <w:i/>
        </w:rPr>
        <w:t>rvs167Δ</w:t>
      </w:r>
      <w:r>
        <w:t xml:space="preserve"> in other studies </w:t>
      </w:r>
      <w:r>
        <w:fldChar w:fldCharType="begin" w:fldLock="1"/>
      </w:r>
      <w:r w:rsidR="00262135">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&lt;i&gt;et al.&lt;/i&gt;, 2011)","plainTextFormattedCitation":"(Kishimoto et al., 2011)","previouslyFormattedCitation":"(Kishimoto &lt;i&gt;et al.&lt;/i&gt;, 2011)"},"properties":{"noteIndex":0},"schema":"https://github.com/citation-style-language/schema/raw/master/csl-citation.json"}</w:instrText>
      </w:r>
      <w:r>
        <w:fldChar w:fldCharType="separate"/>
      </w:r>
      <w:r w:rsidR="00B36885" w:rsidRPr="00B36885">
        <w:rPr>
          <w:noProof/>
        </w:rPr>
        <w:t xml:space="preserve">(Kishimoto </w:t>
      </w:r>
      <w:r w:rsidR="00B36885" w:rsidRPr="00B36885">
        <w:rPr>
          <w:i/>
          <w:noProof/>
        </w:rPr>
        <w:t>et al.</w:t>
      </w:r>
      <w:r w:rsidR="00B36885" w:rsidRPr="00B36885">
        <w:rPr>
          <w:noProof/>
        </w:rPr>
        <w:t>, 2011)</w:t>
      </w:r>
      <w:r>
        <w:fldChar w:fldCharType="end"/>
      </w:r>
      <w:r>
        <w:t xml:space="preserve">, and did not co-localize with endocytic proteins </w:t>
      </w:r>
      <w:r>
        <w:fldChar w:fldCharType="begin" w:fldLock="1"/>
      </w:r>
      <w:r w:rsidR="00262135">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&lt;i&gt;et al.&lt;/i&gt;, 2017)","plainTextFormattedCitation":"(Goud Gadila et al., 2017)","previouslyFormattedCitation":"(Goud Gadila &lt;i&gt;et al.&lt;/i&gt;, 2017)"},"properties":{"noteIndex":0},"schema":"https://github.com/citation-style-language/schema/raw/master/csl-citation.json"}</w:instrText>
      </w:r>
      <w:r>
        <w:fldChar w:fldCharType="separate"/>
      </w:r>
      <w:r w:rsidR="00B36885" w:rsidRPr="00B36885">
        <w:rPr>
          <w:noProof/>
        </w:rPr>
        <w:t xml:space="preserve">(Goud Gadila </w:t>
      </w:r>
      <w:r w:rsidR="00B36885" w:rsidRPr="00B36885">
        <w:rPr>
          <w:i/>
          <w:noProof/>
        </w:rPr>
        <w:t>et al.</w:t>
      </w:r>
      <w:r w:rsidR="00B36885" w:rsidRPr="00B36885">
        <w:rPr>
          <w:noProof/>
        </w:rPr>
        <w:t>, 2017)</w:t>
      </w:r>
      <w:r>
        <w:fldChar w:fldCharType="end"/>
      </w:r>
      <w:r>
        <w:t xml:space="preserve">. If Vps1 was to affect scission, the number of failed scission events should increase in </w:t>
      </w:r>
      <w:r w:rsidRPr="00542891">
        <w:rPr>
          <w:i/>
        </w:rPr>
        <w:t>vps1Δ</w:t>
      </w:r>
      <w:r>
        <w:t xml:space="preserve"> cells, but I do not find so, confirming other studies </w:t>
      </w:r>
      <w:r>
        <w:fldChar w:fldCharType="begin" w:fldLock="1"/>
      </w:r>
      <w:r w:rsidR="00262135">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&lt;i&gt;et al.&lt;/i&gt;, 2011)","plainTextFormattedCitation":"(Kishimoto et al., 2011)","previouslyFormattedCitation":"(Kishimoto &lt;i&gt;et al.&lt;/i&gt;, 2011)"},"properties":{"noteIndex":0},"schema":"https://github.com/citation-style-language/schema/raw/master/csl-citation.json"}</w:instrText>
      </w:r>
      <w:r>
        <w:fldChar w:fldCharType="separate"/>
      </w:r>
      <w:r w:rsidR="00B36885" w:rsidRPr="00B36885">
        <w:rPr>
          <w:noProof/>
        </w:rPr>
        <w:t xml:space="preserve">(Kishimoto </w:t>
      </w:r>
      <w:r w:rsidR="00B36885" w:rsidRPr="00B36885">
        <w:rPr>
          <w:i/>
          <w:noProof/>
        </w:rPr>
        <w:t>et al.</w:t>
      </w:r>
      <w:r w:rsidR="00B36885" w:rsidRPr="00B36885">
        <w:rPr>
          <w:noProof/>
        </w:rPr>
        <w:t>, 2011)</w:t>
      </w:r>
      <w:r>
        <w:fldChar w:fldCharType="end"/>
      </w:r>
      <w:r>
        <w:t xml:space="preserve">. Vps1 tagged with GFP and imaged in TIRF does not form cortical patches that co-localize with Abp1-mCherry (data from Andrea Picco, not shown). GFP-tagging could affect </w:t>
      </w:r>
      <w:r>
        <w:lastRenderedPageBreak/>
        <w:t xml:space="preserve">the recruitment of Vps1 to endocytic sites while maintaining its role in other pathways of </w:t>
      </w:r>
      <w:commentRangeStart w:id="32"/>
      <w:r>
        <w:t>vesicular trafficking</w:t>
      </w:r>
      <w:commentRangeEnd w:id="32"/>
      <w:r>
        <w:rPr>
          <w:rStyle w:val="CommentReference"/>
        </w:rPr>
        <w:commentReference w:id="32"/>
      </w:r>
      <w:r>
        <w:t xml:space="preserve">. Membrane movement and scission dynamics are however, unchanged in the absence of Vps1. If loss of Vps1 prevented or delayed scission, the membrane would continue to invaginate longer than WT lengths, and Sla1 movements of over 140nm should be observed. Rvs centroid movement would likely also be affected: a bigger jump inwards could indicate that that a longer membrane has been cut. My observation that there are no changes in the behaviour of coat and scission markers indicates that </w:t>
      </w:r>
      <w:commentRangeStart w:id="33"/>
      <w:r>
        <w:t>even if Vps1 is recruited to endocytic sites</w:t>
      </w:r>
      <w:commentRangeEnd w:id="33"/>
      <w:r>
        <w:rPr>
          <w:rStyle w:val="CommentReference"/>
        </w:rPr>
        <w:commentReference w:id="33"/>
      </w:r>
      <w:r>
        <w:t xml:space="preserve">, it is not necessary for Rvs localization or function, and is not necessary for scission. </w:t>
      </w:r>
    </w:p>
    <w:p w14:paraId="411F74D8" w14:textId="77777777" w:rsidR="005F3CE0" w:rsidRDefault="005F3CE0" w:rsidP="005F3CE0">
      <w:pPr>
        <w:spacing w:line="360" w:lineRule="auto"/>
      </w:pPr>
    </w:p>
    <w:p w14:paraId="6ED2648C" w14:textId="77777777" w:rsidR="005F3CE0" w:rsidRPr="00916EA9" w:rsidRDefault="005F3CE0" w:rsidP="005F3CE0">
      <w:pPr>
        <w:spacing w:line="360" w:lineRule="auto"/>
        <w:rPr>
          <w:b/>
        </w:rPr>
      </w:pPr>
      <w:r>
        <w:rPr>
          <w:b/>
        </w:rPr>
        <w:t>4</w:t>
      </w:r>
      <w:r w:rsidRPr="00916EA9">
        <w:rPr>
          <w:b/>
        </w:rPr>
        <w:t>.2.</w:t>
      </w:r>
      <w:r>
        <w:rPr>
          <w:b/>
        </w:rPr>
        <w:t>2</w:t>
      </w:r>
      <w:r w:rsidRPr="00916EA9">
        <w:rPr>
          <w:b/>
        </w:rPr>
        <w:t xml:space="preserve"> Lipid hydrolysis is not the primary cause of membrane scission</w:t>
      </w:r>
    </w:p>
    <w:p w14:paraId="18684626" w14:textId="0668B46D" w:rsidR="005F3CE0" w:rsidRDefault="005F3CE0" w:rsidP="005F3CE0">
      <w:pPr>
        <w:spacing w:line="360" w:lineRule="auto"/>
      </w:pPr>
      <w:r>
        <w:t xml:space="preserve">The synaptojanin-mediated scission model predicts that forces generated by a lipid phase- boundary causes scission </w:t>
      </w:r>
      <w:r>
        <w:fldChar w:fldCharType="begin" w:fldLock="1"/>
      </w:r>
      <w:r w:rsidR="00262135">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&lt;i&gt;et al.&lt;/i&gt;, 2006)","plainTextFormattedCitation":"(Liu et al., 2006)","previouslyFormattedCitation":"(Liu &lt;i&gt;et al.&lt;/i&gt;, 2006)"},"properties":{"noteIndex":0},"schema":"https://github.com/citation-style-language/schema/raw/master/csl-citation.json"}</w:instrText>
      </w:r>
      <w:r>
        <w:fldChar w:fldCharType="separate"/>
      </w:r>
      <w:r w:rsidR="00B36885" w:rsidRPr="00B36885">
        <w:rPr>
          <w:noProof/>
        </w:rPr>
        <w:t xml:space="preserve">(Liu </w:t>
      </w:r>
      <w:r w:rsidR="00B36885" w:rsidRPr="00B36885">
        <w:rPr>
          <w:i/>
          <w:noProof/>
        </w:rPr>
        <w:t>et al.</w:t>
      </w:r>
      <w:r w:rsidR="00B36885" w:rsidRPr="00B36885">
        <w:rPr>
          <w:noProof/>
        </w:rPr>
        <w:t>, 2006)</w:t>
      </w:r>
      <w:r>
        <w:fldChar w:fldCharType="end"/>
      </w:r>
      <w:r>
        <w:t>.</w:t>
      </w:r>
      <w:commentRangeStart w:id="34"/>
      <w:r>
        <w:t xml:space="preserve"> </w:t>
      </w:r>
      <w:commentRangeEnd w:id="34"/>
      <w:r>
        <w:rPr>
          <w:rStyle w:val="CommentReference"/>
        </w:rPr>
        <w:commentReference w:id="34"/>
      </w:r>
      <w:commentRangeStart w:id="35"/>
      <w:r>
        <w:t xml:space="preserve">Inp52 localizes </w:t>
      </w:r>
      <w:commentRangeEnd w:id="35"/>
      <w:r>
        <w:rPr>
          <w:rStyle w:val="CommentReference"/>
        </w:rPr>
        <w:commentReference w:id="35"/>
      </w:r>
      <w:r>
        <w:t xml:space="preserve">to the top of invaginations right before scission, consistent with a role in vesicle formation (Fig.3.6). Synaptojanin-like Inp51 is not seen to localize to the cellular cortex, but </w:t>
      </w:r>
      <w:r w:rsidR="0042111D">
        <w:t>this could indicate that protein recruitment to the endocytic patches is below our detection</w:t>
      </w:r>
      <w:r>
        <w:t xml:space="preserve"> </w:t>
      </w:r>
      <w:r w:rsidR="0042111D">
        <w:t>limit</w:t>
      </w:r>
      <w:r>
        <w:t xml:space="preserve">. </w:t>
      </w:r>
    </w:p>
    <w:p w14:paraId="7357D9DF" w14:textId="77777777" w:rsidR="005F3CE0" w:rsidRDefault="005F3CE0" w:rsidP="005F3CE0">
      <w:pPr>
        <w:spacing w:line="360" w:lineRule="auto"/>
      </w:pPr>
    </w:p>
    <w:p w14:paraId="0C4E3773" w14:textId="2D257331" w:rsidR="005F3CE0" w:rsidRDefault="005F3CE0" w:rsidP="005F3CE0">
      <w:pPr>
        <w:spacing w:line="360" w:lineRule="auto"/>
      </w:pPr>
      <w:r>
        <w:t xml:space="preserve">First, vesicle scission is expected to occur at the interphase of the hydrolyzed and non-hydrolyzed lipid. Since the BAR scaffold covers the membrane tube, this interphase would be at the top of the area covered by Rvs. Kukulski et al. </w:t>
      </w:r>
      <w:r>
        <w:fldChar w:fldCharType="begin" w:fldLock="1"/>
      </w:r>
      <w:r w:rsidR="00262135">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262135">
        <w:rPr>
          <w:rFonts w:ascii="MS Mincho" w:eastAsia="MS Mincho" w:hAnsi="MS Mincho" w:cs="MS Mincho"/>
        </w:rPr>
        <w:instrText>∼</w:instrText>
      </w:r>
      <w:r w:rsidR="0026213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&lt;i&gt;et al.&lt;/i&gt;, 2012)","plainTextFormattedCitation":"(Kukulski et al., 2012)","previouslyFormattedCitation":"(Kukulski &lt;i&gt;et al.&lt;/i&gt;, 2012)"},"properties":{"noteIndex":0},"schema":"https://github.com/citation-style-language/schema/raw/master/csl-citation.json"}</w:instrText>
      </w:r>
      <w:r>
        <w:fldChar w:fldCharType="separate"/>
      </w:r>
      <w:r w:rsidR="00B36885" w:rsidRPr="00B36885">
        <w:rPr>
          <w:noProof/>
        </w:rPr>
        <w:t xml:space="preserve">(Kukulski </w:t>
      </w:r>
      <w:r w:rsidR="00B36885" w:rsidRPr="00B36885">
        <w:rPr>
          <w:i/>
          <w:noProof/>
        </w:rPr>
        <w:t>et al.</w:t>
      </w:r>
      <w:r w:rsidR="00B36885" w:rsidRPr="00B36885">
        <w:rPr>
          <w:noProof/>
        </w:rPr>
        <w:t>, 2012)</w:t>
      </w:r>
      <w:r>
        <w:fldChar w:fldCharType="end"/>
      </w:r>
      <w:r>
        <w:t xml:space="preserve"> have shown that vesicles undergo scission at 1/3 the invagination length from the base: that is, vesicles generated by the lipid boundary would be smaller than have been measured. Second, removing forces generated by lipid hydrolysis by deleting synaptojanins should increase invagination lengths, since scission would be delayed or it would fail without those forces. Deletion of</w:t>
      </w:r>
      <w:r w:rsidR="007E5EB1">
        <w:t xml:space="preserve"> neither</w:t>
      </w:r>
      <w:r>
        <w:t xml:space="preserve"> Inp51</w:t>
      </w:r>
      <w:r w:rsidR="007E5EB1">
        <w:t xml:space="preserve"> nor</w:t>
      </w:r>
      <w:r>
        <w:t xml:space="preserve"> Inp52 change</w:t>
      </w:r>
      <w:r w:rsidR="000B2149">
        <w:t>s</w:t>
      </w:r>
      <w:r>
        <w:t xml:space="preserve"> the invagination lengths: Sla1 movement does not increase. That the position of the vesicle formed is also unchanged compared to WT is indicated by the magnitude of the jump into the cytoplasm of the Rvs centroid. </w:t>
      </w:r>
    </w:p>
    <w:p w14:paraId="2FB1FEEF" w14:textId="77777777" w:rsidR="005F3CE0" w:rsidRDefault="005F3CE0" w:rsidP="005F3CE0">
      <w:pPr>
        <w:spacing w:line="360" w:lineRule="auto"/>
      </w:pPr>
    </w:p>
    <w:p w14:paraId="5A8DED97" w14:textId="467109D5" w:rsidR="005F3CE0" w:rsidRDefault="005F3CE0" w:rsidP="005F3CE0">
      <w:pPr>
        <w:spacing w:line="360" w:lineRule="auto"/>
      </w:pPr>
      <w:r>
        <w:t xml:space="preserve">There are some changes in the synaptojanin deletion strains. In </w:t>
      </w:r>
      <w:r w:rsidRPr="005C4CA5">
        <w:rPr>
          <w:i/>
        </w:rPr>
        <w:t>inp51Δ</w:t>
      </w:r>
      <w:r>
        <w:t xml:space="preserve"> cells, Rvs assembly is slightly slower than that in WT. Therefore, Inp51 could play a role in Rvs recruitment. In the </w:t>
      </w:r>
      <w:r>
        <w:rPr>
          <w:i/>
        </w:rPr>
        <w:t>inp52</w:t>
      </w:r>
      <w:r w:rsidRPr="005C4CA5">
        <w:rPr>
          <w:i/>
        </w:rPr>
        <w:t>Δ</w:t>
      </w:r>
      <w:r>
        <w:t xml:space="preserve"> strain, about 12</w:t>
      </w:r>
      <w:commentRangeStart w:id="36"/>
      <w:r>
        <w:t>\</w:t>
      </w:r>
      <w:commentRangeEnd w:id="36"/>
      <w:r>
        <w:rPr>
          <w:rStyle w:val="CommentReference"/>
        </w:rPr>
        <w:commentReference w:id="36"/>
      </w:r>
      <w:r>
        <w:t>% of Sla1-GFP tracks</w:t>
      </w:r>
      <w:r w:rsidR="008D3EE5">
        <w:t xml:space="preserve"> retract, indicated that scission fails in those cases</w:t>
      </w:r>
      <w:r>
        <w:t xml:space="preserve">. Although this is low compared to the failed scission rate of </w:t>
      </w:r>
      <w:r>
        <w:rPr>
          <w:i/>
        </w:rPr>
        <w:t>rvs167</w:t>
      </w:r>
      <w:r w:rsidRPr="005C4CA5">
        <w:rPr>
          <w:i/>
        </w:rPr>
        <w:t>Δ</w:t>
      </w:r>
      <w:r>
        <w:t xml:space="preserve"> cells (close to </w:t>
      </w:r>
      <w:r>
        <w:lastRenderedPageBreak/>
        <w:t xml:space="preserve">30\%), this data could suggest a moderate influence of Inp52 on scission. Rvs centroid persists after scission for about a second longer in </w:t>
      </w:r>
      <w:r>
        <w:rPr>
          <w:i/>
        </w:rPr>
        <w:t>inp52</w:t>
      </w:r>
      <w:r w:rsidRPr="005C4CA5">
        <w:rPr>
          <w:i/>
        </w:rPr>
        <w:t>Δ</w:t>
      </w:r>
      <w:r>
        <w:t xml:space="preserve"> cells than in WT, indicating that disassembly of Rvs on the base of the newly formed vesicle is delayed.</w:t>
      </w:r>
    </w:p>
    <w:p w14:paraId="11E0A0BC" w14:textId="77777777" w:rsidR="005F3CE0" w:rsidRDefault="005F3CE0" w:rsidP="005F3CE0">
      <w:pPr>
        <w:spacing w:line="360" w:lineRule="auto"/>
      </w:pPr>
    </w:p>
    <w:p w14:paraId="71830ED5" w14:textId="77E8BD98" w:rsidR="005F3CE0" w:rsidRDefault="005F3CE0" w:rsidP="005F3CE0">
      <w:pPr>
        <w:spacing w:line="360" w:lineRule="auto"/>
      </w:pPr>
      <w:r>
        <w:t xml:space="preserve">In </w:t>
      </w:r>
      <w:r w:rsidRPr="005C4CA5">
        <w:rPr>
          <w:i/>
        </w:rPr>
        <w:t>inp51Δ</w:t>
      </w:r>
      <w:r>
        <w:rPr>
          <w:i/>
        </w:rPr>
        <w:t xml:space="preserve"> </w:t>
      </w:r>
      <w:r w:rsidRPr="005C4CA5">
        <w:rPr>
          <w:i/>
        </w:rPr>
        <w:t>inp5</w:t>
      </w:r>
      <w:r>
        <w:rPr>
          <w:i/>
        </w:rPr>
        <w:t>2</w:t>
      </w:r>
      <w:r w:rsidRPr="005C4CA5">
        <w:rPr>
          <w:i/>
        </w:rPr>
        <w:t>Δ</w:t>
      </w:r>
      <w:r>
        <w:t xml:space="preserve"> cells, Rvs is accumulated at patches, but majority of Rvs patches do not show the typical sharp jump into the cytoplasm. Membrane morphology is hugely aberrant in these cells, complicating interpretation of this data </w:t>
      </w:r>
      <w:r>
        <w:fldChar w:fldCharType="begin" w:fldLock="1"/>
      </w:r>
      <w:r w:rsidR="00262135">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1997)","plainTextFormattedCitation":"(Srinivasan et al., 1997)","previouslyFormattedCitation":"(Srinivasan &lt;i&gt;et al.&lt;/i&gt;, 1997)"},"properties":{"noteIndex":0},"schema":"https://github.com/citation-style-language/schema/raw/master/csl-citation.json"}</w:instrText>
      </w:r>
      <w:r>
        <w:fldChar w:fldCharType="separate"/>
      </w:r>
      <w:r w:rsidR="00B36885" w:rsidRPr="00B36885">
        <w:rPr>
          <w:noProof/>
        </w:rPr>
        <w:t xml:space="preserve">(Srinivasan </w:t>
      </w:r>
      <w:r w:rsidR="00B36885" w:rsidRPr="00B36885">
        <w:rPr>
          <w:i/>
          <w:noProof/>
        </w:rPr>
        <w:t>et al.</w:t>
      </w:r>
      <w:r w:rsidR="00B36885" w:rsidRPr="00B36885">
        <w:rPr>
          <w:noProof/>
        </w:rPr>
        <w:t>, 1997)</w:t>
      </w:r>
      <w:r>
        <w:fldChar w:fldCharType="end"/>
      </w:r>
      <w:r>
        <w:t>. Electron microscopy shows long, undulating membrane invaginations</w:t>
      </w:r>
      <w:r w:rsidR="00492CD7">
        <w:t xml:space="preserve"> </w:t>
      </w:r>
      <w:r w:rsidR="00492CD7" w:rsidRPr="00B36885">
        <w:rPr>
          <w:noProof/>
        </w:rPr>
        <w:t xml:space="preserve">Srinivasan </w:t>
      </w:r>
      <w:r w:rsidR="00492CD7" w:rsidRPr="00B36885">
        <w:rPr>
          <w:i/>
          <w:noProof/>
        </w:rPr>
        <w:t>et al.</w:t>
      </w:r>
      <w:r w:rsidR="00492CD7" w:rsidRPr="00B36885">
        <w:rPr>
          <w:noProof/>
        </w:rPr>
        <w:t>, 1997</w:t>
      </w:r>
      <w:r w:rsidR="00492CD7">
        <w:t xml:space="preserve">. Fluorescence microscopy shows that </w:t>
      </w:r>
      <w:r>
        <w:t xml:space="preserve">multiple endocytic sites that are </w:t>
      </w:r>
      <w:commentRangeStart w:id="37"/>
      <w:r>
        <w:t>assembled and disassembled</w:t>
      </w:r>
      <w:commentRangeEnd w:id="37"/>
      <w:r>
        <w:rPr>
          <w:rStyle w:val="CommentReference"/>
        </w:rPr>
        <w:commentReference w:id="37"/>
      </w:r>
      <w:r w:rsidR="001B572A">
        <w:t xml:space="preserve"> </w:t>
      </w:r>
      <w:r w:rsidR="00F84F99">
        <w:t>at these long invaginations, and</w:t>
      </w:r>
      <w:r>
        <w:t xml:space="preserve"> fail to undergo scission</w:t>
      </w:r>
      <w:r w:rsidR="00724394">
        <w:t xml:space="preserve"> </w:t>
      </w:r>
      <w:r>
        <w:fldChar w:fldCharType="begin" w:fldLock="1"/>
      </w:r>
      <w:r w:rsidR="00262135">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&lt;i&gt;et al.&lt;/i&gt;, 1997; Sun &lt;i&gt;et al.&lt;/i&gt;, 2007)","plainTextFormattedCitation":"(Srinivasan et al., 1997; Sun et al., 2007)","previouslyFormattedCitation":"(Srinivasan &lt;i&gt;et al.&lt;/i&gt;, 1997; Sun &lt;i&gt;et al.&lt;/i&gt;, 2007)"},"properties":{"noteIndex":0},"schema":"https://github.com/citation-style-language/schema/raw/master/csl-citation.json"}</w:instrText>
      </w:r>
      <w:r>
        <w:fldChar w:fldCharType="separate"/>
      </w:r>
      <w:r w:rsidR="00B36885" w:rsidRPr="00B36885">
        <w:rPr>
          <w:noProof/>
        </w:rPr>
        <w:t xml:space="preserve">( Sun </w:t>
      </w:r>
      <w:r w:rsidR="00B36885" w:rsidRPr="00B36885">
        <w:rPr>
          <w:i/>
          <w:noProof/>
        </w:rPr>
        <w:t>et al.</w:t>
      </w:r>
      <w:r w:rsidR="00B36885" w:rsidRPr="00B36885">
        <w:rPr>
          <w:noProof/>
        </w:rPr>
        <w:t>, 2007)</w:t>
      </w:r>
      <w:r>
        <w:fldChar w:fldCharType="end"/>
      </w:r>
      <w:r>
        <w:t xml:space="preserve">. Where on these long membranes Rvs localizes could be clarified by CLEM or super-resolution microscopy. Large clusters of Rvs seen in the </w:t>
      </w:r>
      <w:r w:rsidRPr="005C4CA5">
        <w:rPr>
          <w:i/>
        </w:rPr>
        <w:t>inp51Δ</w:t>
      </w:r>
      <w:r>
        <w:rPr>
          <w:i/>
        </w:rPr>
        <w:t xml:space="preserve"> inp52</w:t>
      </w:r>
      <w:r w:rsidRPr="005C4CA5">
        <w:rPr>
          <w:i/>
        </w:rPr>
        <w:t>Δ</w:t>
      </w:r>
      <w:r>
        <w:t xml:space="preserve"> strain could be multiple Rvs patches on same membrane tube. Pooling signal from multiple endocytic sites would influence the molecule numbers acquired by our analysis, and yield a higher number than at a single site. Rvs does, interestingly, assemble and disassemble in these mutants. If no vesicles are formed at these membranes, it would indicate that Rvs disassembly is not caused by membrane scission.</w:t>
      </w:r>
    </w:p>
    <w:p w14:paraId="4BDCE69B" w14:textId="77777777" w:rsidR="005F3CE0" w:rsidRDefault="005F3CE0" w:rsidP="005F3CE0">
      <w:pPr>
        <w:spacing w:line="360" w:lineRule="auto"/>
      </w:pPr>
    </w:p>
    <w:p w14:paraId="7487B16E" w14:textId="77777777" w:rsidR="005F3CE0" w:rsidRPr="00916EA9" w:rsidRDefault="005F3CE0" w:rsidP="005F3CE0">
      <w:pPr>
        <w:spacing w:line="360" w:lineRule="auto"/>
        <w:rPr>
          <w:b/>
        </w:rPr>
      </w:pPr>
      <w:r>
        <w:rPr>
          <w:b/>
        </w:rPr>
        <w:t>4</w:t>
      </w:r>
      <w:r w:rsidRPr="00916EA9">
        <w:rPr>
          <w:b/>
        </w:rPr>
        <w:t>.2.</w:t>
      </w:r>
      <w:r>
        <w:rPr>
          <w:b/>
        </w:rPr>
        <w:t xml:space="preserve">3 </w:t>
      </w:r>
      <w:r w:rsidRPr="00916EA9">
        <w:rPr>
          <w:b/>
        </w:rPr>
        <w:t>Protein friction does not drive membrane scission</w:t>
      </w:r>
    </w:p>
    <w:p w14:paraId="14AEC319" w14:textId="4977D3E0" w:rsidR="005F3CE0" w:rsidRDefault="005F3CE0" w:rsidP="005F3CE0">
      <w:pPr>
        <w:spacing w:line="360" w:lineRule="auto"/>
      </w:pPr>
      <w:r>
        <w:t xml:space="preserve">Protein-friction mediated membrane scission proposes that BAR domains induce a frictional force on the membrane, causing scission. In Rvs duplicated haploid </w:t>
      </w:r>
      <w:r w:rsidR="00B0703A">
        <w:t>cells</w:t>
      </w:r>
      <w:r w:rsidR="001855D7">
        <w:t xml:space="preserve"> </w:t>
      </w:r>
      <w:r>
        <w:t>(2xh), adding up to 1.6x the WT</w:t>
      </w:r>
      <w:r w:rsidR="001855D7">
        <w:t xml:space="preserve"> (1xh)</w:t>
      </w:r>
      <w:r>
        <w:t xml:space="preserve"> amount of Rvs to membrane tubes does not affect the length at which the membrane undergoes scission (Fig.3.8). The model introduced in Section 3.4.3 predicts that if more BAR domains were added to the membrane tube, frictional force generated as the membrane is pulled under it will increase, and the membrane would rupture faster. That is, membrane scission occurs as soon as WT forces are generated on the tube. Since BAR domains are added at a faster rate in the 2xh cells, these forces would be reached at shorter invagination lengths. In 2xh cells, WT amount of Rvs is recruited at about </w:t>
      </w:r>
      <w:commentRangeStart w:id="38"/>
      <w:r>
        <w:t xml:space="preserve">1.8 </w:t>
      </w:r>
      <w:commentRangeEnd w:id="38"/>
      <w:r>
        <w:rPr>
          <w:rStyle w:val="CommentReference"/>
        </w:rPr>
        <w:commentReference w:id="38"/>
      </w:r>
      <w:r>
        <w:t>seconds</w:t>
      </w:r>
      <w:r w:rsidR="000A4558">
        <w:t xml:space="preserve"> before maximum fluorescent intensity</w:t>
      </w:r>
      <w:r>
        <w:t xml:space="preserve">, but scission does not occur at this time. Instead, Rvs continues to accumulate, and the invagination continues to grow. In diploid strains, adding 1.4x the WT amount of Rvs in the 4x Rvs case also does not change length of membrane that </w:t>
      </w:r>
      <w:r>
        <w:lastRenderedPageBreak/>
        <w:t xml:space="preserve">undergoes scission. Therefore, protein friction </w:t>
      </w:r>
      <w:commentRangeStart w:id="39"/>
      <w:r>
        <w:t>due to Rvs</w:t>
      </w:r>
      <w:commentRangeEnd w:id="39"/>
      <w:r>
        <w:rPr>
          <w:rStyle w:val="CommentReference"/>
        </w:rPr>
        <w:commentReference w:id="39"/>
      </w:r>
      <w:r>
        <w:t xml:space="preserve"> does not appear to contribute significantly to membrane scission </w:t>
      </w:r>
      <w:commentRangeStart w:id="40"/>
      <w:r>
        <w:t>in yeast endocytosis</w:t>
      </w:r>
      <w:commentRangeEnd w:id="40"/>
      <w:r>
        <w:rPr>
          <w:rStyle w:val="CommentReference"/>
        </w:rPr>
        <w:commentReference w:id="40"/>
      </w:r>
      <w:r>
        <w:t xml:space="preserve">. </w:t>
      </w:r>
    </w:p>
    <w:p w14:paraId="0F7F4C8F" w14:textId="77777777" w:rsidR="005F3CE0" w:rsidRDefault="005F3CE0" w:rsidP="005F3CE0">
      <w:pPr>
        <w:spacing w:line="360" w:lineRule="auto"/>
      </w:pPr>
    </w:p>
    <w:p w14:paraId="21A8BF73" w14:textId="77777777" w:rsidR="005F3CE0" w:rsidRPr="00916EA9" w:rsidRDefault="005F3CE0" w:rsidP="005F3CE0">
      <w:pPr>
        <w:spacing w:line="360" w:lineRule="auto"/>
        <w:rPr>
          <w:b/>
        </w:rPr>
      </w:pPr>
      <w:r>
        <w:rPr>
          <w:b/>
        </w:rPr>
        <w:t>4.2.</w:t>
      </w:r>
      <w:r w:rsidRPr="00916EA9">
        <w:rPr>
          <w:b/>
        </w:rPr>
        <w:t>4 Actin polymerization generates forces required for membrane scission</w:t>
      </w:r>
    </w:p>
    <w:p w14:paraId="45F285EC" w14:textId="77B97885" w:rsidR="002337F4" w:rsidRDefault="005F3CE0" w:rsidP="005F3CE0">
      <w:pPr>
        <w:spacing w:line="360" w:lineRule="auto"/>
      </w:pPr>
      <w:r>
        <w:t xml:space="preserve">Maximum amount of Abp1 measured in all the diploid strains is about 220 molecules (Fig.3.9D). In this case, only one allele of Abp1 is fluorescently tagged, so half the amount of Abp1 recruited is measured. The maximum amount of Abp1 recruited is then double that measured, which is about 440 +/- 20 molecules (assuming equal expression and recruitment of tagged and untagged Abp1). In WT haploid cells, the maximum number of Abp1 measured is 460 molecules, +/- 20 molecules. That the same number of molecules of Abp1 is recruited in all cases before scission indicates </w:t>
      </w:r>
      <w:r w:rsidR="002337F4">
        <w:t>that scission timing depends on</w:t>
      </w:r>
      <w:r>
        <w:t xml:space="preserve"> the amount of Abp1, and hence, on the amount of actin recruited. </w:t>
      </w:r>
    </w:p>
    <w:p w14:paraId="55F66660" w14:textId="77777777" w:rsidR="002337F4" w:rsidRDefault="002337F4" w:rsidP="005F3CE0">
      <w:pPr>
        <w:spacing w:line="360" w:lineRule="auto"/>
      </w:pPr>
    </w:p>
    <w:p w14:paraId="61C56CC7" w14:textId="37CF7276" w:rsidR="005F3CE0" w:rsidRDefault="005F3CE0" w:rsidP="005F3CE0">
      <w:pPr>
        <w:spacing w:line="360" w:lineRule="auto"/>
      </w:pPr>
      <w:r>
        <w:t xml:space="preserve">This data is consistent with actin supplying the forces necessary for membrane scission. The membrane </w:t>
      </w:r>
      <w:commentRangeStart w:id="41"/>
      <w:r>
        <w:t>invagination</w:t>
      </w:r>
      <w:commentRangeEnd w:id="41"/>
      <w:r>
        <w:rPr>
          <w:rStyle w:val="CommentReference"/>
        </w:rPr>
        <w:commentReference w:id="41"/>
      </w:r>
      <w:r>
        <w:t xml:space="preserve"> continues until the “right” amount of actin is recruited. At this amount of actin, enough forces are generated to rupture the membrane. The amount of force necessary is determined by the physical properties of the membrane like membrane rigidity, tension, and proteins accumulated on the membrane </w:t>
      </w:r>
      <w:r>
        <w:fldChar w:fldCharType="begin" w:fldLock="1"/>
      </w:r>
      <w:r w:rsidR="00262135">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Turgor","type":"article-journal","volume":"11"},"uris":["http://www.mendeley.com/documents/?uuid=8edd74a5-f68d-367b-a5a5-df4ee5f32e2e"]}],"mendeley":{"formattedCitation":"(Dmitrieff and Nédélec, 2015)","plainTextFormattedCitation":"(Dmitrieff and Nédélec, 2015)","previouslyFormattedCitation":"(Dmitrieff and Nédélec, 2015)"},"properties":{"noteIndex":0},"schema":"https://github.com/citation-style-language/schema/raw/master/csl-citation.json"}</w:instrText>
      </w:r>
      <w:r>
        <w:fldChar w:fldCharType="separate"/>
      </w:r>
      <w:r w:rsidR="00B36885" w:rsidRPr="00B36885">
        <w:rPr>
          <w:noProof/>
        </w:rPr>
        <w:t>(Dmitrieff and Nédélec, 2015)</w:t>
      </w:r>
      <w:r>
        <w:fldChar w:fldCharType="end"/>
      </w:r>
      <w:r>
        <w:t>. Vesicle scission releases membrane-bound Rvs</w:t>
      </w:r>
      <w:r w:rsidR="00CD6AC0">
        <w:t>, resulting in release of the SH3 along with BAR domains</w:t>
      </w:r>
      <w:r>
        <w:t xml:space="preserve">. </w:t>
      </w:r>
      <w:r w:rsidR="00675C45">
        <w:t xml:space="preserve">Release of the SH3 domains could indicate to its binding partner in actin network that vesicle scission has occurred, beginning </w:t>
      </w:r>
      <w:r w:rsidR="00235C25">
        <w:t xml:space="preserve">disassembly of actin components. </w:t>
      </w:r>
      <w:r>
        <w:t xml:space="preserve">In the BAR strains, a low amount of actin is recruited (Fig.3.4C). It is clear that in the absence of the SH3 domain, the actin network is severely perturbed, and the effect of this on scission dynamics is currently unclear. </w:t>
      </w:r>
    </w:p>
    <w:p w14:paraId="6DEAEB80" w14:textId="77777777" w:rsidR="005F3CE0" w:rsidRDefault="005F3CE0" w:rsidP="005F3CE0">
      <w:pPr>
        <w:spacing w:line="360" w:lineRule="auto"/>
      </w:pPr>
    </w:p>
    <w:p w14:paraId="68598C34" w14:textId="77777777" w:rsidR="005F3CE0" w:rsidRPr="00FF3458" w:rsidRDefault="005F3CE0" w:rsidP="005F3CE0">
      <w:pPr>
        <w:spacing w:line="360" w:lineRule="auto"/>
        <w:rPr>
          <w:b/>
          <w:sz w:val="32"/>
          <w:szCs w:val="32"/>
        </w:rPr>
      </w:pPr>
      <w:r>
        <w:rPr>
          <w:b/>
          <w:sz w:val="32"/>
          <w:szCs w:val="32"/>
        </w:rPr>
        <w:t>4</w:t>
      </w:r>
      <w:r w:rsidRPr="00916EA9">
        <w:rPr>
          <w:b/>
          <w:sz w:val="32"/>
          <w:szCs w:val="32"/>
        </w:rPr>
        <w:t>.3 Function of the Rvs complex</w:t>
      </w:r>
    </w:p>
    <w:p w14:paraId="4E6486B9" w14:textId="77777777" w:rsidR="005F3CE0" w:rsidRDefault="005F3CE0" w:rsidP="005F3CE0">
      <w:pPr>
        <w:spacing w:line="360" w:lineRule="auto"/>
      </w:pPr>
    </w:p>
    <w:p w14:paraId="01914D43" w14:textId="77777777" w:rsidR="005F3CE0" w:rsidRPr="00B01DC9" w:rsidRDefault="005F3CE0" w:rsidP="005F3CE0">
      <w:pPr>
        <w:spacing w:line="360" w:lineRule="auto"/>
        <w:rPr>
          <w:b/>
        </w:rPr>
      </w:pPr>
      <w:r>
        <w:rPr>
          <w:b/>
        </w:rPr>
        <w:t>4</w:t>
      </w:r>
      <w:r w:rsidRPr="00916EA9">
        <w:rPr>
          <w:b/>
        </w:rPr>
        <w:t xml:space="preserve">.3.1 </w:t>
      </w:r>
      <w:r>
        <w:rPr>
          <w:b/>
        </w:rPr>
        <w:t>Rvs scaffolds the membrane pore, preventing scission</w:t>
      </w:r>
    </w:p>
    <w:p w14:paraId="42B65516" w14:textId="6AF903A3" w:rsidR="00246913" w:rsidRDefault="005F3CE0" w:rsidP="005F3CE0">
      <w:pPr>
        <w:spacing w:line="360" w:lineRule="auto"/>
      </w:pPr>
      <w:commentRangeStart w:id="42"/>
      <w:r>
        <w:t>Sla1</w:t>
      </w:r>
      <w:commentRangeEnd w:id="42"/>
      <w:r>
        <w:rPr>
          <w:rStyle w:val="CommentReference"/>
        </w:rPr>
        <w:commentReference w:id="42"/>
      </w:r>
      <w:r>
        <w:t xml:space="preserve"> in </w:t>
      </w:r>
      <w:r w:rsidRPr="009E1D08">
        <w:rPr>
          <w:i/>
        </w:rPr>
        <w:t>rvs167Δ</w:t>
      </w:r>
      <w:r>
        <w:t xml:space="preserve"> cells undergoes scission at short invagination lengths of about 60nm (Fig.3.2), compared to the WT lengths of 140nm. This shows that first, enough forces are </w:t>
      </w:r>
      <w:r>
        <w:lastRenderedPageBreak/>
        <w:t xml:space="preserve">generated at 60nm to cause scission. Then, that Rvs167 is required at membrane tubes to prevent premature scission. </w:t>
      </w:r>
    </w:p>
    <w:p w14:paraId="6E0D6E9C" w14:textId="77777777" w:rsidR="00246913" w:rsidRDefault="00246913" w:rsidP="005F3CE0">
      <w:pPr>
        <w:spacing w:line="360" w:lineRule="auto"/>
      </w:pPr>
    </w:p>
    <w:p w14:paraId="3E4DC5F4" w14:textId="1459542E" w:rsidR="005F3CE0" w:rsidRDefault="00246913" w:rsidP="005F3CE0">
      <w:pPr>
        <w:spacing w:line="360" w:lineRule="auto"/>
      </w:pPr>
      <w:commentRangeStart w:id="43"/>
      <w:r>
        <w:t xml:space="preserve">Prevention of scission at short invagination lengths can be explained by Rvs stabilizing the membrane invagination via membrane interactions of the BAR domain </w:t>
      </w:r>
      <w:commentRangeEnd w:id="43"/>
      <w:r>
        <w:rPr>
          <w:rStyle w:val="CommentReference"/>
        </w:rPr>
        <w:commentReference w:id="43"/>
      </w:r>
      <w:r>
        <w:fldChar w:fldCharType="begin" w:fldLock="1"/>
      </w:r>
      <w:r>
        <w:instrText>ADDIN CSL_CITATION {"citationItems":[{"id":"ITEM-1","itemData":{"DOI":"10.1371/journal.pcbi.1004538","ISSN":"1553-7358","author":[{"dropping-particle":"","family":"Dmitrieff","given":"Serge","non-dropping-particle":"","parse-names":false,"suffix":""},{"dropping-particle":"","family":"Nédélec","given":"François","non-dropping-particle":"","parse-names":false,"suffix":""}],"container-title":"PLOS Computational Biology","editor":[{"dropping-particle":"","family":"Ewers","given":"Helge","non-dropping-particle":"","parse-names":false,"suffix":""}],"id":"ITEM-1","issue":"10","issued":{"date-parts":[["2015","10","30"]]},"page":"e1004538","publisher":"Public Library of Science","title":"Membrane Mechanics of Endocytosis in Cells with Turgor","type":"article-journal","volume":"11"},"uris":["http://www.mendeley.com/documents/?uuid=8edd74a5-f68d-367b-a5a5-df4ee5f32e2e"]},{"id":"ITEM-2","itemData":{"DOI":"10.1016/j.cell.2012.01.047","ISSN":"00928674","PMID":"22464325","abstract":"Shallow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Domains","type":"article-journal","volume":"149"},"uris":["http://www.mendeley.com/documents/?uuid=df8a0cb0-1b68-3b75-abc0-82b7230f7890"]}],"mendeley":{"formattedCitation":"(Boucrot &lt;i&gt;et al.&lt;/i&gt;, 2012; Dmitrieff and Nédélec, 2015)","plainTextFormattedCitation":"(Boucrot et al., 2012; Dmitrieff and Nédélec, 2015)","previouslyFormattedCitation":"(Boucrot &lt;i&gt;et al.&lt;/i&gt;, 2012; Dmitrieff and Nédélec, 2015)"},"properties":{"noteIndex":0},"schema":"https://github.com/citation-style-language/schema/raw/master/csl-citation.json"}</w:instrText>
      </w:r>
      <w:r>
        <w:fldChar w:fldCharType="separate"/>
      </w:r>
      <w:r w:rsidRPr="00B36885">
        <w:rPr>
          <w:noProof/>
        </w:rPr>
        <w:t xml:space="preserve">(Boucrot </w:t>
      </w:r>
      <w:r w:rsidRPr="00B36885">
        <w:rPr>
          <w:i/>
          <w:noProof/>
        </w:rPr>
        <w:t>et al.</w:t>
      </w:r>
      <w:r w:rsidRPr="00B36885">
        <w:rPr>
          <w:noProof/>
        </w:rPr>
        <w:t>, 2012; Dmitrieff and Nédélec, 2015)</w:t>
      </w:r>
      <w:r>
        <w:fldChar w:fldCharType="end"/>
      </w:r>
      <w:r>
        <w:t>.</w:t>
      </w:r>
      <w:r>
        <w:t xml:space="preserve"> </w:t>
      </w:r>
      <w:r w:rsidR="005F3CE0">
        <w:t xml:space="preserve">Rvs preventing membrane scission could be explained by the SH3 domain mediating actin forces to the invagination neck: one can imagine that the SH3 domain somehow decouples actin forces from the neck, and this delays scission. Since invagination depths of </w:t>
      </w:r>
      <w:r w:rsidR="005F3CE0" w:rsidRPr="009E1D08">
        <w:rPr>
          <w:i/>
        </w:rPr>
        <w:t>rvs167Δ</w:t>
      </w:r>
      <w:r w:rsidR="005F3CE0">
        <w:t xml:space="preserve"> cells are increased towards WT lengths by overexpression of the BAR domain alone (Fig.3.10A), I propose that localization of Rvs BAR domains to the membrane tube stabilizes the membrane. This allows deep invaginations to grow until actin polymerization produces enough forces to overcome this stabilization and sever the membrane. Stabilization of the membrane tube increases with increasing amounts of BAR domains recruited to the membrane tube (Fig.3.10). The requirement for Rvs scaffolding cannot be removed by reducing turgor pressure (Fig.3.11), suggesting that the function of the scaffold is not to counter turgor pressure. </w:t>
      </w:r>
    </w:p>
    <w:p w14:paraId="48AFE77A" w14:textId="77777777" w:rsidR="005F3CE0" w:rsidRDefault="005F3CE0" w:rsidP="005F3CE0">
      <w:pPr>
        <w:spacing w:line="360" w:lineRule="auto"/>
      </w:pPr>
    </w:p>
    <w:p w14:paraId="1F4FFD5A" w14:textId="77777777" w:rsidR="005F3CE0" w:rsidRPr="000028D7" w:rsidRDefault="005F3CE0" w:rsidP="005F3CE0">
      <w:pPr>
        <w:spacing w:line="360" w:lineRule="auto"/>
        <w:rPr>
          <w:b/>
        </w:rPr>
      </w:pPr>
      <w:r w:rsidRPr="000028D7">
        <w:rPr>
          <w:b/>
        </w:rPr>
        <w:t xml:space="preserve">4.3.2 A critical amount of Rvs is required to stabilize the membrane </w:t>
      </w:r>
    </w:p>
    <w:p w14:paraId="5AB72ADA" w14:textId="77777777" w:rsidR="005F3CE0" w:rsidRDefault="005F3CE0" w:rsidP="005F3CE0">
      <w:pPr>
        <w:spacing w:line="360" w:lineRule="auto"/>
      </w:pPr>
      <w:r>
        <w:t xml:space="preserve">Scission efficiency decreases with decreased amounts of Rvs: in diploids, lowering the amount of Rvs by 20 molecules decreases scission efficiency to about 90% from 97% (supplemental material). This indicates that a particular coverage of the membrane tube is required for effective scaffolding by BAR domains. In support of this, in BAR strains, fewer numbers of Rvs are recruited, and scission efficiency is similarly reduced. At low concentrations of Rvs, some membrane tubes recruit the critical number of Rvs, in which case the membrane grows to near WT lengths. Over a certain amount of Rvs, adding more BAR domains does not increase the stability of the tube: in 4xd, the same amount of actin is recruited before scission as in the 2xd and 1xd strains. </w:t>
      </w:r>
    </w:p>
    <w:p w14:paraId="3FF3E023" w14:textId="77777777" w:rsidR="005F3CE0" w:rsidRDefault="005F3CE0" w:rsidP="005F3CE0">
      <w:pPr>
        <w:spacing w:line="360" w:lineRule="auto"/>
      </w:pPr>
    </w:p>
    <w:p w14:paraId="09EA6A9F" w14:textId="77777777" w:rsidR="005F3CE0" w:rsidRDefault="005F3CE0" w:rsidP="005F3CE0">
      <w:pPr>
        <w:spacing w:line="360" w:lineRule="auto"/>
      </w:pPr>
      <w:r>
        <w:t xml:space="preserve">If enough forces are generated at 60nm, why is scission efficiency decreased in </w:t>
      </w:r>
      <w:r w:rsidRPr="00E53038">
        <w:rPr>
          <w:i/>
        </w:rPr>
        <w:t>rvs167</w:t>
      </w:r>
      <w:r w:rsidRPr="00E535C5">
        <w:rPr>
          <w:i/>
        </w:rPr>
        <w:t>Δ</w:t>
      </w:r>
      <w:r>
        <w:rPr>
          <w:i/>
        </w:rPr>
        <w:t xml:space="preserve"> </w:t>
      </w:r>
      <w:r>
        <w:t xml:space="preserve">compared to WT? </w:t>
      </w:r>
    </w:p>
    <w:p w14:paraId="01090951" w14:textId="61D1BA47" w:rsidR="005F3CE0" w:rsidRDefault="005F3CE0" w:rsidP="005F3CE0">
      <w:pPr>
        <w:spacing w:line="360" w:lineRule="auto"/>
      </w:pPr>
      <w:r>
        <w:t>Forces from</w:t>
      </w:r>
      <w:r w:rsidR="00E61460">
        <w:t xml:space="preserve"> actin may be at a threshold when the invagination is at</w:t>
      </w:r>
      <w:r>
        <w:t xml:space="preserve">. There could be enough </w:t>
      </w:r>
      <w:r w:rsidR="005811CD">
        <w:t xml:space="preserve">force </w:t>
      </w:r>
      <w:r>
        <w:t xml:space="preserve">to sever the membrane, but not to sever reliably. The Rvs scaffold then keeps the </w:t>
      </w:r>
      <w:r>
        <w:lastRenderedPageBreak/>
        <w:t xml:space="preserve">network growing to accumulate enough actin to reliably cause scission. Controlling membrane tube length could also be a way for the cell to control </w:t>
      </w:r>
      <w:r w:rsidR="004E3E15">
        <w:t xml:space="preserve">the size of the vesicles formed, and therefore </w:t>
      </w:r>
      <w:r>
        <w:t xml:space="preserve">the amount of cargo packed into the vesicle. </w:t>
      </w:r>
    </w:p>
    <w:p w14:paraId="52B71AB4" w14:textId="77777777" w:rsidR="005F3CE0" w:rsidRDefault="005F3CE0" w:rsidP="005F3CE0">
      <w:pPr>
        <w:spacing w:line="360" w:lineRule="auto"/>
      </w:pPr>
    </w:p>
    <w:p w14:paraId="558840A9" w14:textId="77777777" w:rsidR="005F3CE0" w:rsidRPr="00F23B49" w:rsidRDefault="005F3CE0" w:rsidP="005F3CE0">
      <w:pPr>
        <w:spacing w:line="360" w:lineRule="auto"/>
        <w:rPr>
          <w:b/>
          <w:sz w:val="32"/>
          <w:szCs w:val="32"/>
        </w:rPr>
      </w:pPr>
      <w:r w:rsidRPr="00F23B49">
        <w:rPr>
          <w:b/>
          <w:sz w:val="32"/>
          <w:szCs w:val="32"/>
        </w:rPr>
        <w:t>4.4 Role of other scission-stage proteins</w:t>
      </w:r>
    </w:p>
    <w:p w14:paraId="67256D75" w14:textId="77777777" w:rsidR="005F3CE0" w:rsidRPr="00F23B49" w:rsidRDefault="005F3CE0" w:rsidP="005F3CE0">
      <w:pPr>
        <w:spacing w:line="360" w:lineRule="auto"/>
        <w:rPr>
          <w:b/>
        </w:rPr>
      </w:pPr>
      <w:r w:rsidRPr="00F23B49">
        <w:rPr>
          <w:b/>
        </w:rPr>
        <w:t>4.4.1 Inp52 is likely involved in uncoating vesicles after scission</w:t>
      </w:r>
    </w:p>
    <w:p w14:paraId="21E50815" w14:textId="4D9B0CE0" w:rsidR="005F3CE0" w:rsidRDefault="005F3CE0" w:rsidP="005F3CE0">
      <w:pPr>
        <w:spacing w:line="360" w:lineRule="auto"/>
      </w:pPr>
      <w:r>
        <w:t xml:space="preserve">Deletion of Synaptojanin-like Inp52 does not affect the invagination depths of Sla1. In spite of this, Sla1 patches persist for longer after scission in the </w:t>
      </w:r>
      <w:r w:rsidRPr="00E535C5">
        <w:rPr>
          <w:i/>
        </w:rPr>
        <w:t>inp52Δ</w:t>
      </w:r>
      <w:r>
        <w:t xml:space="preserve"> than in WT cells, as does Rvs167 centroid, indicated by the arrows in Fig.3.7 A, D. Persistence in both suggests that rather than the scission time-point, post- scission disassembly of proteins from the vesicle is inhibited by </w:t>
      </w:r>
      <w:r w:rsidRPr="00E535C5">
        <w:rPr>
          <w:i/>
        </w:rPr>
        <w:t>inp52Δ</w:t>
      </w:r>
      <w:r>
        <w:t xml:space="preserve">, and that Inp52 plays a role in recycling endocytic proteins </w:t>
      </w:r>
      <w:r w:rsidR="00E56650">
        <w:t>from the vesicle to</w:t>
      </w:r>
      <w:r>
        <w:t xml:space="preserve"> the plasma membrane. The slower assembly of Rvs in </w:t>
      </w:r>
      <w:r>
        <w:rPr>
          <w:i/>
        </w:rPr>
        <w:t>inp51</w:t>
      </w:r>
      <w:r w:rsidRPr="00E535C5">
        <w:rPr>
          <w:i/>
        </w:rPr>
        <w:t>Δ</w:t>
      </w:r>
      <w:r>
        <w:t xml:space="preserve"> and the decrease in scission efficiency of </w:t>
      </w:r>
      <w:r w:rsidRPr="00E535C5">
        <w:rPr>
          <w:i/>
        </w:rPr>
        <w:t>inp52Δ</w:t>
      </w:r>
      <w:r>
        <w:t xml:space="preserve"> could indicate that there is a slight effect on Rvs recruitment, and that lipid hydrolysis could play a small role in scission. </w:t>
      </w:r>
    </w:p>
    <w:p w14:paraId="6A73DAA7" w14:textId="77777777" w:rsidR="005F3CE0" w:rsidRDefault="005F3CE0" w:rsidP="005F3CE0">
      <w:pPr>
        <w:spacing w:line="360" w:lineRule="auto"/>
      </w:pPr>
    </w:p>
    <w:p w14:paraId="79982E61" w14:textId="77777777" w:rsidR="005F3CE0" w:rsidRDefault="005F3CE0" w:rsidP="005F3CE0">
      <w:pPr>
        <w:spacing w:line="360" w:lineRule="auto"/>
        <w:rPr>
          <w:b/>
          <w:sz w:val="32"/>
          <w:szCs w:val="32"/>
        </w:rPr>
      </w:pPr>
      <w:r>
        <w:rPr>
          <w:b/>
          <w:sz w:val="32"/>
          <w:szCs w:val="32"/>
        </w:rPr>
        <w:t>4.5 Model for membrane scis</w:t>
      </w:r>
      <w:r w:rsidRPr="00F23B49">
        <w:rPr>
          <w:b/>
          <w:sz w:val="32"/>
          <w:szCs w:val="32"/>
        </w:rPr>
        <w:t>s</w:t>
      </w:r>
      <w:r>
        <w:rPr>
          <w:b/>
          <w:sz w:val="32"/>
          <w:szCs w:val="32"/>
        </w:rPr>
        <w:t>i</w:t>
      </w:r>
      <w:r w:rsidRPr="00F23B49">
        <w:rPr>
          <w:b/>
          <w:sz w:val="32"/>
          <w:szCs w:val="32"/>
        </w:rPr>
        <w:t>on</w:t>
      </w:r>
    </w:p>
    <w:p w14:paraId="5E3826CA" w14:textId="77777777" w:rsidR="005F3CE0" w:rsidRDefault="005F3CE0" w:rsidP="005F3CE0">
      <w:pPr>
        <w:spacing w:line="360" w:lineRule="auto"/>
        <w:rPr>
          <w:b/>
          <w:sz w:val="32"/>
          <w:szCs w:val="32"/>
        </w:rPr>
      </w:pPr>
    </w:p>
    <w:p w14:paraId="2B34EE6C" w14:textId="046E46C0" w:rsidR="005F3CE0" w:rsidRDefault="005F3CE0" w:rsidP="005F3CE0">
      <w:pPr>
        <w:spacing w:line="360" w:lineRule="auto"/>
      </w:pPr>
      <w:r>
        <w:t>I propose that Rvs is recruited to sites by two distinct mechanisms. SH3 domains</w:t>
      </w:r>
      <w:r w:rsidR="00EA334E">
        <w:t xml:space="preserve"> cluster Rvs at endocytic sites</w:t>
      </w:r>
      <w:r w:rsidR="000026B5">
        <w:t>. T</w:t>
      </w:r>
      <w:r>
        <w:t>his</w:t>
      </w:r>
      <w:r w:rsidR="000026B5">
        <w:t xml:space="preserve"> SH3 domain</w:t>
      </w:r>
      <w:r w:rsidR="00BE6B1A">
        <w:t xml:space="preserve"> interaction</w:t>
      </w:r>
      <w:r>
        <w:t xml:space="preserve"> increases the efficiency with which the BAR domain senses </w:t>
      </w:r>
      <w:r w:rsidR="007817EC">
        <w:t>curvature on tubular membranes</w:t>
      </w:r>
      <w:r>
        <w:t xml:space="preserve">. The BAR domain binds to endocytic sites by sensing tubular membranes. BAR domains </w:t>
      </w:r>
      <w:r w:rsidR="00064F40">
        <w:t xml:space="preserve">are recruited over </w:t>
      </w:r>
      <w:r w:rsidR="00832725">
        <w:t xml:space="preserve">the </w:t>
      </w:r>
      <w:r>
        <w:t xml:space="preserve">entire membrane tube, but </w:t>
      </w:r>
      <w:r w:rsidR="003A0800">
        <w:t>do not form</w:t>
      </w:r>
      <w:r>
        <w:t xml:space="preserve"> a tight helical scaf</w:t>
      </w:r>
      <w:r w:rsidR="00CA5B89">
        <w:t xml:space="preserve">fold. BAR-membrane interactions stabilize the membrane </w:t>
      </w:r>
      <w:r w:rsidR="00746B89">
        <w:t>shape against fluctuations that could cause scission. This</w:t>
      </w:r>
      <w:r w:rsidR="00CA5B89">
        <w:t xml:space="preserve"> </w:t>
      </w:r>
      <w:r>
        <w:t>p</w:t>
      </w:r>
      <w:r w:rsidR="007800F7">
        <w:t>revent actin forces from rupturing the membrane</w:t>
      </w:r>
      <w:r>
        <w:t>, and the invaginations continue to grow in length as actin continues to polymerize and exert forces. BAR recruitment to membrane tubes is restricted by the surface area of the tube: after a certain amount of Rvs, the excess interacts with endocytic sites via the SH3 domain. Adding over a certain amount of Rvs also does not increase the stabilization effect on the tube. As actin continues to polymerize, at a certain amount of actin, enough forces are generated to overcome the resistance to membrane scission provided by the BAR scaffold. The membrane ruptures, and vesicles are formed. Synaptojanins m</w:t>
      </w:r>
      <w:r w:rsidR="003824E2">
        <w:t>ay</w:t>
      </w:r>
      <w:r>
        <w:t xml:space="preserve"> help recruit Rvs at endocytic sites: Inp51 and Inp52 have proline rich </w:t>
      </w:r>
      <w:r>
        <w:lastRenderedPageBreak/>
        <w:t xml:space="preserve">regions that could act as binding sites for </w:t>
      </w:r>
      <w:r w:rsidR="003824E2">
        <w:t xml:space="preserve">Rvs167 </w:t>
      </w:r>
      <w:r>
        <w:t xml:space="preserve">SH3 domains. They are involved in vesicle uncoating post-scission, </w:t>
      </w:r>
      <w:r w:rsidR="003824E2">
        <w:t xml:space="preserve">likely by dephosphorylating PiP2 and inducing disassembly of PiP2-binding endocytic proteins. Eventually phosphorylation regulation by Ark1/Prk1 allows endocytic proteins to be reused at endocytic sites, while the vesicle is transported elsewhere into the cell. </w:t>
      </w:r>
      <w:bookmarkStart w:id="44" w:name="_GoBack"/>
      <w:bookmarkEnd w:id="44"/>
    </w:p>
    <w:p w14:paraId="28AB7350" w14:textId="77777777" w:rsidR="005F3CE0" w:rsidRDefault="005F3CE0" w:rsidP="005F3CE0">
      <w:pPr>
        <w:spacing w:line="360" w:lineRule="auto"/>
      </w:pPr>
      <w:r>
        <w:rPr>
          <w:noProof/>
          <w:lang w:eastAsia="en-GB"/>
        </w:rPr>
        <w:drawing>
          <wp:inline distT="0" distB="0" distL="0" distR="0" wp14:anchorId="4A6C739C" wp14:editId="3D9C1119">
            <wp:extent cx="5717540" cy="2028190"/>
            <wp:effectExtent l="0" t="0" r="0" b="0"/>
            <wp:docPr id="6" name="Picture 6" descr="../figures/results_final/yeast_schematic_conc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results_final/yeast_schematic_concl.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2028190"/>
                    </a:xfrm>
                    <a:prstGeom prst="rect">
                      <a:avLst/>
                    </a:prstGeom>
                    <a:noFill/>
                    <a:ln>
                      <a:noFill/>
                    </a:ln>
                  </pic:spPr>
                </pic:pic>
              </a:graphicData>
            </a:graphic>
          </wp:inline>
        </w:drawing>
      </w:r>
    </w:p>
    <w:p w14:paraId="547381E1" w14:textId="77777777" w:rsidR="005F3CE0" w:rsidRDefault="005F3CE0" w:rsidP="005F3CE0">
      <w:pPr>
        <w:spacing w:line="360" w:lineRule="auto"/>
      </w:pPr>
    </w:p>
    <w:p w14:paraId="6E4A68F5" w14:textId="77777777" w:rsidR="005F3CE0" w:rsidRDefault="005F3CE0" w:rsidP="005F3CE0">
      <w:pPr>
        <w:spacing w:line="360" w:lineRule="auto"/>
      </w:pPr>
    </w:p>
    <w:p w14:paraId="37A95F23" w14:textId="77777777" w:rsidR="005F3CE0" w:rsidRDefault="005F3CE0" w:rsidP="005F3CE0">
      <w:pPr>
        <w:spacing w:line="360" w:lineRule="auto"/>
      </w:pPr>
    </w:p>
    <w:p w14:paraId="77B39D59" w14:textId="77777777" w:rsidR="005F3CE0" w:rsidRDefault="005F3CE0" w:rsidP="005F3CE0">
      <w:pPr>
        <w:spacing w:line="360" w:lineRule="auto"/>
      </w:pPr>
    </w:p>
    <w:p w14:paraId="40A86527" w14:textId="77777777" w:rsidR="005F3CE0" w:rsidRDefault="005F3CE0" w:rsidP="005F3CE0">
      <w:pPr>
        <w:spacing w:line="360" w:lineRule="auto"/>
      </w:pPr>
    </w:p>
    <w:p w14:paraId="173D72E5" w14:textId="77777777" w:rsidR="005F3CE0" w:rsidRDefault="005F3CE0" w:rsidP="005F3CE0">
      <w:pPr>
        <w:spacing w:line="360" w:lineRule="auto"/>
      </w:pPr>
    </w:p>
    <w:p w14:paraId="2B6D79FC" w14:textId="77777777" w:rsidR="005F3CE0" w:rsidRDefault="005F3CE0" w:rsidP="005F3CE0">
      <w:pPr>
        <w:spacing w:line="360" w:lineRule="auto"/>
      </w:pPr>
    </w:p>
    <w:p w14:paraId="21ED7444" w14:textId="77777777" w:rsidR="005F3CE0" w:rsidRDefault="005F3CE0" w:rsidP="005F3CE0">
      <w:pPr>
        <w:spacing w:line="360" w:lineRule="auto"/>
      </w:pPr>
    </w:p>
    <w:p w14:paraId="2D9225A1" w14:textId="77777777" w:rsidR="005F3CE0" w:rsidRDefault="005F3CE0" w:rsidP="005F3CE0">
      <w:pPr>
        <w:spacing w:line="360" w:lineRule="auto"/>
      </w:pPr>
    </w:p>
    <w:p w14:paraId="5ABA4B8E" w14:textId="77777777" w:rsidR="005F3CE0" w:rsidRDefault="005F3CE0" w:rsidP="005F3CE0">
      <w:pPr>
        <w:spacing w:line="360" w:lineRule="auto"/>
      </w:pPr>
    </w:p>
    <w:p w14:paraId="37F17E06" w14:textId="77777777" w:rsidR="005F3CE0" w:rsidRDefault="005F3CE0" w:rsidP="005F3CE0">
      <w:pPr>
        <w:spacing w:line="360" w:lineRule="auto"/>
      </w:pPr>
      <w:r>
        <w:t>Bibliography:</w:t>
      </w:r>
    </w:p>
    <w:p w14:paraId="467C7430" w14:textId="77777777" w:rsidR="005F3CE0" w:rsidRDefault="005F3CE0" w:rsidP="005F3CE0">
      <w:pPr>
        <w:spacing w:line="360" w:lineRule="auto"/>
      </w:pPr>
    </w:p>
    <w:p w14:paraId="3F0AFD1A" w14:textId="7FA7D757" w:rsidR="00262135" w:rsidRPr="00262135" w:rsidRDefault="005F3CE0" w:rsidP="00262135">
      <w:pPr>
        <w:widowControl w:val="0"/>
        <w:autoSpaceDE w:val="0"/>
        <w:autoSpaceDN w:val="0"/>
        <w:adjustRightInd w:val="0"/>
        <w:spacing w:line="360" w:lineRule="auto"/>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262135" w:rsidRPr="00262135">
        <w:rPr>
          <w:rFonts w:ascii="Calibri" w:eastAsia="Times New Roman" w:hAnsi="Calibri" w:cs="Times New Roman"/>
          <w:noProof/>
        </w:rPr>
        <w:t xml:space="preserve">Boeke, D., Trautmann, S., Meurer, M., Wachsmuth, M., Godlee, C., Knop, M. and Kaksonen, M. (2014) ‘Quantification of cytosolic interactions identifies Ede1 oligomers as key organizers of endocytosis’, </w:t>
      </w:r>
      <w:r w:rsidR="00262135" w:rsidRPr="00262135">
        <w:rPr>
          <w:rFonts w:ascii="Calibri" w:eastAsia="Times New Roman" w:hAnsi="Calibri" w:cs="Times New Roman"/>
          <w:i/>
          <w:iCs/>
          <w:noProof/>
        </w:rPr>
        <w:t>Molecular Systems Biology</w:t>
      </w:r>
      <w:r w:rsidR="00262135" w:rsidRPr="00262135">
        <w:rPr>
          <w:rFonts w:ascii="Calibri" w:eastAsia="Times New Roman" w:hAnsi="Calibri" w:cs="Times New Roman"/>
          <w:noProof/>
        </w:rPr>
        <w:t>, 10(11), pp. 756–756. doi: 10.15252/msb.20145422.</w:t>
      </w:r>
    </w:p>
    <w:p w14:paraId="239CA5E4"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Boucrot, E., Pick, A., Çamdere, G., Liska, N., Evergren, E., McMahon, H. T. and Kozlov, M. M. (2012) ‘Membrane Fission Is Promoted by Insertion of Amphipathic Helices and Is Restricted by Crescent BAR Domains’, </w:t>
      </w:r>
      <w:r w:rsidRPr="00262135">
        <w:rPr>
          <w:rFonts w:ascii="Calibri" w:eastAsia="Times New Roman" w:hAnsi="Calibri" w:cs="Times New Roman"/>
          <w:i/>
          <w:iCs/>
          <w:noProof/>
        </w:rPr>
        <w:t>Cell</w:t>
      </w:r>
      <w:r w:rsidRPr="00262135">
        <w:rPr>
          <w:rFonts w:ascii="Calibri" w:eastAsia="Times New Roman" w:hAnsi="Calibri" w:cs="Times New Roman"/>
          <w:noProof/>
        </w:rPr>
        <w:t>, 149(1), pp. 124–136. doi: 10.1016/j.cell.2012.01.047.</w:t>
      </w:r>
    </w:p>
    <w:p w14:paraId="4B94CE54"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lastRenderedPageBreak/>
        <w:t xml:space="preserve">Colwill, K., Field, D., Moore, L., Friesen, J. and Andrews, B. (1999) ‘In Vivo Analysis of the Domains of Yeast Rvs167p Suggests Rvs167p Function Is Mediated Through Multiple Protein Interactions’, </w:t>
      </w:r>
      <w:r w:rsidRPr="00262135">
        <w:rPr>
          <w:rFonts w:ascii="Calibri" w:eastAsia="Times New Roman" w:hAnsi="Calibri" w:cs="Times New Roman"/>
          <w:i/>
          <w:iCs/>
          <w:noProof/>
        </w:rPr>
        <w:t>Genetics</w:t>
      </w:r>
      <w:r w:rsidRPr="00262135">
        <w:rPr>
          <w:rFonts w:ascii="Calibri" w:eastAsia="Times New Roman" w:hAnsi="Calibri" w:cs="Times New Roman"/>
          <w:noProof/>
        </w:rPr>
        <w:t>, 152(3).</w:t>
      </w:r>
    </w:p>
    <w:p w14:paraId="26BC56B1"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Dmitrieff, S. and Nédélec, F. (2015) ‘Membrane Mechanics of Endocytosis in Cells with Turgor’, </w:t>
      </w:r>
      <w:r w:rsidRPr="00262135">
        <w:rPr>
          <w:rFonts w:ascii="Calibri" w:eastAsia="Times New Roman" w:hAnsi="Calibri" w:cs="Times New Roman"/>
          <w:i/>
          <w:iCs/>
          <w:noProof/>
        </w:rPr>
        <w:t>PLOS Computational Biology</w:t>
      </w:r>
      <w:r w:rsidRPr="00262135">
        <w:rPr>
          <w:rFonts w:ascii="Calibri" w:eastAsia="Times New Roman" w:hAnsi="Calibri" w:cs="Times New Roman"/>
          <w:noProof/>
        </w:rPr>
        <w:t>. Edited by H. Ewers. Public Library of Science, 11(10), p. e1004538. doi: 10.1371/journal.pcbi.1004538.</w:t>
      </w:r>
    </w:p>
    <w:p w14:paraId="2256868A"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Geli, M. I., Lombardi, R., Schmelzl, B. and Riezman, H. (2000) ‘An intact SH3 domain is required for myosin I-induced actin polymerization’, </w:t>
      </w:r>
      <w:r w:rsidRPr="00262135">
        <w:rPr>
          <w:rFonts w:ascii="Calibri" w:eastAsia="Times New Roman" w:hAnsi="Calibri" w:cs="Times New Roman"/>
          <w:i/>
          <w:iCs/>
          <w:noProof/>
        </w:rPr>
        <w:t>The EMBO Journal</w:t>
      </w:r>
      <w:r w:rsidRPr="00262135">
        <w:rPr>
          <w:rFonts w:ascii="Calibri" w:eastAsia="Times New Roman" w:hAnsi="Calibri" w:cs="Times New Roman"/>
          <w:noProof/>
        </w:rPr>
        <w:t>, 19(16), pp. 4281–4291. doi: 10.1093/emboj/19.16.4281.</w:t>
      </w:r>
    </w:p>
    <w:p w14:paraId="6C74257C"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Goud Gadila, S. K., Williams, M., Saimani, U., Delgado Cruz, M., Makaraci, P., Woodman, S., Short, J. C. W., McDermott, H. and Kim, K. (2017) ‘Yeast dynamin Vps1 associates with clathrin to facilitate vesicular trafficking and controls Golgi homeostasis’, </w:t>
      </w:r>
      <w:r w:rsidRPr="00262135">
        <w:rPr>
          <w:rFonts w:ascii="Calibri" w:eastAsia="Times New Roman" w:hAnsi="Calibri" w:cs="Times New Roman"/>
          <w:i/>
          <w:iCs/>
          <w:noProof/>
        </w:rPr>
        <w:t>European Journal of Cell Biology</w:t>
      </w:r>
      <w:r w:rsidRPr="00262135">
        <w:rPr>
          <w:rFonts w:ascii="Calibri" w:eastAsia="Times New Roman" w:hAnsi="Calibri" w:cs="Times New Roman"/>
          <w:noProof/>
        </w:rPr>
        <w:t>. Urban &amp; Fischer, 96(2), pp. 182–197. doi: 10.1016/J.EJCB.2017.02.004.</w:t>
      </w:r>
    </w:p>
    <w:p w14:paraId="3ECEFF95"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Kaksonen, M., Toret, C. P. and Drubin, D. G. (2005) ‘A Modular Design for the Clathrin- and Actin-Mediated Endocytosis Machinery’, </w:t>
      </w:r>
      <w:r w:rsidRPr="00262135">
        <w:rPr>
          <w:rFonts w:ascii="Calibri" w:eastAsia="Times New Roman" w:hAnsi="Calibri" w:cs="Times New Roman"/>
          <w:i/>
          <w:iCs/>
          <w:noProof/>
        </w:rPr>
        <w:t>Cell</w:t>
      </w:r>
      <w:r w:rsidRPr="00262135">
        <w:rPr>
          <w:rFonts w:ascii="Calibri" w:eastAsia="Times New Roman" w:hAnsi="Calibri" w:cs="Times New Roman"/>
          <w:noProof/>
        </w:rPr>
        <w:t>, 123(2), pp. 305–320. doi: 10.1016/j.cell.2005.09.024.</w:t>
      </w:r>
    </w:p>
    <w:p w14:paraId="262FC295"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Kishimoto, T., Sun, Y., Buser, C., Liu, J., Michelot, A. and Drubin, D. G. (2011) ‘Determinants of endocytic membrane geometry, stability, and scission’, </w:t>
      </w:r>
      <w:r w:rsidRPr="00262135">
        <w:rPr>
          <w:rFonts w:ascii="Calibri" w:eastAsia="Times New Roman" w:hAnsi="Calibri" w:cs="Times New Roman"/>
          <w:i/>
          <w:iCs/>
          <w:noProof/>
        </w:rPr>
        <w:t>Proceedings of the National Academy of Sciences of the United States of America</w:t>
      </w:r>
      <w:r w:rsidRPr="00262135">
        <w:rPr>
          <w:rFonts w:ascii="Calibri" w:eastAsia="Times New Roman" w:hAnsi="Calibri" w:cs="Times New Roman"/>
          <w:noProof/>
        </w:rPr>
        <w:t>, 108(44), pp. E979–E988. doi: 10.1073/pnas.1113413108.</w:t>
      </w:r>
    </w:p>
    <w:p w14:paraId="1148A499"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Kukulski, W., Schorb, M., Kaksonen, M. and Briggs, J. A. G. (2012) ‘Plasma Membrane Reshaping during Endocytosis Is Revealed by Time-Resolved Electron Tomography’, </w:t>
      </w:r>
      <w:r w:rsidRPr="00262135">
        <w:rPr>
          <w:rFonts w:ascii="Calibri" w:eastAsia="Times New Roman" w:hAnsi="Calibri" w:cs="Times New Roman"/>
          <w:i/>
          <w:iCs/>
          <w:noProof/>
        </w:rPr>
        <w:t>Cell</w:t>
      </w:r>
      <w:r w:rsidRPr="00262135">
        <w:rPr>
          <w:rFonts w:ascii="Calibri" w:eastAsia="Times New Roman" w:hAnsi="Calibri" w:cs="Times New Roman"/>
          <w:noProof/>
        </w:rPr>
        <w:t>, 150(3), pp. 508–520. doi: 10.1016/j.cell.2012.05.046.</w:t>
      </w:r>
    </w:p>
    <w:p w14:paraId="2ADF4C96"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Lila, T. and Drubin, D. G. (1997) ‘Evidence for physical and functional interactions among two Saccharomyces cerevisiae SH3 domain proteins, an adenylyl cyclase-associated protein and the actin cytoskeleton.’, </w:t>
      </w:r>
      <w:r w:rsidRPr="00262135">
        <w:rPr>
          <w:rFonts w:ascii="Calibri" w:eastAsia="Times New Roman" w:hAnsi="Calibri" w:cs="Times New Roman"/>
          <w:i/>
          <w:iCs/>
          <w:noProof/>
        </w:rPr>
        <w:t>Molecular Biology of the Cell</w:t>
      </w:r>
      <w:r w:rsidRPr="00262135">
        <w:rPr>
          <w:rFonts w:ascii="Calibri" w:eastAsia="Times New Roman" w:hAnsi="Calibri" w:cs="Times New Roman"/>
          <w:noProof/>
        </w:rPr>
        <w:t>, 8(2), pp. 367–385. doi: 10.1091/mbc.8.2.367.</w:t>
      </w:r>
    </w:p>
    <w:p w14:paraId="5389E983"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Liu, J., Kaksonen, M., Drubin, D. G. and Oster, G. (2006) ‘Endocytic vesicle scission by lipid phase boundary forces.’, </w:t>
      </w:r>
      <w:r w:rsidRPr="00262135">
        <w:rPr>
          <w:rFonts w:ascii="Calibri" w:eastAsia="Times New Roman" w:hAnsi="Calibri" w:cs="Times New Roman"/>
          <w:i/>
          <w:iCs/>
          <w:noProof/>
        </w:rPr>
        <w:t>Proceedings of the National Academy of Sciences of the United States of America</w:t>
      </w:r>
      <w:r w:rsidRPr="00262135">
        <w:rPr>
          <w:rFonts w:ascii="Calibri" w:eastAsia="Times New Roman" w:hAnsi="Calibri" w:cs="Times New Roman"/>
          <w:noProof/>
        </w:rPr>
        <w:t>. National Academy of Sciences, 103(27), pp. 10277–82. doi: 10.1073/pnas.0601045103.</w:t>
      </w:r>
    </w:p>
    <w:p w14:paraId="6CD02A51"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Liu, J., Sun, Y., Drubin, D. G. and Oster, G. F. (2009) ‘The Mechanochemistry of Endocytosis’, </w:t>
      </w:r>
      <w:r w:rsidRPr="00262135">
        <w:rPr>
          <w:rFonts w:ascii="Calibri" w:eastAsia="Times New Roman" w:hAnsi="Calibri" w:cs="Times New Roman"/>
          <w:i/>
          <w:iCs/>
          <w:noProof/>
        </w:rPr>
        <w:lastRenderedPageBreak/>
        <w:t>PLoS Biology</w:t>
      </w:r>
      <w:r w:rsidRPr="00262135">
        <w:rPr>
          <w:rFonts w:ascii="Calibri" w:eastAsia="Times New Roman" w:hAnsi="Calibri" w:cs="Times New Roman"/>
          <w:noProof/>
        </w:rPr>
        <w:t>. Edited by F. Hughson. Public Library of Science, 7(9), p. e1000204. doi: 10.1371/journal.pbio.1000204.</w:t>
      </w:r>
    </w:p>
    <w:p w14:paraId="08F45C91"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Madania, A., Dumoulin, P., Grava, S., Kitamoto, H., Schärer-Brodbeck, C., Soulard, A., Moreau, V. and Winsor, B. (1999) ‘The Saccharomyces cerevisiae homologue of human Wiskott-Aldrich syndrome protein Las17p interacts with the Arp2/3 complex.’, </w:t>
      </w:r>
      <w:r w:rsidRPr="00262135">
        <w:rPr>
          <w:rFonts w:ascii="Calibri" w:eastAsia="Times New Roman" w:hAnsi="Calibri" w:cs="Times New Roman"/>
          <w:i/>
          <w:iCs/>
          <w:noProof/>
        </w:rPr>
        <w:t>Molecular biology of the cell</w:t>
      </w:r>
      <w:r w:rsidRPr="00262135">
        <w:rPr>
          <w:rFonts w:ascii="Calibri" w:eastAsia="Times New Roman" w:hAnsi="Calibri" w:cs="Times New Roman"/>
          <w:noProof/>
        </w:rPr>
        <w:t>. American Society for Cell Biology, 10(10), pp. 3521–38. doi: 10.1091/MBC.10.10.3521.</w:t>
      </w:r>
    </w:p>
    <w:p w14:paraId="218FD2F6"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Mim, C., Cui, H., Gawronski-Salerno, J. A., Frost, A., Lyman, E., Voth, G. A. and Unger, V. M. (2012) ‘Structural basis of membrane bending by the N-BAR protein endophilin.’, </w:t>
      </w:r>
      <w:r w:rsidRPr="00262135">
        <w:rPr>
          <w:rFonts w:ascii="Calibri" w:eastAsia="Times New Roman" w:hAnsi="Calibri" w:cs="Times New Roman"/>
          <w:i/>
          <w:iCs/>
          <w:noProof/>
        </w:rPr>
        <w:t>Cell</w:t>
      </w:r>
      <w:r w:rsidRPr="00262135">
        <w:rPr>
          <w:rFonts w:ascii="Calibri" w:eastAsia="Times New Roman" w:hAnsi="Calibri" w:cs="Times New Roman"/>
          <w:noProof/>
        </w:rPr>
        <w:t>. NIH Public Access, 149(1), pp. 137–45. doi: 10.1016/j.cell.2012.01.048.</w:t>
      </w:r>
    </w:p>
    <w:p w14:paraId="259CE842"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Myers, M. D., Ryazantsev, S., Hicke, L. and Payne, G. S. (2016) ‘Calmodulin Promotes N-BAR Domain-Mediated Membrane Constriction and Endocytosis’, </w:t>
      </w:r>
      <w:r w:rsidRPr="00262135">
        <w:rPr>
          <w:rFonts w:ascii="Calibri" w:eastAsia="Times New Roman" w:hAnsi="Calibri" w:cs="Times New Roman"/>
          <w:i/>
          <w:iCs/>
          <w:noProof/>
        </w:rPr>
        <w:t>Developmental Cell</w:t>
      </w:r>
      <w:r w:rsidRPr="00262135">
        <w:rPr>
          <w:rFonts w:ascii="Calibri" w:eastAsia="Times New Roman" w:hAnsi="Calibri" w:cs="Times New Roman"/>
          <w:noProof/>
        </w:rPr>
        <w:t>, 37(2), pp. 162–173. doi: 10.1016/j.devcel.2016.03.012.</w:t>
      </w:r>
    </w:p>
    <w:p w14:paraId="0F86EAFF"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Nannapaneni, S., Wang, D., Jain, S., Schroeder, B., Highfill, C., Reustle, L., Pittsley, D., Maysent, A., Moulder, S., McDowell, R. and Kim, K. (2010) ‘The yeast dynamin-like protein Vps1:vps1 mutations perturb the internalization and the motility of endocytic vesicles and endosomes via disorganization of the actin cytoskeleton’, </w:t>
      </w:r>
      <w:r w:rsidRPr="00262135">
        <w:rPr>
          <w:rFonts w:ascii="Calibri" w:eastAsia="Times New Roman" w:hAnsi="Calibri" w:cs="Times New Roman"/>
          <w:i/>
          <w:iCs/>
          <w:noProof/>
        </w:rPr>
        <w:t>European Journal of Cell Biology</w:t>
      </w:r>
      <w:r w:rsidRPr="00262135">
        <w:rPr>
          <w:rFonts w:ascii="Calibri" w:eastAsia="Times New Roman" w:hAnsi="Calibri" w:cs="Times New Roman"/>
          <w:noProof/>
        </w:rPr>
        <w:t>. Urban &amp; Fischer, 89(7), pp. 499–508. doi: 10.1016/J.EJCB.2010.02.002.</w:t>
      </w:r>
    </w:p>
    <w:p w14:paraId="45F1E2E5"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Peter, B. J., Kent, H. M., Mills, I. G., Vallis, Y., Butler, P. J. G., Evans, P. R. and McMahon, H. T. (2004) ‘BAR Domains as Sensors of Membrane Curvature: The Amphiphysin BAR Structure’, </w:t>
      </w:r>
      <w:r w:rsidRPr="00262135">
        <w:rPr>
          <w:rFonts w:ascii="Calibri" w:eastAsia="Times New Roman" w:hAnsi="Calibri" w:cs="Times New Roman"/>
          <w:i/>
          <w:iCs/>
          <w:noProof/>
        </w:rPr>
        <w:t>Science</w:t>
      </w:r>
      <w:r w:rsidRPr="00262135">
        <w:rPr>
          <w:rFonts w:ascii="Calibri" w:eastAsia="Times New Roman" w:hAnsi="Calibri" w:cs="Times New Roman"/>
          <w:noProof/>
        </w:rPr>
        <w:t>, 303(5657), pp. 495–499. doi: 10.1126/science.1092586.</w:t>
      </w:r>
    </w:p>
    <w:p w14:paraId="6B9A561D"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Picco, A., Mund, M., Ries, J., Nédélec, F. and Kaksonen, M. (2015) ‘Visualizing the functional architecture of the endocytic machinery’, </w:t>
      </w:r>
      <w:r w:rsidRPr="00262135">
        <w:rPr>
          <w:rFonts w:ascii="Calibri" w:eastAsia="Times New Roman" w:hAnsi="Calibri" w:cs="Times New Roman"/>
          <w:i/>
          <w:iCs/>
          <w:noProof/>
        </w:rPr>
        <w:t>eLife</w:t>
      </w:r>
      <w:r w:rsidRPr="00262135">
        <w:rPr>
          <w:rFonts w:ascii="Calibri" w:eastAsia="Times New Roman" w:hAnsi="Calibri" w:cs="Times New Roman"/>
          <w:noProof/>
        </w:rPr>
        <w:t>, p. e04535. doi: 10.7554/eLife.04535.</w:t>
      </w:r>
    </w:p>
    <w:p w14:paraId="1AE67818"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Qualmann, B., Koch, D. and Kessels, M. M. (2011) ‘Let’s go bananas: revisiting the endocytic BAR code’, </w:t>
      </w:r>
      <w:r w:rsidRPr="00262135">
        <w:rPr>
          <w:rFonts w:ascii="Calibri" w:eastAsia="Times New Roman" w:hAnsi="Calibri" w:cs="Times New Roman"/>
          <w:i/>
          <w:iCs/>
          <w:noProof/>
        </w:rPr>
        <w:t>The EMBO Journal</w:t>
      </w:r>
      <w:r w:rsidRPr="00262135">
        <w:rPr>
          <w:rFonts w:ascii="Calibri" w:eastAsia="Times New Roman" w:hAnsi="Calibri" w:cs="Times New Roman"/>
          <w:noProof/>
        </w:rPr>
        <w:t>, 30(17), pp. 3501–3515. doi: 10.1038/emboj.2011.266.</w:t>
      </w:r>
    </w:p>
    <w:p w14:paraId="1699F761"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Rooij, I. I. S., Allwood, E. G., Aghamohammadzadeh, S., Hettema, E. H., Goldberg, M. W. and Ayscough, K. R. (2010) ‘A role for the dynamin-like protein Vps1 during endocytosis in yeast’, </w:t>
      </w:r>
      <w:r w:rsidRPr="00262135">
        <w:rPr>
          <w:rFonts w:ascii="Calibri" w:eastAsia="Times New Roman" w:hAnsi="Calibri" w:cs="Times New Roman"/>
          <w:i/>
          <w:iCs/>
          <w:noProof/>
        </w:rPr>
        <w:t>Journal of Cell Science</w:t>
      </w:r>
      <w:r w:rsidRPr="00262135">
        <w:rPr>
          <w:rFonts w:ascii="Calibri" w:eastAsia="Times New Roman" w:hAnsi="Calibri" w:cs="Times New Roman"/>
          <w:noProof/>
        </w:rPr>
        <w:t>, p. jcs.070508. doi: 10.1242/jcs.070508.</w:t>
      </w:r>
    </w:p>
    <w:p w14:paraId="2BB402BB"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Srinivasan, S., Seaman, M., Nemoto, Y., Daniell, L., Suchy, S. F., Emr, S., De Camilli, P. and Nussbaum, R. (1997) ‘Disruption of three phosphatidylinositol-polyphosphate 5-phosphatase genes from Saccharomyces cerevisiae results in pleiotropic abnormalities of vacuole morphology, cell shape, and osmohomeostasis.’, </w:t>
      </w:r>
      <w:r w:rsidRPr="00262135">
        <w:rPr>
          <w:rFonts w:ascii="Calibri" w:eastAsia="Times New Roman" w:hAnsi="Calibri" w:cs="Times New Roman"/>
          <w:i/>
          <w:iCs/>
          <w:noProof/>
        </w:rPr>
        <w:t>European journal of cell biology</w:t>
      </w:r>
      <w:r w:rsidRPr="00262135">
        <w:rPr>
          <w:rFonts w:ascii="Calibri" w:eastAsia="Times New Roman" w:hAnsi="Calibri" w:cs="Times New Roman"/>
          <w:noProof/>
        </w:rPr>
        <w:t xml:space="preserve">, </w:t>
      </w:r>
      <w:r w:rsidRPr="00262135">
        <w:rPr>
          <w:rFonts w:ascii="Calibri" w:eastAsia="Times New Roman" w:hAnsi="Calibri" w:cs="Times New Roman"/>
          <w:noProof/>
        </w:rPr>
        <w:lastRenderedPageBreak/>
        <w:t>74(4), pp. 350–60. Available at: http://www.ncbi.nlm.nih.gov/pubmed/9438131 (Accessed: 25 October 2017).</w:t>
      </w:r>
    </w:p>
    <w:p w14:paraId="33D98624"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Sun, Y., Carroll, S., Kaksonen, M., Toshima, J. Y. and Drubin, D. G. (2007) ‘PtdIns(4,5)P2 turnover is required for multiple stages during clathrin- and actin-dependent endocytic internalization’, </w:t>
      </w:r>
      <w:r w:rsidRPr="00262135">
        <w:rPr>
          <w:rFonts w:ascii="Calibri" w:eastAsia="Times New Roman" w:hAnsi="Calibri" w:cs="Times New Roman"/>
          <w:i/>
          <w:iCs/>
          <w:noProof/>
        </w:rPr>
        <w:t>The Journal of cell biology</w:t>
      </w:r>
      <w:r w:rsidRPr="00262135">
        <w:rPr>
          <w:rFonts w:ascii="Calibri" w:eastAsia="Times New Roman" w:hAnsi="Calibri" w:cs="Times New Roman"/>
          <w:noProof/>
        </w:rPr>
        <w:t>, 177(2), pp. 355–367. doi: 10.1083/jcb.200611011.</w:t>
      </w:r>
    </w:p>
    <w:p w14:paraId="3AFBF47C" w14:textId="77777777" w:rsidR="00262135" w:rsidRPr="00262135" w:rsidRDefault="00262135" w:rsidP="00262135">
      <w:pPr>
        <w:widowControl w:val="0"/>
        <w:autoSpaceDE w:val="0"/>
        <w:autoSpaceDN w:val="0"/>
        <w:adjustRightInd w:val="0"/>
        <w:spacing w:line="360" w:lineRule="auto"/>
        <w:rPr>
          <w:rFonts w:ascii="Calibri" w:eastAsia="Times New Roman" w:hAnsi="Calibri" w:cs="Times New Roman"/>
          <w:noProof/>
        </w:rPr>
      </w:pPr>
      <w:r w:rsidRPr="00262135">
        <w:rPr>
          <w:rFonts w:ascii="Calibri" w:eastAsia="Times New Roman" w:hAnsi="Calibri" w:cs="Times New Roman"/>
          <w:noProof/>
        </w:rPr>
        <w:t xml:space="preserve">Weiss, R. L., Kukora, J. R. and Adams, J. (1975) ‘The relationship between enzyme activity, cell geometry, and fitness in Saccharomyces cerevisiae.’, </w:t>
      </w:r>
      <w:r w:rsidRPr="00262135">
        <w:rPr>
          <w:rFonts w:ascii="Calibri" w:eastAsia="Times New Roman" w:hAnsi="Calibri" w:cs="Times New Roman"/>
          <w:i/>
          <w:iCs/>
          <w:noProof/>
        </w:rPr>
        <w:t>Proceedings of the National Academy of Sciences</w:t>
      </w:r>
      <w:r w:rsidRPr="00262135">
        <w:rPr>
          <w:rFonts w:ascii="Calibri" w:eastAsia="Times New Roman" w:hAnsi="Calibri" w:cs="Times New Roman"/>
          <w:noProof/>
        </w:rPr>
        <w:t>, 72(3), pp. 794–798. doi: 10.1073/pnas.72.3.794.</w:t>
      </w:r>
    </w:p>
    <w:p w14:paraId="6EDF17FA" w14:textId="77777777" w:rsidR="00262135" w:rsidRPr="00262135" w:rsidRDefault="00262135" w:rsidP="00262135">
      <w:pPr>
        <w:widowControl w:val="0"/>
        <w:autoSpaceDE w:val="0"/>
        <w:autoSpaceDN w:val="0"/>
        <w:adjustRightInd w:val="0"/>
        <w:spacing w:line="360" w:lineRule="auto"/>
        <w:rPr>
          <w:rFonts w:ascii="Calibri" w:hAnsi="Calibri"/>
          <w:noProof/>
        </w:rPr>
      </w:pPr>
      <w:r w:rsidRPr="00262135">
        <w:rPr>
          <w:rFonts w:ascii="Calibri" w:eastAsia="Times New Roman" w:hAnsi="Calibri" w:cs="Times New Roman"/>
          <w:noProof/>
        </w:rPr>
        <w:t xml:space="preserve">Yidi Sun, A. C. M. (2006) ‘Endocytic internalization in budding yeast requires coordinated actin nucleation and myosin motor activity.’, </w:t>
      </w:r>
      <w:r w:rsidRPr="00262135">
        <w:rPr>
          <w:rFonts w:ascii="Calibri" w:eastAsia="Times New Roman" w:hAnsi="Calibri" w:cs="Times New Roman"/>
          <w:i/>
          <w:iCs/>
          <w:noProof/>
        </w:rPr>
        <w:t>Developmental cell</w:t>
      </w:r>
      <w:r w:rsidRPr="00262135">
        <w:rPr>
          <w:rFonts w:ascii="Calibri" w:eastAsia="Times New Roman" w:hAnsi="Calibri" w:cs="Times New Roman"/>
          <w:noProof/>
        </w:rPr>
        <w:t>, 11(1), pp. 33–46. doi: 10.1016/j.devcel.2006.05.008.</w:t>
      </w:r>
    </w:p>
    <w:p w14:paraId="6F84F85B" w14:textId="2AC4566D" w:rsidR="005F3CE0" w:rsidRDefault="005F3CE0" w:rsidP="00262135">
      <w:pPr>
        <w:widowControl w:val="0"/>
        <w:autoSpaceDE w:val="0"/>
        <w:autoSpaceDN w:val="0"/>
        <w:adjustRightInd w:val="0"/>
        <w:spacing w:line="360" w:lineRule="auto"/>
      </w:pPr>
      <w:r>
        <w:fldChar w:fldCharType="end"/>
      </w:r>
    </w:p>
    <w:p w14:paraId="5B38B963" w14:textId="77777777" w:rsidR="00B203B9" w:rsidRDefault="00B203B9"/>
    <w:sectPr w:rsidR="00B203B9" w:rsidSect="0031037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o" w:date="2018-08-15T18:21:00Z" w:initials="MK">
    <w:p w14:paraId="2B627CFD" w14:textId="77777777" w:rsidR="004D02AF" w:rsidRDefault="004D02AF" w:rsidP="005F3CE0">
      <w:pPr>
        <w:pStyle w:val="CommentText"/>
      </w:pPr>
      <w:r>
        <w:rPr>
          <w:rStyle w:val="CommentReference"/>
        </w:rPr>
        <w:annotationRef/>
      </w:r>
      <w:r>
        <w:t xml:space="preserve">I don’t understand what this means. Of course also the affinity of Rvs to the endocytic sites matters, not only its concentration. </w:t>
      </w:r>
    </w:p>
  </w:comment>
  <w:comment w:id="1" w:author="Marko" w:date="2018-08-15T18:23:00Z" w:initials="MK">
    <w:p w14:paraId="7C61C555" w14:textId="77777777" w:rsidR="004D02AF" w:rsidRDefault="004D02AF" w:rsidP="005F3CE0">
      <w:pPr>
        <w:pStyle w:val="CommentText"/>
      </w:pPr>
      <w:r>
        <w:rPr>
          <w:rStyle w:val="CommentReference"/>
        </w:rPr>
        <w:annotationRef/>
      </w:r>
      <w:r>
        <w:t xml:space="preserve">Concentration alone would determine the protein content in the patch only if the protein would just passively diffuse to the patch. But obviously there are specific binding interactions with the membrane and other patch proteins that then concentrate the proteins to patches over the cytosolic concentration. Therefore the recruitment must be a function of both cytosolic concentration and the binding affinity due to specific interactions. </w:t>
      </w:r>
    </w:p>
    <w:p w14:paraId="4DDC3C66" w14:textId="77777777" w:rsidR="004D02AF" w:rsidRDefault="004D02AF" w:rsidP="005F3CE0">
      <w:pPr>
        <w:pStyle w:val="CommentText"/>
      </w:pPr>
      <w:r>
        <w:t xml:space="preserve">Though, it is still interesting that there is low correlation between cytosolic concentration and molecular numbers at the patches. For Rvs this would mean that it has a relatively low affinity with the endocytic sites… </w:t>
      </w:r>
    </w:p>
  </w:comment>
  <w:comment w:id="2" w:author="Marko" w:date="2018-08-15T18:31:00Z" w:initials="MK">
    <w:p w14:paraId="1F379E0A" w14:textId="77777777" w:rsidR="004D02AF" w:rsidRDefault="004D02AF" w:rsidP="005F3CE0">
      <w:pPr>
        <w:pStyle w:val="CommentText"/>
      </w:pPr>
      <w:r>
        <w:rPr>
          <w:rStyle w:val="CommentReference"/>
        </w:rPr>
        <w:annotationRef/>
      </w:r>
      <w:r>
        <w:t>Actually, the point you hinted at earlier about Rvs having low affinity to  endocytic site fits with the sensor idea: The curvature sensor cannot have too high affinity for curved membrane because otherwise it would start bending the membrane and not be a good sensor…</w:t>
      </w:r>
    </w:p>
  </w:comment>
  <w:comment w:id="3" w:author="Marko" w:date="2018-08-15T18:34:00Z" w:initials="MK">
    <w:p w14:paraId="33B6A40D" w14:textId="77777777" w:rsidR="004D02AF" w:rsidRDefault="004D02AF" w:rsidP="005F3CE0">
      <w:pPr>
        <w:pStyle w:val="CommentText"/>
      </w:pPr>
      <w:r>
        <w:rPr>
          <w:rStyle w:val="CommentReference"/>
        </w:rPr>
        <w:annotationRef/>
      </w:r>
      <w:r>
        <w:t>Citation? Maybe a review.</w:t>
      </w:r>
    </w:p>
  </w:comment>
  <w:comment w:id="4" w:author="Marko" w:date="2018-08-15T19:27:00Z" w:initials="MK">
    <w:p w14:paraId="63F5D6C0" w14:textId="77777777" w:rsidR="004D02AF" w:rsidRDefault="004D02AF" w:rsidP="005F3CE0">
      <w:pPr>
        <w:pStyle w:val="CommentText"/>
      </w:pPr>
      <w:r>
        <w:rPr>
          <w:rStyle w:val="CommentReference"/>
        </w:rPr>
        <w:annotationRef/>
      </w:r>
      <w:r>
        <w:t xml:space="preserve">Confusing? What are BAR cells? I thought BAR refers to your mutated protein, not to cells expressing it. </w:t>
      </w:r>
    </w:p>
  </w:comment>
  <w:comment w:id="5" w:author="Marko" w:date="2018-08-15T19:51:00Z" w:initials="MK">
    <w:p w14:paraId="4EED185A" w14:textId="77777777" w:rsidR="004D02AF" w:rsidRDefault="004D02AF" w:rsidP="005F3CE0">
      <w:pPr>
        <w:pStyle w:val="CommentText"/>
      </w:pPr>
      <w:r>
        <w:rPr>
          <w:rStyle w:val="CommentReference"/>
        </w:rPr>
        <w:annotationRef/>
      </w:r>
      <w:r>
        <w:t>…and therefore to a specific membrane curvature? How could the BAR domain sense the invagination length?</w:t>
      </w:r>
    </w:p>
  </w:comment>
  <w:comment w:id="6" w:author="Marko" w:date="2018-08-15T19:53:00Z" w:initials="MK">
    <w:p w14:paraId="78CC05B1" w14:textId="77777777" w:rsidR="004D02AF" w:rsidRDefault="004D02AF" w:rsidP="005F3CE0">
      <w:pPr>
        <w:pStyle w:val="CommentText"/>
      </w:pPr>
      <w:r>
        <w:rPr>
          <w:rStyle w:val="CommentReference"/>
        </w:rPr>
        <w:annotationRef/>
      </w:r>
      <w:r>
        <w:t>Again: what is Rvs167 and what are BAR cells?</w:t>
      </w:r>
    </w:p>
  </w:comment>
  <w:comment w:id="7" w:author="Marko" w:date="2018-08-15T20:12:00Z" w:initials="MK">
    <w:p w14:paraId="412F1145" w14:textId="77777777" w:rsidR="004D02AF" w:rsidRDefault="004D02AF" w:rsidP="005F3CE0">
      <w:pPr>
        <w:pStyle w:val="CommentText"/>
      </w:pPr>
      <w:r>
        <w:rPr>
          <w:rStyle w:val="CommentReference"/>
        </w:rPr>
        <w:annotationRef/>
      </w:r>
      <w:r>
        <w:t>This sentence just repeats what the previous sentence already said.</w:t>
      </w:r>
    </w:p>
  </w:comment>
  <w:comment w:id="8" w:author="Marko" w:date="2018-08-15T20:16:00Z" w:initials="MK">
    <w:p w14:paraId="45B65A9C" w14:textId="77777777" w:rsidR="004D02AF" w:rsidRDefault="004D02AF" w:rsidP="005F3CE0">
      <w:pPr>
        <w:pStyle w:val="CommentText"/>
      </w:pPr>
      <w:r>
        <w:rPr>
          <w:rStyle w:val="CommentReference"/>
        </w:rPr>
        <w:annotationRef/>
      </w:r>
      <w:r>
        <w:t>I wouldn’t say that membrane curvature is removed from the plasma membrane.</w:t>
      </w:r>
    </w:p>
  </w:comment>
  <w:comment w:id="9" w:author="Marko" w:date="2018-08-15T20:16:00Z" w:initials="MK">
    <w:p w14:paraId="7FBEE4A4" w14:textId="77777777" w:rsidR="004D02AF" w:rsidRDefault="004D02AF" w:rsidP="005F3CE0">
      <w:pPr>
        <w:pStyle w:val="CommentText"/>
      </w:pPr>
      <w:r>
        <w:rPr>
          <w:rStyle w:val="CommentReference"/>
        </w:rPr>
        <w:annotationRef/>
      </w:r>
      <w:r>
        <w:t>Also actin, not just actin-binding proteins are removed from the plasma membrane with LatA.</w:t>
      </w:r>
    </w:p>
  </w:comment>
  <w:comment w:id="10" w:author="Marko" w:date="2018-08-15T20:20:00Z" w:initials="MK">
    <w:p w14:paraId="59565CD7" w14:textId="77777777" w:rsidR="004D02AF" w:rsidRDefault="004D02AF" w:rsidP="005F3CE0">
      <w:pPr>
        <w:pStyle w:val="CommentText"/>
      </w:pPr>
      <w:r>
        <w:rPr>
          <w:rStyle w:val="CommentReference"/>
        </w:rPr>
        <w:annotationRef/>
      </w:r>
      <w:r>
        <w:t>I don’t understand the title… What are “SH3 domain times”?</w:t>
      </w:r>
    </w:p>
  </w:comment>
  <w:comment w:id="11" w:author="Marko" w:date="2018-08-15T20:24:00Z" w:initials="MK">
    <w:p w14:paraId="61348848" w14:textId="77777777" w:rsidR="004D02AF" w:rsidRDefault="004D02AF" w:rsidP="005F3CE0">
      <w:pPr>
        <w:pStyle w:val="CommentText"/>
      </w:pPr>
      <w:r>
        <w:rPr>
          <w:rStyle w:val="CommentReference"/>
        </w:rPr>
        <w:annotationRef/>
      </w:r>
      <w:r>
        <w:t>Rvs refers here to the “BAR” protein?</w:t>
      </w:r>
    </w:p>
  </w:comment>
  <w:comment w:id="12" w:author="Marko" w:date="2018-08-15T20:27:00Z" w:initials="MK">
    <w:p w14:paraId="375D2CBD" w14:textId="77777777" w:rsidR="004D02AF" w:rsidRDefault="004D02AF" w:rsidP="005F3CE0">
      <w:pPr>
        <w:pStyle w:val="CommentText"/>
      </w:pPr>
      <w:r>
        <w:rPr>
          <w:rStyle w:val="CommentReference"/>
        </w:rPr>
        <w:annotationRef/>
      </w:r>
      <w:r>
        <w:t xml:space="preserve">Reference? </w:t>
      </w:r>
    </w:p>
  </w:comment>
  <w:comment w:id="13" w:author="Microsoft Office User" w:date="2018-08-15T23:19:00Z" w:initials="Office">
    <w:p w14:paraId="0C8A2ECC" w14:textId="77777777" w:rsidR="004D02AF" w:rsidRDefault="004D02AF" w:rsidP="005F3CE0">
      <w:pPr>
        <w:pStyle w:val="CommentText"/>
      </w:pPr>
      <w:r>
        <w:rPr>
          <w:rStyle w:val="CommentReference"/>
        </w:rPr>
        <w:annotationRef/>
      </w:r>
      <w:r>
        <w:rPr>
          <w:rStyle w:val="CommentReference"/>
        </w:rPr>
        <w:t xml:space="preserve">I think it is a bit useless to give data and then say that the data is not good… </w:t>
      </w:r>
    </w:p>
  </w:comment>
  <w:comment w:id="14" w:author="Microsoft Office User" w:date="2018-08-15T23:27:00Z" w:initials="Office">
    <w:p w14:paraId="2C31FD4F" w14:textId="77777777" w:rsidR="004D02AF" w:rsidRDefault="004D02AF" w:rsidP="005F3CE0">
      <w:pPr>
        <w:pStyle w:val="CommentText"/>
      </w:pPr>
      <w:r>
        <w:rPr>
          <w:rStyle w:val="CommentReference"/>
        </w:rPr>
        <w:annotationRef/>
      </w:r>
      <w:r>
        <w:t>This sounds like you are saying that diploids normally have four copies of Rvs genes. You should probably mention the duplication here. (Actually one could think that you mean 2xRVS167 + 2xRVS161 = 4 copies).</w:t>
      </w:r>
    </w:p>
  </w:comment>
  <w:comment w:id="15" w:author="Microsoft Office User" w:date="2018-08-15T23:32:00Z" w:initials="Office">
    <w:p w14:paraId="14CF9831" w14:textId="77777777" w:rsidR="004D02AF" w:rsidRDefault="004D02AF" w:rsidP="005F3CE0">
      <w:pPr>
        <w:pStyle w:val="CommentText"/>
      </w:pPr>
      <w:r>
        <w:rPr>
          <w:rStyle w:val="CommentReference"/>
        </w:rPr>
        <w:annotationRef/>
      </w:r>
      <w:r>
        <w:t>Say which line is haploid and which diploid. (it can be deduced, but still…)</w:t>
      </w:r>
    </w:p>
  </w:comment>
  <w:comment w:id="16" w:author="Microsoft Office User" w:date="2018-08-15T23:38:00Z" w:initials="Office">
    <w:p w14:paraId="138AE9AB" w14:textId="77777777" w:rsidR="004D02AF" w:rsidRDefault="004D02AF" w:rsidP="005F3CE0">
      <w:pPr>
        <w:pStyle w:val="CommentText"/>
      </w:pPr>
      <w:r>
        <w:rPr>
          <w:rStyle w:val="CommentReference"/>
        </w:rPr>
        <w:annotationRef/>
      </w:r>
      <w:r>
        <w:t>Quantitative western blot would be interesting but it cannot “confirm” your data on cytoplasmic concentration. It measures the total pool, not just the cytosolic pool. Again, I don’t think you need to downplay your data here. (If you feel your data is not solid enough, you shouldn’t show it.)</w:t>
      </w:r>
    </w:p>
  </w:comment>
  <w:comment w:id="17" w:author="Microsoft Office User" w:date="2018-08-15T23:41:00Z" w:initials="Office">
    <w:p w14:paraId="53330735" w14:textId="77777777" w:rsidR="004D02AF" w:rsidRDefault="004D02AF" w:rsidP="005F3CE0">
      <w:pPr>
        <w:pStyle w:val="CommentText"/>
      </w:pPr>
      <w:r>
        <w:rPr>
          <w:rStyle w:val="CommentReference"/>
        </w:rPr>
        <w:annotationRef/>
      </w:r>
      <w:r>
        <w:rPr>
          <w:rStyle w:val="CommentReference"/>
        </w:rPr>
        <w:t>By</w:t>
      </w:r>
      <w:r>
        <w:t xml:space="preserve"> “arrangement” do you mean the protein structure or the oligomeric arrangement of BAR dimers on the membrane. Not clear from this minimal title what you mean by arrangement. Clarify. </w:t>
      </w:r>
    </w:p>
    <w:p w14:paraId="67A85E09" w14:textId="77777777" w:rsidR="004D02AF" w:rsidRDefault="004D02AF" w:rsidP="005F3CE0">
      <w:pPr>
        <w:pStyle w:val="CommentText"/>
      </w:pPr>
      <w:r>
        <w:t xml:space="preserve">Also, I would write this paragraph with a bit more positive tone. There is a homology model that is probably quite good, at least in overall shape. The known BAR domain structures are all pretty similar in their overall organization. Something like:  “Although now crystal structure for the Rvs complex exits there is a homology model that suggests… </w:t>
      </w:r>
    </w:p>
  </w:comment>
  <w:comment w:id="18" w:author="Microsoft Office User" w:date="2018-08-15T23:51:00Z" w:initials="Office">
    <w:p w14:paraId="5D9FB620" w14:textId="77777777" w:rsidR="004D02AF" w:rsidRDefault="004D02AF" w:rsidP="005F3CE0">
      <w:pPr>
        <w:pStyle w:val="CommentText"/>
      </w:pPr>
      <w:r>
        <w:rPr>
          <w:rStyle w:val="CommentReference"/>
        </w:rPr>
        <w:annotationRef/>
      </w:r>
      <w:r>
        <w:t xml:space="preserve">In the previous paragraph you said that we don’t know how Rvs is arranged, so why you now suddenly think that you can suggest how it might be arranged on tubes? This is not a problem if you make the previous paragraph a bit more optimistic. </w:t>
      </w:r>
    </w:p>
  </w:comment>
  <w:comment w:id="19" w:author="Microsoft Office User" w:date="2018-08-16T00:01:00Z" w:initials="Office">
    <w:p w14:paraId="48FF6D68" w14:textId="77777777" w:rsidR="004D02AF" w:rsidRDefault="004D02AF" w:rsidP="005F3CE0">
      <w:pPr>
        <w:pStyle w:val="CommentText"/>
      </w:pPr>
      <w:r>
        <w:rPr>
          <w:rStyle w:val="CommentReference"/>
        </w:rPr>
        <w:annotationRef/>
      </w:r>
      <w:r>
        <w:t>Diploid cells are also WT! What do you mean here?</w:t>
      </w:r>
    </w:p>
  </w:comment>
  <w:comment w:id="20" w:author="Microsoft Office User" w:date="2018-08-16T00:03:00Z" w:initials="Office">
    <w:p w14:paraId="0A14FD4F" w14:textId="77777777" w:rsidR="004D02AF" w:rsidRDefault="004D02AF" w:rsidP="005F3CE0">
      <w:pPr>
        <w:pStyle w:val="CommentText"/>
      </w:pPr>
      <w:r>
        <w:rPr>
          <w:rStyle w:val="CommentReference"/>
        </w:rPr>
        <w:annotationRef/>
      </w:r>
      <w:r>
        <w:t>I don’t know what you mean by WT Rvs here… The full length Rvs?</w:t>
      </w:r>
    </w:p>
  </w:comment>
  <w:comment w:id="21" w:author="Microsoft Office User" w:date="2018-08-16T00:05:00Z" w:initials="Office">
    <w:p w14:paraId="624680F6" w14:textId="77777777" w:rsidR="004D02AF" w:rsidRDefault="004D02AF" w:rsidP="005F3CE0">
      <w:pPr>
        <w:pStyle w:val="CommentText"/>
      </w:pPr>
      <w:r>
        <w:rPr>
          <w:rStyle w:val="CommentReference"/>
        </w:rPr>
        <w:annotationRef/>
      </w:r>
      <w:r>
        <w:t xml:space="preserve">Explain why this suggests that it is membrane bound. </w:t>
      </w:r>
    </w:p>
  </w:comment>
  <w:comment w:id="22" w:author="Microsoft Office User" w:date="2018-08-16T00:05:00Z" w:initials="Office">
    <w:p w14:paraId="45CE3F39" w14:textId="77777777" w:rsidR="004D02AF" w:rsidRDefault="004D02AF" w:rsidP="005F3CE0">
      <w:pPr>
        <w:pStyle w:val="CommentText"/>
      </w:pPr>
      <w:r>
        <w:rPr>
          <w:rStyle w:val="CommentReference"/>
        </w:rPr>
        <w:annotationRef/>
      </w:r>
      <w:r>
        <w:rPr>
          <w:rStyle w:val="CommentReference"/>
        </w:rPr>
        <w:t xml:space="preserve"> I’m not sure what BAR protein and WT means here… The SH3delta and …?</w:t>
      </w:r>
    </w:p>
  </w:comment>
  <w:comment w:id="23" w:author="Microsoft Office User" w:date="2018-08-16T00:09:00Z" w:initials="Office">
    <w:p w14:paraId="145C5017" w14:textId="77777777" w:rsidR="004D02AF" w:rsidRDefault="004D02AF" w:rsidP="005F3CE0">
      <w:pPr>
        <w:pStyle w:val="CommentText"/>
      </w:pPr>
      <w:r>
        <w:rPr>
          <w:rStyle w:val="CommentReference"/>
        </w:rPr>
        <w:annotationRef/>
      </w:r>
      <w:r>
        <w:rPr>
          <w:rStyle w:val="CommentReference"/>
        </w:rPr>
        <w:t>Not clear</w:t>
      </w:r>
      <w:r>
        <w:t xml:space="preserve"> what you mean by “such a tube”. </w:t>
      </w:r>
    </w:p>
  </w:comment>
  <w:comment w:id="24" w:author="Microsoft Office User" w:date="2018-08-16T00:11:00Z" w:initials="Office">
    <w:p w14:paraId="347948CA" w14:textId="77777777" w:rsidR="004D02AF" w:rsidRDefault="004D02AF" w:rsidP="005F3CE0">
      <w:pPr>
        <w:pStyle w:val="CommentText"/>
      </w:pPr>
      <w:r>
        <w:rPr>
          <w:rStyle w:val="CommentReference"/>
        </w:rPr>
        <w:annotationRef/>
      </w:r>
      <w:r>
        <w:t>There is no sharp transition, so the plasma membrane is not really flat at the base.</w:t>
      </w:r>
    </w:p>
  </w:comment>
  <w:comment w:id="25" w:author="Microsoft Office User" w:date="2018-08-16T00:12:00Z" w:initials="Office">
    <w:p w14:paraId="2BEA3D55" w14:textId="77777777" w:rsidR="004D02AF" w:rsidRDefault="004D02AF" w:rsidP="005F3CE0">
      <w:pPr>
        <w:pStyle w:val="CommentText"/>
      </w:pPr>
      <w:r>
        <w:rPr>
          <w:rStyle w:val="CommentReference"/>
        </w:rPr>
        <w:annotationRef/>
      </w:r>
      <w:r>
        <w:t>Not clear.</w:t>
      </w:r>
    </w:p>
  </w:comment>
  <w:comment w:id="26" w:author="Microsoft Office User" w:date="2018-08-16T00:13:00Z" w:initials="Office">
    <w:p w14:paraId="543FB873" w14:textId="77777777" w:rsidR="004D02AF" w:rsidRDefault="004D02AF" w:rsidP="005F3CE0">
      <w:pPr>
        <w:pStyle w:val="CommentText"/>
      </w:pPr>
      <w:r>
        <w:rPr>
          <w:rStyle w:val="CommentReference"/>
        </w:rPr>
        <w:annotationRef/>
      </w:r>
      <w:r>
        <w:t xml:space="preserve">Again, this contradicts your starting paragraph 4.2. where you implied that Rvs structure is totally unknown. </w:t>
      </w:r>
    </w:p>
  </w:comment>
  <w:comment w:id="27" w:author="Microsoft Office User" w:date="2018-08-16T00:14:00Z" w:initials="Office">
    <w:p w14:paraId="2B93F410" w14:textId="77777777" w:rsidR="004D02AF" w:rsidRDefault="004D02AF" w:rsidP="005F3CE0">
      <w:pPr>
        <w:pStyle w:val="CommentText"/>
      </w:pPr>
      <w:r>
        <w:rPr>
          <w:rStyle w:val="CommentReference"/>
        </w:rPr>
        <w:annotationRef/>
      </w:r>
      <w:r>
        <w:t>Not good to start sentences with “that”. (Maybe it is OK in German ;)</w:t>
      </w:r>
    </w:p>
  </w:comment>
  <w:comment w:id="28" w:author="Microsoft Office User" w:date="2018-08-16T00:17:00Z" w:initials="Office">
    <w:p w14:paraId="6606CCF2" w14:textId="77777777" w:rsidR="004D02AF" w:rsidRDefault="004D02AF" w:rsidP="005F3CE0">
      <w:pPr>
        <w:pStyle w:val="CommentText"/>
      </w:pPr>
      <w:r>
        <w:rPr>
          <w:rStyle w:val="CommentReference"/>
        </w:rPr>
        <w:annotationRef/>
      </w:r>
      <w:r>
        <w:t>?</w:t>
      </w:r>
    </w:p>
  </w:comment>
  <w:comment w:id="29" w:author="Microsoft Office User" w:date="2018-08-16T00:21:00Z" w:initials="Office">
    <w:p w14:paraId="1E914120" w14:textId="77777777" w:rsidR="004D02AF" w:rsidRDefault="004D02AF" w:rsidP="005F3CE0">
      <w:pPr>
        <w:pStyle w:val="CommentText"/>
      </w:pPr>
      <w:r>
        <w:rPr>
          <w:rStyle w:val="CommentReference"/>
        </w:rPr>
        <w:annotationRef/>
      </w:r>
      <w:r>
        <w:t>Not sure how you conclude that it is not on the membrane?</w:t>
      </w:r>
    </w:p>
  </w:comment>
  <w:comment w:id="30" w:author="Microsoft Office User" w:date="2018-08-16T00:23:00Z" w:initials="Office">
    <w:p w14:paraId="457C386C" w14:textId="77777777" w:rsidR="004D02AF" w:rsidRDefault="004D02AF" w:rsidP="005F3CE0">
      <w:pPr>
        <w:pStyle w:val="CommentText"/>
      </w:pPr>
      <w:r>
        <w:rPr>
          <w:rStyle w:val="CommentReference"/>
        </w:rPr>
        <w:annotationRef/>
      </w:r>
      <w:r>
        <w:t>plural</w:t>
      </w:r>
    </w:p>
  </w:comment>
  <w:comment w:id="31" w:author="Microsoft Office User" w:date="2018-08-16T00:23:00Z" w:initials="Office">
    <w:p w14:paraId="498D723B" w14:textId="77777777" w:rsidR="004D02AF" w:rsidRDefault="004D02AF" w:rsidP="005F3CE0">
      <w:pPr>
        <w:pStyle w:val="CommentText"/>
      </w:pPr>
      <w:r>
        <w:rPr>
          <w:rStyle w:val="CommentReference"/>
        </w:rPr>
        <w:annotationRef/>
      </w:r>
      <w:r>
        <w:t>in the cell or in the cytosol?</w:t>
      </w:r>
    </w:p>
  </w:comment>
  <w:comment w:id="32" w:author="Microsoft Office User" w:date="2018-08-16T00:27:00Z" w:initials="Office">
    <w:p w14:paraId="67AA84C0" w14:textId="77777777" w:rsidR="004D02AF" w:rsidRDefault="004D02AF" w:rsidP="005F3CE0">
      <w:pPr>
        <w:pStyle w:val="CommentText"/>
      </w:pPr>
      <w:r>
        <w:rPr>
          <w:rStyle w:val="CommentReference"/>
        </w:rPr>
        <w:annotationRef/>
      </w:r>
      <w:r>
        <w:t>Endocytosis is also “vesicular trafficking”.</w:t>
      </w:r>
    </w:p>
  </w:comment>
  <w:comment w:id="33" w:author="Microsoft Office User" w:date="2018-08-16T00:30:00Z" w:initials="Office">
    <w:p w14:paraId="13B3B768" w14:textId="77777777" w:rsidR="004D02AF" w:rsidRDefault="004D02AF" w:rsidP="005F3CE0">
      <w:pPr>
        <w:pStyle w:val="CommentText"/>
      </w:pPr>
      <w:r>
        <w:t xml:space="preserve">Your conclusion that Vps1 doesn’t do anything for endocytosis is not dependent on it localizing to endocytic sites. Maybe I’m being a bit pedantic here, but logically your sentence could have been interpreted so that if Vps1 does not localize to endocytis sites it actually might have a function in scission. </w:t>
      </w:r>
    </w:p>
  </w:comment>
  <w:comment w:id="34" w:author="Microsoft Office User" w:date="2018-08-16T00:46:00Z" w:initials="Office">
    <w:p w14:paraId="708FDBB5" w14:textId="77777777" w:rsidR="004D02AF" w:rsidRDefault="004D02AF" w:rsidP="005F3CE0">
      <w:pPr>
        <w:pStyle w:val="CommentText"/>
      </w:pPr>
      <w:r>
        <w:rPr>
          <w:rStyle w:val="CommentReference"/>
        </w:rPr>
        <w:annotationRef/>
      </w:r>
      <w:r>
        <w:t>You should probably explain briefly what the synaptojanin is supposed to do in the lipid-phase boundary model.</w:t>
      </w:r>
    </w:p>
  </w:comment>
  <w:comment w:id="35" w:author="Microsoft Office User" w:date="2018-08-16T00:47:00Z" w:initials="Office">
    <w:p w14:paraId="59ECA12B" w14:textId="77777777" w:rsidR="004D02AF" w:rsidRDefault="004D02AF" w:rsidP="005F3CE0">
      <w:pPr>
        <w:pStyle w:val="CommentText"/>
      </w:pPr>
      <w:r>
        <w:rPr>
          <w:rStyle w:val="CommentReference"/>
        </w:rPr>
        <w:annotationRef/>
      </w:r>
      <w:r>
        <w:t>It is usually better to start with the positive: In this case saying that Inp52 localizes to patches, and then the negative:  Inp51 does not localize.</w:t>
      </w:r>
    </w:p>
  </w:comment>
  <w:comment w:id="36" w:author="Microsoft Office User" w:date="2018-08-16T00:52:00Z" w:initials="Office">
    <w:p w14:paraId="3FD7D2F8" w14:textId="77777777" w:rsidR="004D02AF" w:rsidRDefault="004D02AF" w:rsidP="005F3CE0">
      <w:pPr>
        <w:pStyle w:val="CommentText"/>
      </w:pPr>
      <w:r>
        <w:rPr>
          <w:rStyle w:val="CommentReference"/>
        </w:rPr>
        <w:annotationRef/>
      </w:r>
      <w:r>
        <w:t>?</w:t>
      </w:r>
    </w:p>
  </w:comment>
  <w:comment w:id="37" w:author="Microsoft Office User" w:date="2018-08-16T00:56:00Z" w:initials="Office">
    <w:p w14:paraId="0A9C9A69" w14:textId="77777777" w:rsidR="004D02AF" w:rsidRDefault="004D02AF" w:rsidP="005F3CE0">
      <w:pPr>
        <w:pStyle w:val="CommentText"/>
      </w:pPr>
      <w:r>
        <w:rPr>
          <w:rStyle w:val="CommentReference"/>
        </w:rPr>
        <w:annotationRef/>
      </w:r>
      <w:r>
        <w:t>How does the EM show assembly and disassembly?</w:t>
      </w:r>
    </w:p>
  </w:comment>
  <w:comment w:id="38" w:author="Microsoft Office User" w:date="2018-08-16T01:02:00Z" w:initials="Office">
    <w:p w14:paraId="03A898D0" w14:textId="77777777" w:rsidR="004D02AF" w:rsidRDefault="004D02AF" w:rsidP="005F3CE0">
      <w:pPr>
        <w:pStyle w:val="CommentText"/>
      </w:pPr>
      <w:r>
        <w:rPr>
          <w:rStyle w:val="CommentReference"/>
        </w:rPr>
        <w:annotationRef/>
      </w:r>
      <w:r>
        <w:t xml:space="preserve">What is -1.8 seconds? How can something be recruited in negative seconds? </w:t>
      </w:r>
    </w:p>
  </w:comment>
  <w:comment w:id="39" w:author="Microsoft Office User" w:date="2018-08-16T01:05:00Z" w:initials="Office">
    <w:p w14:paraId="75FB06A0" w14:textId="77777777" w:rsidR="004D02AF" w:rsidRDefault="004D02AF" w:rsidP="005F3CE0">
      <w:pPr>
        <w:pStyle w:val="CommentText"/>
      </w:pPr>
      <w:r>
        <w:rPr>
          <w:rStyle w:val="CommentReference"/>
        </w:rPr>
        <w:annotationRef/>
      </w:r>
      <w:r>
        <w:t xml:space="preserve">You didn’t consider any other proteins that could cause friction. </w:t>
      </w:r>
    </w:p>
  </w:comment>
  <w:comment w:id="40" w:author="Microsoft Office User" w:date="2018-08-16T01:04:00Z" w:initials="Office">
    <w:p w14:paraId="3A3A28A1" w14:textId="77777777" w:rsidR="004D02AF" w:rsidRDefault="004D02AF" w:rsidP="005F3CE0">
      <w:pPr>
        <w:pStyle w:val="CommentText"/>
      </w:pPr>
      <w:r>
        <w:rPr>
          <w:rStyle w:val="CommentReference"/>
        </w:rPr>
        <w:annotationRef/>
      </w:r>
      <w:r>
        <w:rPr>
          <w:rStyle w:val="CommentReference"/>
        </w:rPr>
        <w:t xml:space="preserve">I think it is a too strong conclusion based on your data to say that protein friction does not contribute to any membrane scission process. </w:t>
      </w:r>
    </w:p>
  </w:comment>
  <w:comment w:id="41" w:author="Microsoft Office User" w:date="2018-08-16T01:10:00Z" w:initials="Office">
    <w:p w14:paraId="710CC242" w14:textId="77777777" w:rsidR="004D02AF" w:rsidRDefault="004D02AF" w:rsidP="005F3CE0">
      <w:pPr>
        <w:pStyle w:val="CommentText"/>
      </w:pPr>
      <w:r>
        <w:rPr>
          <w:rStyle w:val="CommentReference"/>
        </w:rPr>
        <w:annotationRef/>
      </w:r>
      <w:r>
        <w:t xml:space="preserve">Use consistent terminology. (unless you mean something else by “ingression”. If so you should explain what’s the difference. </w:t>
      </w:r>
    </w:p>
  </w:comment>
  <w:comment w:id="42" w:author="Microsoft Office User" w:date="2018-08-16T01:13:00Z" w:initials="Office">
    <w:p w14:paraId="4258B508" w14:textId="77777777" w:rsidR="004D02AF" w:rsidRDefault="004D02AF" w:rsidP="005F3CE0">
      <w:pPr>
        <w:pStyle w:val="CommentText"/>
      </w:pPr>
      <w:r>
        <w:rPr>
          <w:rStyle w:val="CommentReference"/>
        </w:rPr>
        <w:annotationRef/>
      </w:r>
      <w:r>
        <w:t>Sla1 doesn’t undergo scission!!</w:t>
      </w:r>
    </w:p>
  </w:comment>
  <w:comment w:id="43" w:author="Microsoft Office User" w:date="2018-08-16T01:17:00Z" w:initials="Office">
    <w:p w14:paraId="5047A170" w14:textId="77777777" w:rsidR="00246913" w:rsidRDefault="00246913" w:rsidP="00246913">
      <w:pPr>
        <w:pStyle w:val="CommentText"/>
      </w:pPr>
      <w:r>
        <w:rPr>
          <w:rStyle w:val="CommentReference"/>
        </w:rPr>
        <w:annotationRef/>
      </w:r>
      <w:r>
        <w:t xml:space="preserve">I think the BAR scaffold stabilizing the membrane tube is the more obvious explanation. (There is lots of data that supports the idea that BAR domains can stabilize membrane tubes.) I would start by proposing the BAR stabilization and then follow with your more speculative SH3 domain model. The two models are not mutually exclusive, of course.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27CFD" w15:done="0"/>
  <w15:commentEx w15:paraId="4DDC3C66" w15:done="0"/>
  <w15:commentEx w15:paraId="1F379E0A" w15:done="0"/>
  <w15:commentEx w15:paraId="33B6A40D" w15:done="0"/>
  <w15:commentEx w15:paraId="63F5D6C0" w15:done="0"/>
  <w15:commentEx w15:paraId="4EED185A" w15:done="0"/>
  <w15:commentEx w15:paraId="78CC05B1" w15:done="0"/>
  <w15:commentEx w15:paraId="412F1145" w15:done="0"/>
  <w15:commentEx w15:paraId="45B65A9C" w15:done="0"/>
  <w15:commentEx w15:paraId="7FBEE4A4" w15:done="0"/>
  <w15:commentEx w15:paraId="59565CD7" w15:done="0"/>
  <w15:commentEx w15:paraId="61348848" w15:done="0"/>
  <w15:commentEx w15:paraId="375D2CBD" w15:done="0"/>
  <w15:commentEx w15:paraId="0C8A2ECC" w15:done="0"/>
  <w15:commentEx w15:paraId="2C31FD4F" w15:done="0"/>
  <w15:commentEx w15:paraId="14CF9831" w15:done="0"/>
  <w15:commentEx w15:paraId="138AE9AB" w15:done="0"/>
  <w15:commentEx w15:paraId="67A85E09" w15:done="0"/>
  <w15:commentEx w15:paraId="5D9FB620" w15:done="0"/>
  <w15:commentEx w15:paraId="48FF6D68" w15:done="0"/>
  <w15:commentEx w15:paraId="0A14FD4F" w15:done="0"/>
  <w15:commentEx w15:paraId="624680F6" w15:done="0"/>
  <w15:commentEx w15:paraId="45CE3F39" w15:done="0"/>
  <w15:commentEx w15:paraId="145C5017" w15:done="0"/>
  <w15:commentEx w15:paraId="347948CA" w15:done="0"/>
  <w15:commentEx w15:paraId="2BEA3D55" w15:done="0"/>
  <w15:commentEx w15:paraId="543FB873" w15:done="0"/>
  <w15:commentEx w15:paraId="2B93F410" w15:done="0"/>
  <w15:commentEx w15:paraId="6606CCF2" w15:done="0"/>
  <w15:commentEx w15:paraId="1E914120" w15:done="0"/>
  <w15:commentEx w15:paraId="457C386C" w15:done="0"/>
  <w15:commentEx w15:paraId="498D723B" w15:done="0"/>
  <w15:commentEx w15:paraId="67AA84C0" w15:done="0"/>
  <w15:commentEx w15:paraId="13B3B768" w15:done="0"/>
  <w15:commentEx w15:paraId="708FDBB5" w15:done="0"/>
  <w15:commentEx w15:paraId="59ECA12B" w15:done="0"/>
  <w15:commentEx w15:paraId="3FD7D2F8" w15:done="0"/>
  <w15:commentEx w15:paraId="0A9C9A69" w15:done="0"/>
  <w15:commentEx w15:paraId="03A898D0" w15:done="0"/>
  <w15:commentEx w15:paraId="75FB06A0" w15:done="0"/>
  <w15:commentEx w15:paraId="3A3A28A1" w15:done="0"/>
  <w15:commentEx w15:paraId="710CC242" w15:done="0"/>
  <w15:commentEx w15:paraId="4258B508" w15:done="0"/>
  <w15:commentEx w15:paraId="5047A1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w15:presenceInfo w15:providerId="None" w15:userId="Marko"/>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E0"/>
    <w:rsid w:val="00002058"/>
    <w:rsid w:val="000026B5"/>
    <w:rsid w:val="000162D3"/>
    <w:rsid w:val="00024BDE"/>
    <w:rsid w:val="00046238"/>
    <w:rsid w:val="00050061"/>
    <w:rsid w:val="0005783A"/>
    <w:rsid w:val="00063319"/>
    <w:rsid w:val="00064F40"/>
    <w:rsid w:val="000A297B"/>
    <w:rsid w:val="000A4558"/>
    <w:rsid w:val="000B2149"/>
    <w:rsid w:val="000B3585"/>
    <w:rsid w:val="000B3B82"/>
    <w:rsid w:val="000B3DA9"/>
    <w:rsid w:val="000C1DA1"/>
    <w:rsid w:val="000D1BD2"/>
    <w:rsid w:val="000E2C17"/>
    <w:rsid w:val="000E677D"/>
    <w:rsid w:val="001034F3"/>
    <w:rsid w:val="00116FF2"/>
    <w:rsid w:val="0014734E"/>
    <w:rsid w:val="00157150"/>
    <w:rsid w:val="00164202"/>
    <w:rsid w:val="001855D7"/>
    <w:rsid w:val="00194A5B"/>
    <w:rsid w:val="001A2F6E"/>
    <w:rsid w:val="001B4F61"/>
    <w:rsid w:val="001B572A"/>
    <w:rsid w:val="001C148B"/>
    <w:rsid w:val="001E5221"/>
    <w:rsid w:val="0022313E"/>
    <w:rsid w:val="0022419D"/>
    <w:rsid w:val="002337F4"/>
    <w:rsid w:val="00235C25"/>
    <w:rsid w:val="00246913"/>
    <w:rsid w:val="00262135"/>
    <w:rsid w:val="00271753"/>
    <w:rsid w:val="00274163"/>
    <w:rsid w:val="00286D6F"/>
    <w:rsid w:val="002A11E0"/>
    <w:rsid w:val="002A263B"/>
    <w:rsid w:val="002A3E8C"/>
    <w:rsid w:val="002A5346"/>
    <w:rsid w:val="002A7159"/>
    <w:rsid w:val="002B136E"/>
    <w:rsid w:val="002B46FA"/>
    <w:rsid w:val="002C2AF1"/>
    <w:rsid w:val="002E11EA"/>
    <w:rsid w:val="002E2D72"/>
    <w:rsid w:val="002F60AD"/>
    <w:rsid w:val="00310373"/>
    <w:rsid w:val="0031094D"/>
    <w:rsid w:val="00336889"/>
    <w:rsid w:val="0038244C"/>
    <w:rsid w:val="003824E2"/>
    <w:rsid w:val="003A0099"/>
    <w:rsid w:val="003A0800"/>
    <w:rsid w:val="003B0DE1"/>
    <w:rsid w:val="003E0AC1"/>
    <w:rsid w:val="0042111D"/>
    <w:rsid w:val="0042366A"/>
    <w:rsid w:val="00425AB9"/>
    <w:rsid w:val="0049110B"/>
    <w:rsid w:val="00492CD7"/>
    <w:rsid w:val="004B5389"/>
    <w:rsid w:val="004D02AF"/>
    <w:rsid w:val="004D0822"/>
    <w:rsid w:val="004D63DA"/>
    <w:rsid w:val="004E3E15"/>
    <w:rsid w:val="004E464D"/>
    <w:rsid w:val="004F7C2A"/>
    <w:rsid w:val="005138B4"/>
    <w:rsid w:val="005247F4"/>
    <w:rsid w:val="00533320"/>
    <w:rsid w:val="00543C07"/>
    <w:rsid w:val="005745D4"/>
    <w:rsid w:val="005811CD"/>
    <w:rsid w:val="00590BBD"/>
    <w:rsid w:val="005D0354"/>
    <w:rsid w:val="005F3CE0"/>
    <w:rsid w:val="005F78EF"/>
    <w:rsid w:val="00605EA8"/>
    <w:rsid w:val="00605F22"/>
    <w:rsid w:val="00620AA1"/>
    <w:rsid w:val="00642D71"/>
    <w:rsid w:val="00651A2F"/>
    <w:rsid w:val="00675C45"/>
    <w:rsid w:val="006826D7"/>
    <w:rsid w:val="00691535"/>
    <w:rsid w:val="00692623"/>
    <w:rsid w:val="006E40CE"/>
    <w:rsid w:val="0071004F"/>
    <w:rsid w:val="00724394"/>
    <w:rsid w:val="007365B4"/>
    <w:rsid w:val="00746B89"/>
    <w:rsid w:val="007472A9"/>
    <w:rsid w:val="00770AE8"/>
    <w:rsid w:val="007800F7"/>
    <w:rsid w:val="007817EC"/>
    <w:rsid w:val="007C1E45"/>
    <w:rsid w:val="007E5EB1"/>
    <w:rsid w:val="007F6202"/>
    <w:rsid w:val="00802557"/>
    <w:rsid w:val="00823206"/>
    <w:rsid w:val="00832725"/>
    <w:rsid w:val="008337F9"/>
    <w:rsid w:val="00844AF4"/>
    <w:rsid w:val="00844DB5"/>
    <w:rsid w:val="00886550"/>
    <w:rsid w:val="008B37BC"/>
    <w:rsid w:val="008B55F8"/>
    <w:rsid w:val="008D3EE5"/>
    <w:rsid w:val="008E078C"/>
    <w:rsid w:val="0090717F"/>
    <w:rsid w:val="00915AEB"/>
    <w:rsid w:val="00920F5E"/>
    <w:rsid w:val="00940D0E"/>
    <w:rsid w:val="0094251F"/>
    <w:rsid w:val="009440B8"/>
    <w:rsid w:val="0099350B"/>
    <w:rsid w:val="009C1BF9"/>
    <w:rsid w:val="00A24646"/>
    <w:rsid w:val="00A35731"/>
    <w:rsid w:val="00A53425"/>
    <w:rsid w:val="00A71CEA"/>
    <w:rsid w:val="00AC2023"/>
    <w:rsid w:val="00AF7B5F"/>
    <w:rsid w:val="00B0703A"/>
    <w:rsid w:val="00B203B9"/>
    <w:rsid w:val="00B36885"/>
    <w:rsid w:val="00B46DB8"/>
    <w:rsid w:val="00B66488"/>
    <w:rsid w:val="00B741CB"/>
    <w:rsid w:val="00BA2D7A"/>
    <w:rsid w:val="00BA708D"/>
    <w:rsid w:val="00BB298D"/>
    <w:rsid w:val="00BB6371"/>
    <w:rsid w:val="00BC2C1A"/>
    <w:rsid w:val="00BE6B1A"/>
    <w:rsid w:val="00C139E5"/>
    <w:rsid w:val="00C209AD"/>
    <w:rsid w:val="00C3566C"/>
    <w:rsid w:val="00C458E1"/>
    <w:rsid w:val="00C5426B"/>
    <w:rsid w:val="00C61EE0"/>
    <w:rsid w:val="00C81535"/>
    <w:rsid w:val="00C8423F"/>
    <w:rsid w:val="00C977D3"/>
    <w:rsid w:val="00CA5B89"/>
    <w:rsid w:val="00CC7E0C"/>
    <w:rsid w:val="00CD6AC0"/>
    <w:rsid w:val="00D04536"/>
    <w:rsid w:val="00D07B20"/>
    <w:rsid w:val="00D534A6"/>
    <w:rsid w:val="00D5653C"/>
    <w:rsid w:val="00D71AB6"/>
    <w:rsid w:val="00D80D40"/>
    <w:rsid w:val="00D91CFC"/>
    <w:rsid w:val="00DA1EA5"/>
    <w:rsid w:val="00DA5501"/>
    <w:rsid w:val="00DC1B95"/>
    <w:rsid w:val="00E1515A"/>
    <w:rsid w:val="00E41C93"/>
    <w:rsid w:val="00E512FB"/>
    <w:rsid w:val="00E5143D"/>
    <w:rsid w:val="00E56650"/>
    <w:rsid w:val="00E60BA7"/>
    <w:rsid w:val="00E61460"/>
    <w:rsid w:val="00E84B8D"/>
    <w:rsid w:val="00E87BD0"/>
    <w:rsid w:val="00EA334E"/>
    <w:rsid w:val="00EB64FE"/>
    <w:rsid w:val="00F17FDB"/>
    <w:rsid w:val="00F25374"/>
    <w:rsid w:val="00F6646D"/>
    <w:rsid w:val="00F77FC3"/>
    <w:rsid w:val="00F84F99"/>
    <w:rsid w:val="00F927AD"/>
    <w:rsid w:val="00FB044D"/>
    <w:rsid w:val="00FB107F"/>
    <w:rsid w:val="00FE7948"/>
    <w:rsid w:val="00FF4CF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C6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3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F3CE0"/>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5F3CE0"/>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sid w:val="005F3CE0"/>
    <w:rPr>
      <w:sz w:val="20"/>
      <w:szCs w:val="20"/>
    </w:rPr>
  </w:style>
  <w:style w:type="paragraph" w:styleId="CommentText">
    <w:name w:val="annotation text"/>
    <w:basedOn w:val="Normal"/>
    <w:link w:val="CommentTextChar"/>
    <w:uiPriority w:val="99"/>
    <w:semiHidden/>
    <w:unhideWhenUsed/>
    <w:rsid w:val="005F3CE0"/>
    <w:rPr>
      <w:sz w:val="20"/>
      <w:szCs w:val="20"/>
    </w:rPr>
  </w:style>
  <w:style w:type="character" w:customStyle="1" w:styleId="CommentSubjectChar">
    <w:name w:val="Comment Subject Char"/>
    <w:basedOn w:val="CommentTextChar"/>
    <w:link w:val="CommentSubject"/>
    <w:uiPriority w:val="99"/>
    <w:semiHidden/>
    <w:rsid w:val="005F3CE0"/>
    <w:rPr>
      <w:b/>
      <w:bCs/>
      <w:sz w:val="20"/>
      <w:szCs w:val="20"/>
    </w:rPr>
  </w:style>
  <w:style w:type="paragraph" w:styleId="CommentSubject">
    <w:name w:val="annotation subject"/>
    <w:basedOn w:val="CommentText"/>
    <w:next w:val="CommentText"/>
    <w:link w:val="CommentSubjectChar"/>
    <w:uiPriority w:val="99"/>
    <w:semiHidden/>
    <w:unhideWhenUsed/>
    <w:rsid w:val="005F3CE0"/>
    <w:rPr>
      <w:b/>
      <w:bCs/>
    </w:rPr>
  </w:style>
  <w:style w:type="character" w:styleId="CommentReference">
    <w:name w:val="annotation reference"/>
    <w:basedOn w:val="DefaultParagraphFont"/>
    <w:uiPriority w:val="99"/>
    <w:semiHidden/>
    <w:unhideWhenUsed/>
    <w:rsid w:val="005F3C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54E619-3515-7342-9313-87B79A41A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16538</Words>
  <Characters>94267</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130</cp:revision>
  <dcterms:created xsi:type="dcterms:W3CDTF">2018-08-16T08:57:00Z</dcterms:created>
  <dcterms:modified xsi:type="dcterms:W3CDTF">2018-08-16T17:23:00Z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http://www.zotero.org/styles/bibtex</vt:lpwstr>
  </property>
  <property fmtid="{D5CDD505-2E9C-101B-9397-08002B2CF9AE}" pid="9" name="Mendeley Recent Style Name 3_1">
    <vt:lpwstr>BibTeX generic citation style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http://www.zotero.org/styles/harvard-cite-them-right</vt:lpwstr>
  </property>
</Properties>
</file>