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1 Oct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6ab63f444173fc565b5466f9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"/>
        <w:gridCol w:w="2213"/>
        <w:gridCol w:w="2029"/>
        <w:gridCol w:w="2142"/>
        <w:gridCol w:w="1024"/>
        <w:gridCol w:w="1080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  <w:tblHeader w:val="true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FT-01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Ticket Input Validation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Enter valid and invalid ticket details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Valid ticket accepted; invalid/missing required details identified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FT-02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Automatic Ticket Classification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Create tickets with different issue descriptions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Ticket classified according to configured logic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FT-03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Flow Designer Automation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Submit a ticket and trigger the configured flow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Flow executes classification and routing actions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FT-04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Assignment and Status Update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Create a classified ticket and inspect assignment/status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Ticket routed to configured support group and status updated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PT-01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Classification Response Time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Measure time from ticket creation to classification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Classification completes within accepted project target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PT-02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Multiple Ticket Processing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Submit multiple tickets for processing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Configured workflow processes tickets without unintended failure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8"/>
          </w:tcPr>
          <w:p>
            <w:r>
              <w:rPr>
                <w:sz w:val="18"/>
              </w:rPr>
              <w:t>PT-03</w:t>
            </w:r>
          </w:p>
        </w:tc>
        <w:tc>
          <w:tcPr>
            <w:tcW w:type="dxa" w:w="2213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2029"/>
          </w:tcPr>
          <w:p>
            <w:r>
              <w:rPr>
                <w:sz w:val="18"/>
              </w:rPr>
              <w:t>Submit unclear/unclassifiable ticket content</w:t>
            </w:r>
          </w:p>
        </w:tc>
        <w:tc>
          <w:tcPr>
            <w:tcW w:type="dxa" w:w="2142"/>
          </w:tcPr>
          <w:p>
            <w:r>
              <w:rPr>
                <w:sz w:val="18"/>
              </w:rPr>
              <w:t>Ticket flagged for manual review without workflow failure</w:t>
            </w:r>
          </w:p>
        </w:tc>
        <w:tc>
          <w:tcPr>
            <w:tcW w:type="dxa" w:w="1024"/>
          </w:tcPr>
          <w:p>
            <w:r>
              <w:rPr>
                <w:sz w:val="18"/>
              </w:rPr>
              <w:t>To be validated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r>
        <w:rPr>
          <w:b/>
          <w:sz w:val="26"/>
        </w:rPr>
        <w:t>Project-Specific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Ticket Submission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system shall accept incoming support ticket details.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Automatic Classification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system shall classify tickets using configured classification logic/rules.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Flow Trigger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Flow Designer shall trigger the configured automation when a ticket is created or updated as applicable.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Routing / Assignment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workflow shall route classified tickets to the appropriate category/support group.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Status Tracking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system shall update and retain ticket status for workflow monitoring.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Unclear or unclassified tickets shall be flagged for manual review.</w:t>
            </w:r>
          </w:p>
        </w:tc>
      </w:tr>
    </w:tbl>
    <w:p>
      <w:r>
        <w:rPr>
          <w:b/>
          <w:sz w:val="26"/>
        </w:rPr>
        <w:t>DFD Information</w:t>
      </w:r>
    </w:p>
    <w:p>
      <w:r>
        <w:t>External Entity (User / Support Agent) → Submit Ticket → Ticket Records → Flow Designer Trigger → Automatic Ticket Classification → Classification / Routing Rules → Assignment &amp; Status Update → Support Team / Administrator. Unclassified or unclear tickets proceed to manual review.</w:t>
      </w:r>
    </w:p>
    <w:sectPr>
      <w:headerReference w:type="default" r:id="rId6"/>
      <w:footerReference w:type="default" r:id="rId7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