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Development Phase</w:t>
      </w:r>
    </w:p>
    <w:p>
      <w:pPr>
        <w:jc w:val="center"/>
      </w:pPr>
      <w:r>
        <w:rPr>
          <w:b/>
          <w:sz w:val="22"/>
        </w:rPr>
        <w:t>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256"/>
          </w:tcPr>
          <w:p>
            <w:r>
              <w:t>1 Oct 2026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256"/>
          </w:tcPr>
          <w:p>
            <w:r>
              <w:t>6ab63f444173fc565b5466f9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256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256"/>
          </w:tcPr>
          <w:p>
            <w:r/>
          </w:p>
        </w:tc>
      </w:tr>
    </w:tbl>
    <w:p>
      <w:r>
        <w:rPr>
          <w:b/>
        </w:rPr>
        <w:t>Model Performance Testing:</w:t>
      </w:r>
    </w:p>
    <w:p>
      <w:r>
        <w:t>Project team shall fill the following information in model performance testing template.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3504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504"/>
          </w:tcPr>
          <w:p>
            <w:r>
              <w:rPr>
                <w:b/>
              </w:rPr>
              <w:t>Screenshot / Values</w:t>
            </w:r>
          </w:p>
        </w:tc>
      </w:tr>
      <w:tr>
        <w:tc>
          <w:tcPr>
            <w:tcW w:type="dxa" w:w="3504"/>
          </w:tcPr>
          <w:p>
            <w:r>
              <w:t>1</w:t>
            </w:r>
          </w:p>
        </w:tc>
        <w:tc>
          <w:tcPr>
            <w:tcW w:type="dxa" w:w="3504"/>
          </w:tcPr>
          <w:p>
            <w:r>
              <w:t>Data Rendered</w:t>
            </w:r>
          </w:p>
        </w:tc>
        <w:tc>
          <w:tcPr>
            <w:tcW w:type="dxa" w:w="3504"/>
          </w:tcPr>
          <w:p>
            <w:r>
              <w:t>Incoming support ticket records are rendered for classification.</w:t>
            </w:r>
          </w:p>
        </w:tc>
      </w:tr>
      <w:tr>
        <w:tc>
          <w:tcPr>
            <w:tcW w:type="dxa" w:w="3504"/>
          </w:tcPr>
          <w:p>
            <w:r>
              <w:t>2</w:t>
            </w:r>
          </w:p>
        </w:tc>
        <w:tc>
          <w:tcPr>
            <w:tcW w:type="dxa" w:w="3504"/>
          </w:tcPr>
          <w:p>
            <w:r>
              <w:t>Data Preprocessing</w:t>
            </w:r>
          </w:p>
        </w:tc>
        <w:tc>
          <w:tcPr>
            <w:tcW w:type="dxa" w:w="3504"/>
          </w:tcPr>
          <w:p>
            <w:r>
              <w:t>Ticket text is prepared/normalized before classification.</w:t>
            </w:r>
          </w:p>
        </w:tc>
      </w:tr>
      <w:tr>
        <w:tc>
          <w:tcPr>
            <w:tcW w:type="dxa" w:w="3504"/>
          </w:tcPr>
          <w:p>
            <w:r>
              <w:t>3</w:t>
            </w:r>
          </w:p>
        </w:tc>
        <w:tc>
          <w:tcPr>
            <w:tcW w:type="dxa" w:w="3504"/>
          </w:tcPr>
          <w:p>
            <w:r>
              <w:t>Utilization of Filters</w:t>
            </w:r>
          </w:p>
        </w:tc>
        <w:tc>
          <w:tcPr>
            <w:tcW w:type="dxa" w:w="3504"/>
          </w:tcPr>
          <w:p>
            <w:r>
              <w:t>Configured ticket/category conditions and Flow Designer conditions are used.</w:t>
            </w:r>
          </w:p>
        </w:tc>
      </w:tr>
      <w:tr>
        <w:tc>
          <w:tcPr>
            <w:tcW w:type="dxa" w:w="3504"/>
          </w:tcPr>
          <w:p>
            <w:r>
              <w:t>4</w:t>
            </w:r>
          </w:p>
        </w:tc>
        <w:tc>
          <w:tcPr>
            <w:tcW w:type="dxa" w:w="3504"/>
          </w:tcPr>
          <w:p>
            <w:r>
              <w:t>Calculation fields Used</w:t>
            </w:r>
          </w:p>
        </w:tc>
        <w:tc>
          <w:tcPr>
            <w:tcW w:type="dxa" w:w="3504"/>
          </w:tcPr>
          <w:p>
            <w:r>
              <w:t>Classification and routing-related fields are used; no additional calculation field is specified in the source template.</w:t>
            </w:r>
          </w:p>
        </w:tc>
      </w:tr>
      <w:tr>
        <w:tc>
          <w:tcPr>
            <w:tcW w:type="dxa" w:w="3504"/>
          </w:tcPr>
          <w:p>
            <w:r>
              <w:t>5</w:t>
            </w:r>
          </w:p>
        </w:tc>
        <w:tc>
          <w:tcPr>
            <w:tcW w:type="dxa" w:w="3504"/>
          </w:tcPr>
          <w:p>
            <w:r>
              <w:t>Dashboard design</w:t>
            </w:r>
          </w:p>
        </w:tc>
        <w:tc>
          <w:tcPr>
            <w:tcW w:type="dxa" w:w="3504"/>
          </w:tcPr>
          <w:p>
            <w:r>
              <w:t>No of Visualizations / Graphs - Project dashboard for ticket classification and workflow monitoring.</w:t>
            </w:r>
          </w:p>
        </w:tc>
      </w:tr>
      <w:tr>
        <w:tc>
          <w:tcPr>
            <w:tcW w:type="dxa" w:w="3504"/>
          </w:tcPr>
          <w:p>
            <w:r>
              <w:t>6</w:t>
            </w:r>
          </w:p>
        </w:tc>
        <w:tc>
          <w:tcPr>
            <w:tcW w:type="dxa" w:w="3504"/>
          </w:tcPr>
          <w:p>
            <w:r>
              <w:t>Story Design</w:t>
            </w:r>
          </w:p>
        </w:tc>
        <w:tc>
          <w:tcPr>
            <w:tcW w:type="dxa" w:w="3504"/>
          </w:tcPr>
          <w:p>
            <w:r>
              <w:t>No of Visualizations / Graphs - Classification and ticket-status views.</w:t>
            </w:r>
          </w:p>
        </w:tc>
      </w:tr>
    </w:tbl>
    <w:p>
      <w:r>
        <w:rPr>
          <w:b/>
        </w:rPr>
        <w:t xml:space="preserve">Reference links / URLs: </w:t>
      </w:r>
      <w:r>
        <w:t>Removed as requested.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