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72757" w14:textId="2DD81CDB" w:rsidR="00501B4E" w:rsidRPr="004D62BF" w:rsidRDefault="00000000" w:rsidP="004D62BF">
      <w:pPr>
        <w:pStyle w:val="IntenseQuote"/>
        <w:jc w:val="center"/>
        <w:rPr>
          <w:rFonts w:ascii="Times New Roman" w:hAnsi="Times New Roman" w:cs="Times New Roman"/>
          <w:i w:val="0"/>
          <w:iCs w:val="0"/>
          <w:sz w:val="28"/>
          <w:szCs w:val="28"/>
        </w:rPr>
      </w:pPr>
      <w:r w:rsidRPr="004D62BF">
        <w:rPr>
          <w:rFonts w:ascii="Times New Roman" w:hAnsi="Times New Roman" w:cs="Times New Roman"/>
          <w:i w:val="0"/>
          <w:iCs w:val="0"/>
          <w:color w:val="000000" w:themeColor="text1"/>
          <w:sz w:val="28"/>
          <w:szCs w:val="28"/>
        </w:rPr>
        <w:t>GLOBAL ECONOMIC &amp; DEMOGRAPHIC ANALYSIS – PROJECT DOCUMENTATION</w:t>
      </w:r>
      <w:r w:rsidRPr="004D62BF">
        <w:rPr>
          <w:rFonts w:ascii="Times New Roman" w:hAnsi="Times New Roman" w:cs="Times New Roman"/>
          <w:i w:val="0"/>
          <w:iCs w:val="0"/>
          <w:sz w:val="28"/>
          <w:szCs w:val="28"/>
        </w:rPr>
        <w:br/>
      </w:r>
    </w:p>
    <w:p w14:paraId="4F17088D" w14:textId="77777777" w:rsidR="00CE74E4" w:rsidRPr="00CE74E4" w:rsidRDefault="00CE74E4" w:rsidP="00CE74E4"/>
    <w:p w14:paraId="3A5A6DFA" w14:textId="77777777" w:rsidR="00501B4E" w:rsidRPr="00501B4E" w:rsidRDefault="00501B4E" w:rsidP="00501B4E">
      <w:pPr>
        <w:spacing w:line="480" w:lineRule="auto"/>
        <w:ind w:left="720"/>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Submitted by : Deepika B</w:t>
      </w:r>
    </w:p>
    <w:p w14:paraId="3A39E41E" w14:textId="77777777" w:rsidR="00501B4E" w:rsidRPr="00501B4E" w:rsidRDefault="00501B4E" w:rsidP="00501B4E">
      <w:pPr>
        <w:spacing w:line="480" w:lineRule="auto"/>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xml:space="preserve">           Course : DA/DS, Offline</w:t>
      </w:r>
    </w:p>
    <w:p w14:paraId="59F113A3" w14:textId="77777777" w:rsidR="00501B4E" w:rsidRPr="00501B4E" w:rsidRDefault="00501B4E" w:rsidP="00501B4E">
      <w:pPr>
        <w:spacing w:line="480" w:lineRule="auto"/>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ab/>
        <w:t xml:space="preserve"> Batch : JUNE 2025</w:t>
      </w:r>
    </w:p>
    <w:p w14:paraId="6BB00169" w14:textId="77777777" w:rsidR="00501B4E" w:rsidRPr="00501B4E" w:rsidRDefault="00501B4E">
      <w:pPr>
        <w:pStyle w:val="Heading2"/>
        <w:rPr>
          <w:rFonts w:ascii="Times New Roman" w:hAnsi="Times New Roman" w:cs="Times New Roman"/>
          <w:color w:val="000000" w:themeColor="text1"/>
          <w:sz w:val="28"/>
          <w:szCs w:val="28"/>
        </w:rPr>
      </w:pPr>
    </w:p>
    <w:p w14:paraId="72BCBB65" w14:textId="77777777" w:rsidR="00501B4E" w:rsidRPr="00501B4E" w:rsidRDefault="00501B4E">
      <w:pPr>
        <w:pStyle w:val="Heading2"/>
        <w:rPr>
          <w:rFonts w:ascii="Times New Roman" w:hAnsi="Times New Roman" w:cs="Times New Roman"/>
          <w:color w:val="000000" w:themeColor="text1"/>
          <w:sz w:val="28"/>
          <w:szCs w:val="28"/>
        </w:rPr>
      </w:pPr>
    </w:p>
    <w:p w14:paraId="0E47A2D7" w14:textId="77777777" w:rsidR="00501B4E" w:rsidRPr="00501B4E" w:rsidRDefault="00501B4E">
      <w:pPr>
        <w:pStyle w:val="Heading2"/>
        <w:rPr>
          <w:rFonts w:ascii="Times New Roman" w:hAnsi="Times New Roman" w:cs="Times New Roman"/>
          <w:color w:val="000000" w:themeColor="text1"/>
          <w:sz w:val="28"/>
          <w:szCs w:val="28"/>
        </w:rPr>
      </w:pPr>
    </w:p>
    <w:p w14:paraId="1F73312B" w14:textId="77777777" w:rsidR="00501B4E" w:rsidRPr="00501B4E" w:rsidRDefault="00501B4E">
      <w:pPr>
        <w:pStyle w:val="Heading2"/>
        <w:rPr>
          <w:rFonts w:ascii="Times New Roman" w:hAnsi="Times New Roman" w:cs="Times New Roman"/>
          <w:color w:val="000000" w:themeColor="text1"/>
          <w:sz w:val="28"/>
          <w:szCs w:val="28"/>
        </w:rPr>
      </w:pPr>
    </w:p>
    <w:p w14:paraId="18548A64" w14:textId="77777777" w:rsidR="00501B4E" w:rsidRPr="00501B4E" w:rsidRDefault="00501B4E">
      <w:pPr>
        <w:pStyle w:val="Heading2"/>
        <w:rPr>
          <w:rFonts w:ascii="Times New Roman" w:hAnsi="Times New Roman" w:cs="Times New Roman"/>
          <w:color w:val="000000" w:themeColor="text1"/>
          <w:sz w:val="28"/>
          <w:szCs w:val="28"/>
        </w:rPr>
      </w:pPr>
    </w:p>
    <w:p w14:paraId="0962A9ED" w14:textId="77777777" w:rsidR="00501B4E" w:rsidRPr="00501B4E" w:rsidRDefault="00501B4E">
      <w:pPr>
        <w:pStyle w:val="Heading2"/>
        <w:rPr>
          <w:rFonts w:ascii="Times New Roman" w:hAnsi="Times New Roman" w:cs="Times New Roman"/>
          <w:color w:val="000000" w:themeColor="text1"/>
          <w:sz w:val="28"/>
          <w:szCs w:val="28"/>
        </w:rPr>
      </w:pPr>
    </w:p>
    <w:p w14:paraId="71CCF0E6" w14:textId="77777777" w:rsidR="00501B4E" w:rsidRPr="00501B4E" w:rsidRDefault="00501B4E">
      <w:pPr>
        <w:pStyle w:val="Heading2"/>
        <w:rPr>
          <w:rFonts w:ascii="Times New Roman" w:hAnsi="Times New Roman" w:cs="Times New Roman"/>
          <w:color w:val="000000" w:themeColor="text1"/>
          <w:sz w:val="28"/>
          <w:szCs w:val="28"/>
        </w:rPr>
      </w:pPr>
    </w:p>
    <w:p w14:paraId="39BE022E" w14:textId="77777777" w:rsidR="00501B4E" w:rsidRPr="00501B4E" w:rsidRDefault="00501B4E">
      <w:pPr>
        <w:pStyle w:val="Heading2"/>
        <w:rPr>
          <w:rFonts w:ascii="Times New Roman" w:hAnsi="Times New Roman" w:cs="Times New Roman"/>
          <w:color w:val="000000" w:themeColor="text1"/>
          <w:sz w:val="28"/>
          <w:szCs w:val="28"/>
        </w:rPr>
      </w:pPr>
    </w:p>
    <w:p w14:paraId="78430C63" w14:textId="77777777" w:rsidR="00501B4E" w:rsidRPr="00501B4E" w:rsidRDefault="00501B4E">
      <w:pPr>
        <w:pStyle w:val="Heading2"/>
        <w:rPr>
          <w:rFonts w:ascii="Times New Roman" w:hAnsi="Times New Roman" w:cs="Times New Roman"/>
          <w:color w:val="000000" w:themeColor="text1"/>
          <w:sz w:val="28"/>
          <w:szCs w:val="28"/>
        </w:rPr>
      </w:pPr>
    </w:p>
    <w:p w14:paraId="755D99FC" w14:textId="77777777" w:rsidR="00501B4E" w:rsidRPr="00501B4E" w:rsidRDefault="00501B4E">
      <w:pPr>
        <w:pStyle w:val="Heading2"/>
        <w:rPr>
          <w:rFonts w:ascii="Times New Roman" w:hAnsi="Times New Roman" w:cs="Times New Roman"/>
          <w:color w:val="000000" w:themeColor="text1"/>
          <w:sz w:val="28"/>
          <w:szCs w:val="28"/>
        </w:rPr>
      </w:pPr>
    </w:p>
    <w:p w14:paraId="6BAE3EB3" w14:textId="77777777" w:rsidR="00501B4E" w:rsidRPr="00501B4E" w:rsidRDefault="00501B4E">
      <w:pPr>
        <w:pStyle w:val="Heading2"/>
        <w:rPr>
          <w:rFonts w:ascii="Times New Roman" w:hAnsi="Times New Roman" w:cs="Times New Roman"/>
          <w:color w:val="000000" w:themeColor="text1"/>
          <w:sz w:val="28"/>
          <w:szCs w:val="28"/>
        </w:rPr>
      </w:pPr>
    </w:p>
    <w:p w14:paraId="52FE238F" w14:textId="77777777" w:rsidR="00501B4E" w:rsidRPr="00501B4E" w:rsidRDefault="00501B4E">
      <w:pPr>
        <w:pStyle w:val="Heading2"/>
        <w:rPr>
          <w:rFonts w:ascii="Times New Roman" w:hAnsi="Times New Roman" w:cs="Times New Roman"/>
          <w:color w:val="000000" w:themeColor="text1"/>
          <w:sz w:val="28"/>
          <w:szCs w:val="28"/>
        </w:rPr>
      </w:pPr>
    </w:p>
    <w:p w14:paraId="00F042F7" w14:textId="77777777" w:rsidR="00501B4E" w:rsidRPr="00501B4E" w:rsidRDefault="00501B4E">
      <w:pPr>
        <w:pStyle w:val="Heading2"/>
        <w:rPr>
          <w:rFonts w:ascii="Times New Roman" w:hAnsi="Times New Roman" w:cs="Times New Roman"/>
          <w:color w:val="000000" w:themeColor="text1"/>
          <w:sz w:val="28"/>
          <w:szCs w:val="28"/>
        </w:rPr>
      </w:pPr>
    </w:p>
    <w:p w14:paraId="3094BF8E" w14:textId="77777777" w:rsidR="00501B4E" w:rsidRPr="00501B4E" w:rsidRDefault="00501B4E" w:rsidP="00501B4E">
      <w:pPr>
        <w:rPr>
          <w:rFonts w:ascii="Times New Roman" w:hAnsi="Times New Roman" w:cs="Times New Roman"/>
          <w:color w:val="000000" w:themeColor="text1"/>
          <w:sz w:val="28"/>
          <w:szCs w:val="28"/>
        </w:rPr>
      </w:pPr>
    </w:p>
    <w:p w14:paraId="7F16512E" w14:textId="77777777" w:rsidR="00501B4E" w:rsidRPr="00501B4E" w:rsidRDefault="00501B4E" w:rsidP="00501B4E">
      <w:pPr>
        <w:rPr>
          <w:rFonts w:ascii="Times New Roman" w:hAnsi="Times New Roman" w:cs="Times New Roman"/>
          <w:color w:val="000000" w:themeColor="text1"/>
          <w:sz w:val="28"/>
          <w:szCs w:val="28"/>
        </w:rPr>
      </w:pPr>
    </w:p>
    <w:p w14:paraId="5419E752" w14:textId="60643FCB" w:rsidR="0000485C" w:rsidRPr="00501B4E" w:rsidRDefault="00000000">
      <w:pPr>
        <w:pStyle w:val="Heading2"/>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lastRenderedPageBreak/>
        <w:t>1. Executive Summary</w:t>
      </w:r>
    </w:p>
    <w:p w14:paraId="00CC0557"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The Global Economic and Demographic Analysis project focuses on exploring key global indicators such as population, GDP, literacy, infant mortality, and industry distribution across countries and regions. Multiple datasets from SQL and Excel were integrated, cleaned, transformed, modeled, and visualized using Power BI. This report presents the entire workflow—from data preparation to final insights and dashboard design—offering a complete analytical and business intelligence narrative.</w:t>
      </w:r>
    </w:p>
    <w:p w14:paraId="2DF59833" w14:textId="77777777" w:rsidR="0000485C" w:rsidRPr="00501B4E" w:rsidRDefault="00000000">
      <w:pPr>
        <w:pStyle w:val="Heading2"/>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2. Project Overview</w:t>
      </w:r>
    </w:p>
    <w:p w14:paraId="2D43760B" w14:textId="00B2CCA5" w:rsidR="00501B4E" w:rsidRDefault="00000000" w:rsidP="00956464">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The objective of this project is to analyze worldwide economic and demographic trends using structured datasets from multiple sources. Using Power BI as the primary analytical tool, the goal was to perform descriptive statistics, develop DAX-based insights, and build an interactive dashboard highlighting regional and global trends.</w:t>
      </w:r>
      <w:r w:rsidR="00956464">
        <w:rPr>
          <w:rFonts w:ascii="Times New Roman" w:hAnsi="Times New Roman" w:cs="Times New Roman"/>
          <w:color w:val="000000" w:themeColor="text1"/>
          <w:sz w:val="28"/>
          <w:szCs w:val="28"/>
        </w:rPr>
        <w:t xml:space="preserve">  </w:t>
      </w:r>
    </w:p>
    <w:p w14:paraId="174FD7B0" w14:textId="062C5F97" w:rsidR="00501B4E" w:rsidRDefault="00501B4E">
      <w:pPr>
        <w:rPr>
          <w:rFonts w:ascii="Times New Roman" w:hAnsi="Times New Roman" w:cs="Times New Roman"/>
          <w:color w:val="000000" w:themeColor="text1"/>
          <w:sz w:val="28"/>
          <w:szCs w:val="28"/>
        </w:rPr>
      </w:pPr>
      <w:r w:rsidRPr="00501B4E">
        <w:rPr>
          <w:rFonts w:ascii="Times New Roman" w:hAnsi="Times New Roman" w:cs="Times New Roman"/>
          <w:noProof/>
          <w:color w:val="000000" w:themeColor="text1"/>
          <w:sz w:val="28"/>
          <w:szCs w:val="28"/>
        </w:rPr>
        <w:drawing>
          <wp:inline distT="0" distB="0" distL="0" distR="0" wp14:anchorId="6F5BDE26" wp14:editId="17F0D363">
            <wp:extent cx="5486400" cy="2291715"/>
            <wp:effectExtent l="0" t="0" r="0" b="0"/>
            <wp:docPr id="134578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84384" name=""/>
                    <pic:cNvPicPr/>
                  </pic:nvPicPr>
                  <pic:blipFill>
                    <a:blip r:embed="rId8"/>
                    <a:stretch>
                      <a:fillRect/>
                    </a:stretch>
                  </pic:blipFill>
                  <pic:spPr>
                    <a:xfrm>
                      <a:off x="0" y="0"/>
                      <a:ext cx="5486400" cy="2291715"/>
                    </a:xfrm>
                    <a:prstGeom prst="rect">
                      <a:avLst/>
                    </a:prstGeom>
                  </pic:spPr>
                </pic:pic>
              </a:graphicData>
            </a:graphic>
          </wp:inline>
        </w:drawing>
      </w:r>
    </w:p>
    <w:p w14:paraId="1264CD4A" w14:textId="73B9AFDD" w:rsidR="00501B4E" w:rsidRPr="00501B4E" w:rsidRDefault="00501B4E">
      <w:pPr>
        <w:rPr>
          <w:rFonts w:ascii="Times New Roman" w:hAnsi="Times New Roman" w:cs="Times New Roman"/>
          <w:color w:val="000000" w:themeColor="text1"/>
          <w:sz w:val="28"/>
          <w:szCs w:val="28"/>
        </w:rPr>
      </w:pPr>
      <w:r w:rsidRPr="00501B4E">
        <w:rPr>
          <w:rFonts w:ascii="Times New Roman" w:hAnsi="Times New Roman" w:cs="Times New Roman"/>
          <w:noProof/>
          <w:color w:val="000000" w:themeColor="text1"/>
          <w:sz w:val="28"/>
          <w:szCs w:val="28"/>
        </w:rPr>
        <w:drawing>
          <wp:inline distT="0" distB="0" distL="0" distR="0" wp14:anchorId="359CAFB1" wp14:editId="2EC4A358">
            <wp:extent cx="5486400" cy="2183130"/>
            <wp:effectExtent l="0" t="0" r="0" b="7620"/>
            <wp:docPr id="42409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92091" name=""/>
                    <pic:cNvPicPr/>
                  </pic:nvPicPr>
                  <pic:blipFill>
                    <a:blip r:embed="rId9"/>
                    <a:stretch>
                      <a:fillRect/>
                    </a:stretch>
                  </pic:blipFill>
                  <pic:spPr>
                    <a:xfrm>
                      <a:off x="0" y="0"/>
                      <a:ext cx="5486400" cy="2183130"/>
                    </a:xfrm>
                    <a:prstGeom prst="rect">
                      <a:avLst/>
                    </a:prstGeom>
                  </pic:spPr>
                </pic:pic>
              </a:graphicData>
            </a:graphic>
          </wp:inline>
        </w:drawing>
      </w:r>
    </w:p>
    <w:p w14:paraId="5004B9DE" w14:textId="6CF2FC49" w:rsidR="0000485C" w:rsidRDefault="00C43D3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 </w:t>
      </w:r>
      <w:r>
        <w:rPr>
          <w:rFonts w:ascii="Times New Roman" w:hAnsi="Times New Roman" w:cs="Times New Roman"/>
          <w:color w:val="000000" w:themeColor="text1"/>
          <w:sz w:val="28"/>
          <w:szCs w:val="28"/>
        </w:rPr>
        <w:tab/>
      </w:r>
    </w:p>
    <w:p w14:paraId="6F1B8752" w14:textId="77777777" w:rsidR="00C43D30" w:rsidRPr="00501B4E" w:rsidRDefault="00C43D30">
      <w:pPr>
        <w:rPr>
          <w:rFonts w:ascii="Times New Roman" w:hAnsi="Times New Roman" w:cs="Times New Roman"/>
          <w:color w:val="000000" w:themeColor="text1"/>
          <w:sz w:val="28"/>
          <w:szCs w:val="28"/>
        </w:rPr>
      </w:pPr>
    </w:p>
    <w:p w14:paraId="605B5EF3" w14:textId="77777777" w:rsidR="0000485C" w:rsidRPr="00501B4E" w:rsidRDefault="00000000">
      <w:pPr>
        <w:pStyle w:val="Heading2"/>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4. Data Cleaning &amp; Preparation (Power Query)</w:t>
      </w:r>
    </w:p>
    <w:p w14:paraId="2C56804C"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Data cleaning included:</w:t>
      </w:r>
    </w:p>
    <w:p w14:paraId="0D84AC4B"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Handling missing values</w:t>
      </w:r>
    </w:p>
    <w:p w14:paraId="35D27411"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Standardizing country names and country codes</w:t>
      </w:r>
    </w:p>
    <w:p w14:paraId="65BB7A34"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Converting data types (text → numeric)</w:t>
      </w:r>
    </w:p>
    <w:p w14:paraId="644C0869" w14:textId="77777777" w:rsidR="0000485C" w:rsidRPr="00F93E59" w:rsidRDefault="00000000">
      <w:pPr>
        <w:rPr>
          <w:rFonts w:ascii="Times New Roman" w:hAnsi="Times New Roman" w:cs="Times New Roman"/>
          <w:color w:val="000000" w:themeColor="text1"/>
          <w:sz w:val="28"/>
          <w:szCs w:val="28"/>
          <w:lang w:val="en-IN"/>
        </w:rPr>
      </w:pPr>
      <w:r w:rsidRPr="00501B4E">
        <w:rPr>
          <w:rFonts w:ascii="Times New Roman" w:hAnsi="Times New Roman" w:cs="Times New Roman"/>
          <w:color w:val="000000" w:themeColor="text1"/>
          <w:sz w:val="28"/>
          <w:szCs w:val="28"/>
        </w:rPr>
        <w:t>- Removing duplicates</w:t>
      </w:r>
    </w:p>
    <w:p w14:paraId="53EB9715"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Merging tables using Country Name and Country Code</w:t>
      </w:r>
    </w:p>
    <w:p w14:paraId="100FF2E6"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Unpivoting population year columns for time-series analysis</w:t>
      </w:r>
    </w:p>
    <w:p w14:paraId="4EE6151B"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Removing null/empty records for GDP and population</w:t>
      </w:r>
    </w:p>
    <w:p w14:paraId="6BC48572"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Filtering out countries with incomplete data</w:t>
      </w:r>
    </w:p>
    <w:p w14:paraId="6D40620B" w14:textId="77777777" w:rsidR="0000485C"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Creating clean dimension and fact tables</w:t>
      </w:r>
    </w:p>
    <w:p w14:paraId="12CD1310" w14:textId="77777777" w:rsidR="00A839DB" w:rsidRPr="00501B4E" w:rsidRDefault="00A839DB">
      <w:pPr>
        <w:rPr>
          <w:rFonts w:ascii="Times New Roman" w:hAnsi="Times New Roman" w:cs="Times New Roman"/>
          <w:color w:val="000000" w:themeColor="text1"/>
          <w:sz w:val="28"/>
          <w:szCs w:val="28"/>
        </w:rPr>
      </w:pPr>
    </w:p>
    <w:p w14:paraId="59FE351C" w14:textId="77777777" w:rsidR="0000485C" w:rsidRPr="00501B4E" w:rsidRDefault="00000000">
      <w:pPr>
        <w:pStyle w:val="Heading2"/>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5. Data Model Design</w:t>
      </w:r>
    </w:p>
    <w:p w14:paraId="0848496B"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The data model follows a star-schema structure:</w:t>
      </w:r>
    </w:p>
    <w:p w14:paraId="583543F8" w14:textId="4A38665B"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Contains numeric measures such as population, GDP, birthrate, deathrate, literacy, industry %, agriculture %, services %, infant mortality.</w:t>
      </w:r>
    </w:p>
    <w:p w14:paraId="0E7D607B" w14:textId="70BB8D84"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Country dimension, region dimension, metadata dimension.</w:t>
      </w:r>
    </w:p>
    <w:p w14:paraId="7AEB0AEC" w14:textId="77777777" w:rsidR="0000485C" w:rsidRPr="00501B4E" w:rsidRDefault="0000485C">
      <w:pPr>
        <w:rPr>
          <w:rFonts w:ascii="Times New Roman" w:hAnsi="Times New Roman" w:cs="Times New Roman"/>
          <w:color w:val="000000" w:themeColor="text1"/>
          <w:sz w:val="28"/>
          <w:szCs w:val="28"/>
        </w:rPr>
      </w:pPr>
    </w:p>
    <w:p w14:paraId="260F0170"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Relationships:</w:t>
      </w:r>
    </w:p>
    <w:p w14:paraId="28B6E959"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Country Code → Primary linking field</w:t>
      </w:r>
    </w:p>
    <w:p w14:paraId="0C22D600"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One-to-many relationships between metadata and fact tables</w:t>
      </w:r>
    </w:p>
    <w:p w14:paraId="2F78693C" w14:textId="77777777" w:rsidR="0000485C" w:rsidRPr="00501B4E" w:rsidRDefault="0000485C">
      <w:pPr>
        <w:rPr>
          <w:rFonts w:ascii="Times New Roman" w:hAnsi="Times New Roman" w:cs="Times New Roman"/>
          <w:color w:val="000000" w:themeColor="text1"/>
          <w:sz w:val="28"/>
          <w:szCs w:val="28"/>
        </w:rPr>
      </w:pPr>
    </w:p>
    <w:p w14:paraId="3969F538" w14:textId="77777777" w:rsidR="0000485C" w:rsidRPr="00501B4E" w:rsidRDefault="00000000">
      <w:pPr>
        <w:pStyle w:val="Heading2"/>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lastRenderedPageBreak/>
        <w:t>6. Descriptive Statistical Analysis</w:t>
      </w:r>
    </w:p>
    <w:p w14:paraId="30F137B1"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Key statistical measures were computed:</w:t>
      </w:r>
    </w:p>
    <w:p w14:paraId="30F24CAE" w14:textId="77777777" w:rsidR="0000485C" w:rsidRPr="00501B4E" w:rsidRDefault="0000485C">
      <w:pPr>
        <w:rPr>
          <w:rFonts w:ascii="Times New Roman" w:hAnsi="Times New Roman" w:cs="Times New Roman"/>
          <w:color w:val="000000" w:themeColor="text1"/>
          <w:sz w:val="28"/>
          <w:szCs w:val="28"/>
        </w:rPr>
      </w:pPr>
    </w:p>
    <w:p w14:paraId="5A747EB5" w14:textId="2E48B093"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Population Statistics:</w:t>
      </w:r>
    </w:p>
    <w:p w14:paraId="422DDB3E"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Mean, median, mode</w:t>
      </w:r>
    </w:p>
    <w:p w14:paraId="7440AC2B"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Standard deviation across countries</w:t>
      </w:r>
    </w:p>
    <w:p w14:paraId="7019D4DF"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Year-wise global population growth</w:t>
      </w:r>
    </w:p>
    <w:p w14:paraId="1F1E937E" w14:textId="77777777" w:rsidR="004D3769" w:rsidRDefault="004D3769">
      <w:pPr>
        <w:rPr>
          <w:rFonts w:ascii="Times New Roman" w:hAnsi="Times New Roman" w:cs="Times New Roman"/>
          <w:color w:val="000000" w:themeColor="text1"/>
          <w:sz w:val="28"/>
          <w:szCs w:val="28"/>
        </w:rPr>
      </w:pPr>
    </w:p>
    <w:p w14:paraId="1CA010C5" w14:textId="66FD5123"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GDP Analysis:</w:t>
      </w:r>
    </w:p>
    <w:p w14:paraId="43B018DA"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Average GDP per capita by country and region</w:t>
      </w:r>
    </w:p>
    <w:p w14:paraId="55B64161"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Highest &amp; lowest GDP countries</w:t>
      </w:r>
    </w:p>
    <w:p w14:paraId="4BF70C71" w14:textId="77777777" w:rsidR="0000485C" w:rsidRPr="00501B4E" w:rsidRDefault="0000485C">
      <w:pPr>
        <w:rPr>
          <w:rFonts w:ascii="Times New Roman" w:hAnsi="Times New Roman" w:cs="Times New Roman"/>
          <w:color w:val="000000" w:themeColor="text1"/>
          <w:sz w:val="28"/>
          <w:szCs w:val="28"/>
        </w:rPr>
      </w:pPr>
    </w:p>
    <w:p w14:paraId="5FA51B99" w14:textId="699AD421"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Infant Mortality:</w:t>
      </w:r>
    </w:p>
    <w:p w14:paraId="5C20A089"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Minimum, maximum and deviation</w:t>
      </w:r>
    </w:p>
    <w:p w14:paraId="6ABB8D72"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Regional comparison</w:t>
      </w:r>
    </w:p>
    <w:p w14:paraId="382E3AE9" w14:textId="77777777" w:rsidR="0000485C" w:rsidRPr="00501B4E" w:rsidRDefault="0000485C">
      <w:pPr>
        <w:rPr>
          <w:rFonts w:ascii="Times New Roman" w:hAnsi="Times New Roman" w:cs="Times New Roman"/>
          <w:color w:val="000000" w:themeColor="text1"/>
          <w:sz w:val="28"/>
          <w:szCs w:val="28"/>
        </w:rPr>
      </w:pPr>
    </w:p>
    <w:p w14:paraId="6096D715" w14:textId="63CE2C40"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Literacy:</w:t>
      </w:r>
    </w:p>
    <w:p w14:paraId="15C623B0"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Average literacy rate across countries</w:t>
      </w:r>
    </w:p>
    <w:p w14:paraId="6D53CF5B"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Relation with GDP</w:t>
      </w:r>
    </w:p>
    <w:p w14:paraId="4346CDA5" w14:textId="77777777" w:rsidR="0000485C" w:rsidRDefault="0000485C">
      <w:pPr>
        <w:rPr>
          <w:rFonts w:ascii="Times New Roman" w:hAnsi="Times New Roman" w:cs="Times New Roman"/>
          <w:color w:val="000000" w:themeColor="text1"/>
          <w:sz w:val="28"/>
          <w:szCs w:val="28"/>
        </w:rPr>
      </w:pPr>
    </w:p>
    <w:p w14:paraId="3347C441" w14:textId="77777777" w:rsidR="004D3769" w:rsidRPr="00501B4E" w:rsidRDefault="004D3769">
      <w:pPr>
        <w:rPr>
          <w:rFonts w:ascii="Times New Roman" w:hAnsi="Times New Roman" w:cs="Times New Roman"/>
          <w:color w:val="000000" w:themeColor="text1"/>
          <w:sz w:val="28"/>
          <w:szCs w:val="28"/>
        </w:rPr>
      </w:pPr>
    </w:p>
    <w:p w14:paraId="0E4C08E3" w14:textId="77777777" w:rsidR="0000485C" w:rsidRPr="00501B4E" w:rsidRDefault="00000000">
      <w:pPr>
        <w:pStyle w:val="Heading2"/>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7. DAX Calculations</w:t>
      </w:r>
    </w:p>
    <w:p w14:paraId="44FD70F6" w14:textId="6A5CE36D" w:rsidR="0000485C"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Some of the important DAX measures used:</w:t>
      </w:r>
    </w:p>
    <w:p w14:paraId="403F0571" w14:textId="77777777" w:rsidR="004D3769" w:rsidRPr="00501B4E" w:rsidRDefault="004D3769">
      <w:pPr>
        <w:rPr>
          <w:rFonts w:ascii="Times New Roman" w:hAnsi="Times New Roman" w:cs="Times New Roman"/>
          <w:color w:val="000000" w:themeColor="text1"/>
          <w:sz w:val="28"/>
          <w:szCs w:val="28"/>
        </w:rPr>
      </w:pPr>
    </w:p>
    <w:p w14:paraId="49E376CA"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Total Population = SUM('Data'[Population])</w:t>
      </w:r>
    </w:p>
    <w:p w14:paraId="36511307" w14:textId="77777777" w:rsidR="0000485C" w:rsidRPr="00501B4E" w:rsidRDefault="0000485C">
      <w:pPr>
        <w:rPr>
          <w:rFonts w:ascii="Times New Roman" w:hAnsi="Times New Roman" w:cs="Times New Roman"/>
          <w:color w:val="000000" w:themeColor="text1"/>
          <w:sz w:val="28"/>
          <w:szCs w:val="28"/>
        </w:rPr>
      </w:pPr>
    </w:p>
    <w:p w14:paraId="5F53BFBE"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Average GDP per Capita = AVERAGE('Data'[GDP_per_Capita])</w:t>
      </w:r>
    </w:p>
    <w:p w14:paraId="2AEFD1D0" w14:textId="77777777" w:rsidR="0000485C" w:rsidRPr="00501B4E" w:rsidRDefault="0000485C">
      <w:pPr>
        <w:rPr>
          <w:rFonts w:ascii="Times New Roman" w:hAnsi="Times New Roman" w:cs="Times New Roman"/>
          <w:color w:val="000000" w:themeColor="text1"/>
          <w:sz w:val="28"/>
          <w:szCs w:val="28"/>
        </w:rPr>
      </w:pPr>
    </w:p>
    <w:p w14:paraId="4D50E0B8"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Life Expectancy Avg = AVERAGE('Data'[Life_Expectancy])</w:t>
      </w:r>
    </w:p>
    <w:p w14:paraId="32C9C99D" w14:textId="77777777" w:rsidR="0000485C" w:rsidRPr="00501B4E" w:rsidRDefault="0000485C">
      <w:pPr>
        <w:rPr>
          <w:rFonts w:ascii="Times New Roman" w:hAnsi="Times New Roman" w:cs="Times New Roman"/>
          <w:color w:val="000000" w:themeColor="text1"/>
          <w:sz w:val="28"/>
          <w:szCs w:val="28"/>
        </w:rPr>
      </w:pPr>
    </w:p>
    <w:p w14:paraId="02484C8D"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Birthrate Total = SUM('Data'[Birthrate])</w:t>
      </w:r>
    </w:p>
    <w:p w14:paraId="2AAD7FC3" w14:textId="77777777" w:rsidR="0000485C" w:rsidRPr="00501B4E" w:rsidRDefault="0000485C">
      <w:pPr>
        <w:rPr>
          <w:rFonts w:ascii="Times New Roman" w:hAnsi="Times New Roman" w:cs="Times New Roman"/>
          <w:color w:val="000000" w:themeColor="text1"/>
          <w:sz w:val="28"/>
          <w:szCs w:val="28"/>
        </w:rPr>
      </w:pPr>
    </w:p>
    <w:p w14:paraId="5D0B1AB5"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Deathrate Total = SUM('Data'[Deathrate])</w:t>
      </w:r>
    </w:p>
    <w:p w14:paraId="0E0C6B72" w14:textId="77777777" w:rsidR="0000485C" w:rsidRPr="00501B4E" w:rsidRDefault="0000485C">
      <w:pPr>
        <w:rPr>
          <w:rFonts w:ascii="Times New Roman" w:hAnsi="Times New Roman" w:cs="Times New Roman"/>
          <w:color w:val="000000" w:themeColor="text1"/>
          <w:sz w:val="28"/>
          <w:szCs w:val="28"/>
        </w:rPr>
      </w:pPr>
    </w:p>
    <w:p w14:paraId="0D82B827"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xml:space="preserve">Population Growth % = </w:t>
      </w:r>
    </w:p>
    <w:p w14:paraId="6ADF6B6F"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VAR prev = CALCULATE(SUM('Data'[Population]), DATEADD('Date'[Date], -1, YEAR))</w:t>
      </w:r>
    </w:p>
    <w:p w14:paraId="1829752B"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VAR curr = SUM('Data'[Population])</w:t>
      </w:r>
    </w:p>
    <w:p w14:paraId="09809F35"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RETURN (curr - prev) / prev</w:t>
      </w:r>
    </w:p>
    <w:p w14:paraId="26686AA7"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w:t>
      </w:r>
    </w:p>
    <w:p w14:paraId="0ED05D91" w14:textId="77777777" w:rsidR="0000485C" w:rsidRPr="00501B4E" w:rsidRDefault="0000485C">
      <w:pPr>
        <w:rPr>
          <w:rFonts w:ascii="Times New Roman" w:hAnsi="Times New Roman" w:cs="Times New Roman"/>
          <w:color w:val="000000" w:themeColor="text1"/>
          <w:sz w:val="28"/>
          <w:szCs w:val="28"/>
        </w:rPr>
      </w:pPr>
    </w:p>
    <w:p w14:paraId="6AA22F6E" w14:textId="77777777" w:rsidR="0000485C" w:rsidRPr="00501B4E" w:rsidRDefault="00000000">
      <w:pPr>
        <w:pStyle w:val="Heading2"/>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lastRenderedPageBreak/>
        <w:t>8. Dashboard Visualizations &amp; Documentation</w:t>
      </w:r>
    </w:p>
    <w:p w14:paraId="1AF2225F" w14:textId="62E5D569" w:rsidR="00501B4E" w:rsidRPr="00501B4E" w:rsidRDefault="00501B4E" w:rsidP="00501B4E">
      <w:pPr>
        <w:rPr>
          <w:rFonts w:ascii="Times New Roman" w:hAnsi="Times New Roman" w:cs="Times New Roman"/>
          <w:color w:val="000000" w:themeColor="text1"/>
          <w:sz w:val="28"/>
          <w:szCs w:val="28"/>
          <w:lang w:val="en-IN"/>
        </w:rPr>
      </w:pPr>
      <w:r w:rsidRPr="00501B4E">
        <w:rPr>
          <w:rFonts w:ascii="Times New Roman" w:hAnsi="Times New Roman" w:cs="Times New Roman"/>
          <w:noProof/>
          <w:color w:val="000000" w:themeColor="text1"/>
          <w:sz w:val="28"/>
          <w:szCs w:val="28"/>
          <w:lang w:val="en-IN"/>
        </w:rPr>
        <w:drawing>
          <wp:inline distT="0" distB="0" distL="0" distR="0" wp14:anchorId="2C502D99" wp14:editId="57AEAB13">
            <wp:extent cx="5486400" cy="3052445"/>
            <wp:effectExtent l="0" t="0" r="0" b="0"/>
            <wp:docPr id="597362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052445"/>
                    </a:xfrm>
                    <a:prstGeom prst="rect">
                      <a:avLst/>
                    </a:prstGeom>
                    <a:noFill/>
                    <a:ln>
                      <a:noFill/>
                    </a:ln>
                  </pic:spPr>
                </pic:pic>
              </a:graphicData>
            </a:graphic>
          </wp:inline>
        </w:drawing>
      </w:r>
    </w:p>
    <w:p w14:paraId="5CAE0AC1" w14:textId="77777777" w:rsidR="0000485C" w:rsidRPr="00501B4E" w:rsidRDefault="0000485C">
      <w:pPr>
        <w:rPr>
          <w:rFonts w:ascii="Times New Roman" w:hAnsi="Times New Roman" w:cs="Times New Roman"/>
          <w:color w:val="000000" w:themeColor="text1"/>
          <w:sz w:val="28"/>
          <w:szCs w:val="28"/>
        </w:rPr>
      </w:pPr>
    </w:p>
    <w:p w14:paraId="1BDF82A1" w14:textId="663106B3"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xml:space="preserve">1. Sum of Industry by Region </w:t>
      </w:r>
    </w:p>
    <w:p w14:paraId="68A31F45"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Shows regional industrial contribution.</w:t>
      </w:r>
    </w:p>
    <w:p w14:paraId="54F39087" w14:textId="77777777" w:rsidR="0000485C" w:rsidRPr="00501B4E" w:rsidRDefault="0000485C">
      <w:pPr>
        <w:rPr>
          <w:rFonts w:ascii="Times New Roman" w:hAnsi="Times New Roman" w:cs="Times New Roman"/>
          <w:color w:val="000000" w:themeColor="text1"/>
          <w:sz w:val="28"/>
          <w:szCs w:val="28"/>
        </w:rPr>
      </w:pPr>
    </w:p>
    <w:p w14:paraId="1EFC6B8E" w14:textId="01DAE3B6"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xml:space="preserve">2. Average GDP per Capita by Country </w:t>
      </w:r>
    </w:p>
    <w:p w14:paraId="54B6D843"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Highlights top-performing countries.</w:t>
      </w:r>
    </w:p>
    <w:p w14:paraId="05936C98" w14:textId="77777777" w:rsidR="0000485C" w:rsidRPr="00501B4E" w:rsidRDefault="0000485C">
      <w:pPr>
        <w:rPr>
          <w:rFonts w:ascii="Times New Roman" w:hAnsi="Times New Roman" w:cs="Times New Roman"/>
          <w:color w:val="000000" w:themeColor="text1"/>
          <w:sz w:val="28"/>
          <w:szCs w:val="28"/>
        </w:rPr>
      </w:pPr>
    </w:p>
    <w:p w14:paraId="03B9A610" w14:textId="455E790F"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xml:space="preserve">3. Birthrate vs Deathrate </w:t>
      </w:r>
    </w:p>
    <w:p w14:paraId="0424790D"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Displays population dynamics.</w:t>
      </w:r>
    </w:p>
    <w:p w14:paraId="064494E9" w14:textId="77777777" w:rsidR="0000485C" w:rsidRPr="00501B4E" w:rsidRDefault="0000485C">
      <w:pPr>
        <w:rPr>
          <w:rFonts w:ascii="Times New Roman" w:hAnsi="Times New Roman" w:cs="Times New Roman"/>
          <w:color w:val="000000" w:themeColor="text1"/>
          <w:sz w:val="28"/>
          <w:szCs w:val="28"/>
        </w:rPr>
      </w:pPr>
    </w:p>
    <w:p w14:paraId="10115011" w14:textId="54571A4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xml:space="preserve">4. Life Expectancy by Region </w:t>
      </w:r>
    </w:p>
    <w:p w14:paraId="0339501B"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Compares regional health standards.</w:t>
      </w:r>
    </w:p>
    <w:p w14:paraId="48C2CA90" w14:textId="77777777" w:rsidR="0000485C" w:rsidRPr="00501B4E" w:rsidRDefault="0000485C">
      <w:pPr>
        <w:rPr>
          <w:rFonts w:ascii="Times New Roman" w:hAnsi="Times New Roman" w:cs="Times New Roman"/>
          <w:color w:val="000000" w:themeColor="text1"/>
          <w:sz w:val="28"/>
          <w:szCs w:val="28"/>
        </w:rPr>
      </w:pPr>
    </w:p>
    <w:p w14:paraId="73E1DD57" w14:textId="2C9800DE"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lastRenderedPageBreak/>
        <w:t xml:space="preserve">5. Total Population by Country </w:t>
      </w:r>
    </w:p>
    <w:p w14:paraId="3AF53A15"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Shows most populated countries.</w:t>
      </w:r>
    </w:p>
    <w:p w14:paraId="6CC20B9F" w14:textId="77777777" w:rsidR="0000485C" w:rsidRPr="00501B4E" w:rsidRDefault="0000485C">
      <w:pPr>
        <w:rPr>
          <w:rFonts w:ascii="Times New Roman" w:hAnsi="Times New Roman" w:cs="Times New Roman"/>
          <w:color w:val="000000" w:themeColor="text1"/>
          <w:sz w:val="28"/>
          <w:szCs w:val="28"/>
        </w:rPr>
      </w:pPr>
    </w:p>
    <w:p w14:paraId="6B44C45A" w14:textId="0C0F25BF"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6. Country Slicer</w:t>
      </w:r>
    </w:p>
    <w:p w14:paraId="482D989F"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Enables interactive filtering.</w:t>
      </w:r>
    </w:p>
    <w:p w14:paraId="1844E335" w14:textId="77777777" w:rsidR="0000485C" w:rsidRPr="00501B4E" w:rsidRDefault="0000485C">
      <w:pPr>
        <w:rPr>
          <w:rFonts w:ascii="Times New Roman" w:hAnsi="Times New Roman" w:cs="Times New Roman"/>
          <w:color w:val="000000" w:themeColor="text1"/>
          <w:sz w:val="28"/>
          <w:szCs w:val="28"/>
        </w:rPr>
      </w:pPr>
    </w:p>
    <w:p w14:paraId="25CD1AC2" w14:textId="77777777" w:rsidR="0000485C" w:rsidRPr="00501B4E" w:rsidRDefault="00000000">
      <w:pPr>
        <w:pStyle w:val="Heading2"/>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9. Insights &amp; Observations</w:t>
      </w:r>
    </w:p>
    <w:p w14:paraId="48884849"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Major insights include:</w:t>
      </w:r>
    </w:p>
    <w:p w14:paraId="2F4A011F"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China and India hold the largest populations.</w:t>
      </w:r>
    </w:p>
    <w:p w14:paraId="4519CB9E"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Luxembourg, Switzerland, and Norway lead in GDP per capita.</w:t>
      </w:r>
    </w:p>
    <w:p w14:paraId="09A53F93"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Sub-Saharan Africa shows lower life expectancy.</w:t>
      </w:r>
    </w:p>
    <w:p w14:paraId="23848F58"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Birthrate is significantly higher than deathrate → population growth.</w:t>
      </w:r>
    </w:p>
    <w:p w14:paraId="2F7BEB80"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Industry % varies sharply among regions.</w:t>
      </w:r>
    </w:p>
    <w:p w14:paraId="400660BF" w14:textId="77777777" w:rsidR="0000485C" w:rsidRPr="00501B4E" w:rsidRDefault="0000485C">
      <w:pPr>
        <w:rPr>
          <w:rFonts w:ascii="Times New Roman" w:hAnsi="Times New Roman" w:cs="Times New Roman"/>
          <w:color w:val="000000" w:themeColor="text1"/>
          <w:sz w:val="28"/>
          <w:szCs w:val="28"/>
        </w:rPr>
      </w:pPr>
    </w:p>
    <w:p w14:paraId="4FBA51A8" w14:textId="77777777" w:rsidR="0000485C" w:rsidRPr="00501B4E" w:rsidRDefault="00000000">
      <w:pPr>
        <w:pStyle w:val="Heading2"/>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10. Conclusion</w:t>
      </w:r>
    </w:p>
    <w:p w14:paraId="39DB84CE" w14:textId="47FBE28A"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This project successfully integrates SQL and Excel datasets to deliver a powerful analytical solution using Power BI. Through cleaning, modeling, descriptive statistics, and interactive dashboard creation, global economic and demographic patterns are clearly visualized. The dashboard provides meani</w:t>
      </w:r>
      <w:r w:rsidR="004D62BF">
        <w:rPr>
          <w:rFonts w:ascii="Times New Roman" w:hAnsi="Times New Roman" w:cs="Times New Roman"/>
          <w:color w:val="000000" w:themeColor="text1"/>
          <w:sz w:val="28"/>
          <w:szCs w:val="28"/>
        </w:rPr>
        <w:t>ng</w:t>
      </w:r>
      <w:r w:rsidRPr="00501B4E">
        <w:rPr>
          <w:rFonts w:ascii="Times New Roman" w:hAnsi="Times New Roman" w:cs="Times New Roman"/>
          <w:color w:val="000000" w:themeColor="text1"/>
          <w:sz w:val="28"/>
          <w:szCs w:val="28"/>
        </w:rPr>
        <w:t>ful insights for decision-making, research, and policy development.</w:t>
      </w:r>
    </w:p>
    <w:sectPr w:rsidR="0000485C" w:rsidRPr="00501B4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C9439" w14:textId="77777777" w:rsidR="00CB72F6" w:rsidRDefault="00CB72F6" w:rsidP="001A52B3">
      <w:pPr>
        <w:spacing w:after="0" w:line="240" w:lineRule="auto"/>
      </w:pPr>
      <w:r>
        <w:separator/>
      </w:r>
    </w:p>
  </w:endnote>
  <w:endnote w:type="continuationSeparator" w:id="0">
    <w:p w14:paraId="7878EEE9" w14:textId="77777777" w:rsidR="00CB72F6" w:rsidRDefault="00CB72F6" w:rsidP="001A52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D1523" w14:textId="77777777" w:rsidR="00CB72F6" w:rsidRDefault="00CB72F6" w:rsidP="001A52B3">
      <w:pPr>
        <w:spacing w:after="0" w:line="240" w:lineRule="auto"/>
      </w:pPr>
      <w:r>
        <w:separator/>
      </w:r>
    </w:p>
  </w:footnote>
  <w:footnote w:type="continuationSeparator" w:id="0">
    <w:p w14:paraId="451D716F" w14:textId="77777777" w:rsidR="00CB72F6" w:rsidRDefault="00CB72F6" w:rsidP="001A52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7889344">
    <w:abstractNumId w:val="8"/>
  </w:num>
  <w:num w:numId="2" w16cid:durableId="252511876">
    <w:abstractNumId w:val="6"/>
  </w:num>
  <w:num w:numId="3" w16cid:durableId="418908307">
    <w:abstractNumId w:val="5"/>
  </w:num>
  <w:num w:numId="4" w16cid:durableId="432819178">
    <w:abstractNumId w:val="4"/>
  </w:num>
  <w:num w:numId="5" w16cid:durableId="115761613">
    <w:abstractNumId w:val="7"/>
  </w:num>
  <w:num w:numId="6" w16cid:durableId="412051916">
    <w:abstractNumId w:val="3"/>
  </w:num>
  <w:num w:numId="7" w16cid:durableId="1671131418">
    <w:abstractNumId w:val="2"/>
  </w:num>
  <w:num w:numId="8" w16cid:durableId="1740132771">
    <w:abstractNumId w:val="1"/>
  </w:num>
  <w:num w:numId="9" w16cid:durableId="1270813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85C"/>
    <w:rsid w:val="00034616"/>
    <w:rsid w:val="0006063C"/>
    <w:rsid w:val="00123403"/>
    <w:rsid w:val="0015074B"/>
    <w:rsid w:val="001A52B3"/>
    <w:rsid w:val="0029639D"/>
    <w:rsid w:val="002C7BF8"/>
    <w:rsid w:val="00326F90"/>
    <w:rsid w:val="004D3769"/>
    <w:rsid w:val="004D62BF"/>
    <w:rsid w:val="00501B4E"/>
    <w:rsid w:val="0052631A"/>
    <w:rsid w:val="00590259"/>
    <w:rsid w:val="00822155"/>
    <w:rsid w:val="00956464"/>
    <w:rsid w:val="00A839DB"/>
    <w:rsid w:val="00AA1D8D"/>
    <w:rsid w:val="00B47730"/>
    <w:rsid w:val="00C43D30"/>
    <w:rsid w:val="00CB0664"/>
    <w:rsid w:val="00CB72F6"/>
    <w:rsid w:val="00CE74E4"/>
    <w:rsid w:val="00F93E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7AC24C"/>
  <w14:defaultImageDpi w14:val="300"/>
  <w15:docId w15:val="{B2EE09B4-0664-4D36-8CE9-E3DECC5FA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7</Pages>
  <Words>588</Words>
  <Characters>3354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Deepika Boominanthan</cp:lastModifiedBy>
  <cp:revision>6</cp:revision>
  <dcterms:created xsi:type="dcterms:W3CDTF">2013-12-23T23:15:00Z</dcterms:created>
  <dcterms:modified xsi:type="dcterms:W3CDTF">2025-11-24T07:13:00Z</dcterms:modified>
  <cp:category/>
</cp:coreProperties>
</file>