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F766E"/>
          <w:sz w:val="44"/>
        </w:rPr>
        <w:t>SRI ESHWAR COLLEGE OF ENGINEERING</w:t>
      </w:r>
    </w:p>
    <w:p>
      <w:pPr>
        <w:jc w:val="center"/>
      </w:pPr>
      <w:r>
        <w:rPr>
          <w:rFonts w:ascii="Aptos" w:hAnsi="Aptos"/>
          <w:sz w:val="24"/>
        </w:rPr>
        <w:t>Department of CSE (Artificial Intelligence and Machine Learning)</w:t>
      </w:r>
    </w:p>
    <w:p>
      <w:pPr>
        <w:spacing w:before="640"/>
        <w:jc w:val="center"/>
      </w:pPr>
      <w:r>
        <w:rPr>
          <w:rFonts w:ascii="Aptos Display" w:hAnsi="Aptos Display"/>
          <w:b/>
          <w:color w:val="166534"/>
          <w:sz w:val="48"/>
        </w:rPr>
        <w:t>CLOUD COMPUTING IMPLEMENTATION REPORT</w:t>
      </w:r>
    </w:p>
    <w:p>
      <w:pPr>
        <w:jc w:val="center"/>
      </w:pPr>
      <w:r>
        <w:rPr>
          <w:b/>
          <w:sz w:val="26"/>
        </w:rPr>
        <w:t>Docker • GitHub Actions • Amazon ECR • Amazon ECS Fargate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F5E9"/>
          </w:tcPr>
          <w:p>
            <w:pPr>
              <w:jc w:val="left"/>
            </w:pPr>
            <w:r/>
            <w:r>
              <w:rPr>
                <w:rFonts w:ascii="Aptos" w:hAnsi="Aptos"/>
                <w:b/>
                <w:sz w:val="20"/>
              </w:rPr>
              <w:t>Name</w:t>
            </w:r>
          </w:p>
        </w:tc>
        <w:tc>
          <w:tcPr>
            <w:tcW w:type="dxa" w:w="5040"/>
            <w:vAlign w:val="center"/>
          </w:tcPr>
          <w:p>
            <w:pPr>
              <w:jc w:val="left"/>
            </w:pPr>
            <w:r/>
            <w:r>
              <w:rPr>
                <w:rFonts w:ascii="Aptos" w:hAnsi="Aptos"/>
                <w:b w:val="0"/>
                <w:sz w:val="20"/>
              </w:rPr>
              <w:t>Deepika</w:t>
            </w:r>
          </w:p>
        </w:tc>
      </w:tr>
      <w:tr>
        <w:tc>
          <w:tcPr>
            <w:tcW w:type="dxa" w:w="5040"/>
            <w:vAlign w:val="center"/>
            <w:shd w:fill="E8F5E9"/>
          </w:tcPr>
          <w:p>
            <w:pPr>
              <w:jc w:val="left"/>
            </w:pPr>
            <w:r/>
            <w:r>
              <w:rPr>
                <w:rFonts w:ascii="Aptos" w:hAnsi="Aptos"/>
                <w:b/>
                <w:sz w:val="20"/>
              </w:rPr>
              <w:t>Department / Section</w:t>
            </w:r>
          </w:p>
        </w:tc>
        <w:tc>
          <w:tcPr>
            <w:tcW w:type="dxa" w:w="5040"/>
            <w:vAlign w:val="center"/>
          </w:tcPr>
          <w:p>
            <w:pPr>
              <w:jc w:val="left"/>
            </w:pPr>
            <w:r/>
            <w:r>
              <w:rPr>
                <w:rFonts w:ascii="Aptos" w:hAnsi="Aptos"/>
                <w:b w:val="0"/>
                <w:sz w:val="20"/>
              </w:rPr>
              <w:t>CSE (AIML) – A</w:t>
            </w:r>
          </w:p>
        </w:tc>
      </w:tr>
      <w:tr>
        <w:tc>
          <w:tcPr>
            <w:tcW w:type="dxa" w:w="5040"/>
            <w:vAlign w:val="center"/>
            <w:shd w:fill="E8F5E9"/>
          </w:tcPr>
          <w:p>
            <w:pPr>
              <w:jc w:val="left"/>
            </w:pPr>
            <w:r/>
            <w:r>
              <w:rPr>
                <w:rFonts w:ascii="Aptos" w:hAnsi="Aptos"/>
                <w:b/>
                <w:sz w:val="20"/>
              </w:rPr>
              <w:t>Subject</w:t>
            </w:r>
          </w:p>
        </w:tc>
        <w:tc>
          <w:tcPr>
            <w:tcW w:type="dxa" w:w="5040"/>
            <w:vAlign w:val="center"/>
          </w:tcPr>
          <w:p>
            <w:pPr>
              <w:jc w:val="left"/>
            </w:pPr>
            <w:r/>
            <w:r>
              <w:rPr>
                <w:rFonts w:ascii="Aptos" w:hAnsi="Aptos"/>
                <w:b w:val="0"/>
                <w:sz w:val="20"/>
              </w:rPr>
              <w:t>Cloud Computing Technologies</w:t>
            </w:r>
          </w:p>
        </w:tc>
      </w:tr>
      <w:tr>
        <w:tc>
          <w:tcPr>
            <w:tcW w:type="dxa" w:w="5040"/>
            <w:vAlign w:val="center"/>
            <w:shd w:fill="E8F5E9"/>
          </w:tcPr>
          <w:p>
            <w:pPr>
              <w:jc w:val="left"/>
            </w:pPr>
            <w:r/>
            <w:r>
              <w:rPr>
                <w:rFonts w:ascii="Aptos" w:hAnsi="Aptos"/>
                <w:b/>
                <w:sz w:val="20"/>
              </w:rPr>
              <w:t>Course Code</w:t>
            </w:r>
          </w:p>
        </w:tc>
        <w:tc>
          <w:tcPr>
            <w:tcW w:type="dxa" w:w="5040"/>
            <w:vAlign w:val="center"/>
          </w:tcPr>
          <w:p>
            <w:pPr>
              <w:jc w:val="left"/>
            </w:pPr>
            <w:r/>
            <w:r>
              <w:rPr>
                <w:rFonts w:ascii="Aptos" w:hAnsi="Aptos"/>
                <w:b w:val="0"/>
                <w:sz w:val="20"/>
              </w:rPr>
              <w:t>U23IT4AS4 / U23IT402 – Cloud Computing</w:t>
            </w:r>
          </w:p>
        </w:tc>
      </w:tr>
      <w:tr>
        <w:tc>
          <w:tcPr>
            <w:tcW w:type="dxa" w:w="5040"/>
            <w:vAlign w:val="center"/>
            <w:shd w:fill="E8F5E9"/>
          </w:tcPr>
          <w:p>
            <w:pPr>
              <w:jc w:val="left"/>
            </w:pPr>
            <w:r/>
            <w:r>
              <w:rPr>
                <w:rFonts w:ascii="Aptos" w:hAnsi="Aptos"/>
                <w:b/>
                <w:sz w:val="20"/>
              </w:rPr>
              <w:t>Project Title</w:t>
            </w:r>
          </w:p>
        </w:tc>
        <w:tc>
          <w:tcPr>
            <w:tcW w:type="dxa" w:w="5040"/>
            <w:vAlign w:val="center"/>
          </w:tcPr>
          <w:p>
            <w:pPr>
              <w:jc w:val="left"/>
            </w:pPr>
            <w:r/>
            <w:r>
              <w:rPr>
                <w:rFonts w:ascii="Aptos" w:hAnsi="Aptos"/>
                <w:b w:val="0"/>
                <w:sz w:val="20"/>
              </w:rPr>
              <w:t>Buddy-to-Study – Containerized Cloud Deployment</w:t>
            </w:r>
          </w:p>
        </w:tc>
      </w:tr>
      <w:tr>
        <w:tc>
          <w:tcPr>
            <w:tcW w:type="dxa" w:w="5040"/>
            <w:vAlign w:val="center"/>
            <w:shd w:fill="E8F5E9"/>
          </w:tcPr>
          <w:p>
            <w:pPr>
              <w:jc w:val="left"/>
            </w:pPr>
            <w:r/>
            <w:r>
              <w:rPr>
                <w:rFonts w:ascii="Aptos" w:hAnsi="Aptos"/>
                <w:b/>
                <w:sz w:val="20"/>
              </w:rPr>
              <w:t>Deployment Approach</w:t>
            </w:r>
          </w:p>
        </w:tc>
        <w:tc>
          <w:tcPr>
            <w:tcW w:type="dxa" w:w="5040"/>
            <w:vAlign w:val="center"/>
          </w:tcPr>
          <w:p>
            <w:pPr>
              <w:jc w:val="left"/>
            </w:pPr>
            <w:r/>
            <w:r>
              <w:rPr>
                <w:rFonts w:ascii="Aptos" w:hAnsi="Aptos"/>
                <w:b w:val="0"/>
                <w:sz w:val="20"/>
              </w:rPr>
              <w:t>Docker → GitHub Actions → Amazon ECR → Amazon ECS Fargate</w:t>
            </w:r>
          </w:p>
        </w:tc>
      </w:tr>
    </w:tbl>
    <w:p>
      <w:r>
        <w:br w:type="page"/>
      </w:r>
    </w:p>
    <w:p>
      <w:pPr>
        <w:pStyle w:val="Heading1"/>
      </w:pPr>
      <w:r>
        <w:t>1. Objective</w:t>
      </w:r>
    </w:p>
    <w:p>
      <w:r>
        <w:t>To containerize the Buddy-to-Study full-stack application using Docker, automate the build and image publishing process with GitHub Actions, store Docker images in Amazon Elastic Container Registry (ECR), and deploy the frontend and backend as services on Amazon ECS using the Fargate launch type.</w:t>
      </w:r>
    </w:p>
    <w:p>
      <w:pPr>
        <w:pStyle w:val="Heading1"/>
      </w:pPr>
      <w:r>
        <w:t>2. Technologies and AWS Services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766E"/>
          </w:tcPr>
          <w:p>
            <w:pPr>
              <w:jc w:val="left"/>
            </w:pPr>
            <w:r>
              <w:rPr>
                <w:color w:val="FFFFFF"/>
              </w:rPr>
            </w:r>
            <w:r>
              <w:rPr>
                <w:rFonts w:ascii="Aptos" w:hAnsi="Aptos"/>
                <w:b/>
                <w:color w:val="FFFFFF"/>
                <w:sz w:val="20"/>
              </w:rPr>
              <w:t>Component</w:t>
            </w:r>
          </w:p>
        </w:tc>
        <w:tc>
          <w:tcPr>
            <w:tcW w:type="dxa" w:w="5040"/>
            <w:vAlign w:val="center"/>
            <w:shd w:fill="0F766E"/>
          </w:tcPr>
          <w:p>
            <w:pPr>
              <w:jc w:val="left"/>
            </w:pPr>
            <w:r>
              <w:rPr>
                <w:color w:val="FFFFFF"/>
              </w:rPr>
            </w:r>
            <w:r>
              <w:rPr>
                <w:rFonts w:ascii="Aptos" w:hAnsi="Aptos"/>
                <w:b/>
                <w:color w:val="FFFFFF"/>
                <w:sz w:val="20"/>
              </w:rPr>
              <w:t>Technology / Service</w:t>
            </w:r>
          </w:p>
        </w:tc>
      </w:tr>
      <w:tr>
        <w:tc>
          <w:tcPr>
            <w:tcW w:type="dxa" w:w="5040"/>
            <w:vAlign w:val="center"/>
          </w:tcPr>
          <w:p>
            <w:pPr>
              <w:jc w:val="left"/>
            </w:pPr>
            <w:r/>
            <w:r>
              <w:rPr>
                <w:rFonts w:ascii="Aptos" w:hAnsi="Aptos"/>
                <w:b w:val="0"/>
                <w:sz w:val="20"/>
              </w:rPr>
              <w:t>Frontend</w:t>
            </w:r>
          </w:p>
        </w:tc>
        <w:tc>
          <w:tcPr>
            <w:tcW w:type="dxa" w:w="5040"/>
            <w:vAlign w:val="center"/>
          </w:tcPr>
          <w:p>
            <w:pPr>
              <w:jc w:val="left"/>
            </w:pPr>
            <w:r/>
            <w:r>
              <w:rPr>
                <w:rFonts w:ascii="Aptos" w:hAnsi="Aptos"/>
                <w:b w:val="0"/>
                <w:sz w:val="20"/>
              </w:rPr>
              <w:t>React + Vite</w:t>
            </w:r>
          </w:p>
        </w:tc>
      </w:tr>
      <w:tr>
        <w:tc>
          <w:tcPr>
            <w:tcW w:type="dxa" w:w="5040"/>
            <w:vAlign w:val="center"/>
          </w:tcPr>
          <w:p>
            <w:pPr>
              <w:jc w:val="left"/>
            </w:pPr>
            <w:r/>
            <w:r>
              <w:rPr>
                <w:rFonts w:ascii="Aptos" w:hAnsi="Aptos"/>
                <w:b w:val="0"/>
                <w:sz w:val="20"/>
              </w:rPr>
              <w:t>Backend</w:t>
            </w:r>
          </w:p>
        </w:tc>
        <w:tc>
          <w:tcPr>
            <w:tcW w:type="dxa" w:w="5040"/>
            <w:vAlign w:val="center"/>
          </w:tcPr>
          <w:p>
            <w:pPr>
              <w:jc w:val="left"/>
            </w:pPr>
            <w:r/>
            <w:r>
              <w:rPr>
                <w:rFonts w:ascii="Aptos" w:hAnsi="Aptos"/>
                <w:b w:val="0"/>
                <w:sz w:val="20"/>
              </w:rPr>
              <w:t>Node.js + Express</w:t>
            </w:r>
          </w:p>
        </w:tc>
      </w:tr>
      <w:tr>
        <w:tc>
          <w:tcPr>
            <w:tcW w:type="dxa" w:w="5040"/>
            <w:vAlign w:val="center"/>
          </w:tcPr>
          <w:p>
            <w:pPr>
              <w:jc w:val="left"/>
            </w:pPr>
            <w:r/>
            <w:r>
              <w:rPr>
                <w:rFonts w:ascii="Aptos" w:hAnsi="Aptos"/>
                <w:b w:val="0"/>
                <w:sz w:val="20"/>
              </w:rPr>
              <w:t>Database</w:t>
            </w:r>
          </w:p>
        </w:tc>
        <w:tc>
          <w:tcPr>
            <w:tcW w:type="dxa" w:w="5040"/>
            <w:vAlign w:val="center"/>
          </w:tcPr>
          <w:p>
            <w:pPr>
              <w:jc w:val="left"/>
            </w:pPr>
            <w:r/>
            <w:r>
              <w:rPr>
                <w:rFonts w:ascii="Aptos" w:hAnsi="Aptos"/>
                <w:b w:val="0"/>
                <w:sz w:val="20"/>
              </w:rPr>
              <w:t>MongoDB Atlas</w:t>
            </w:r>
          </w:p>
        </w:tc>
      </w:tr>
      <w:tr>
        <w:tc>
          <w:tcPr>
            <w:tcW w:type="dxa" w:w="5040"/>
            <w:vAlign w:val="center"/>
          </w:tcPr>
          <w:p>
            <w:pPr>
              <w:jc w:val="left"/>
            </w:pPr>
            <w:r/>
            <w:r>
              <w:rPr>
                <w:rFonts w:ascii="Aptos" w:hAnsi="Aptos"/>
                <w:b w:val="0"/>
                <w:sz w:val="20"/>
              </w:rPr>
              <w:t>Containerization</w:t>
            </w:r>
          </w:p>
        </w:tc>
        <w:tc>
          <w:tcPr>
            <w:tcW w:type="dxa" w:w="5040"/>
            <w:vAlign w:val="center"/>
          </w:tcPr>
          <w:p>
            <w:pPr>
              <w:jc w:val="left"/>
            </w:pPr>
            <w:r/>
            <w:r>
              <w:rPr>
                <w:rFonts w:ascii="Aptos" w:hAnsi="Aptos"/>
                <w:b w:val="0"/>
                <w:sz w:val="20"/>
              </w:rPr>
              <w:t>Docker and Docker Compose</w:t>
            </w:r>
          </w:p>
        </w:tc>
      </w:tr>
      <w:tr>
        <w:tc>
          <w:tcPr>
            <w:tcW w:type="dxa" w:w="5040"/>
            <w:vAlign w:val="center"/>
          </w:tcPr>
          <w:p>
            <w:pPr>
              <w:jc w:val="left"/>
            </w:pPr>
            <w:r/>
            <w:r>
              <w:rPr>
                <w:rFonts w:ascii="Aptos" w:hAnsi="Aptos"/>
                <w:b w:val="0"/>
                <w:sz w:val="20"/>
              </w:rPr>
              <w:t>CI/CD</w:t>
            </w:r>
          </w:p>
        </w:tc>
        <w:tc>
          <w:tcPr>
            <w:tcW w:type="dxa" w:w="5040"/>
            <w:vAlign w:val="center"/>
          </w:tcPr>
          <w:p>
            <w:pPr>
              <w:jc w:val="left"/>
            </w:pPr>
            <w:r/>
            <w:r>
              <w:rPr>
                <w:rFonts w:ascii="Aptos" w:hAnsi="Aptos"/>
                <w:b w:val="0"/>
                <w:sz w:val="20"/>
              </w:rPr>
              <w:t>GitHub Actions</w:t>
            </w:r>
          </w:p>
        </w:tc>
      </w:tr>
      <w:tr>
        <w:tc>
          <w:tcPr>
            <w:tcW w:type="dxa" w:w="5040"/>
            <w:vAlign w:val="center"/>
          </w:tcPr>
          <w:p>
            <w:pPr>
              <w:jc w:val="left"/>
            </w:pPr>
            <w:r/>
            <w:r>
              <w:rPr>
                <w:rFonts w:ascii="Aptos" w:hAnsi="Aptos"/>
                <w:b w:val="0"/>
                <w:sz w:val="20"/>
              </w:rPr>
              <w:t>Container Registry</w:t>
            </w:r>
          </w:p>
        </w:tc>
        <w:tc>
          <w:tcPr>
            <w:tcW w:type="dxa" w:w="5040"/>
            <w:vAlign w:val="center"/>
          </w:tcPr>
          <w:p>
            <w:pPr>
              <w:jc w:val="left"/>
            </w:pPr>
            <w:r/>
            <w:r>
              <w:rPr>
                <w:rFonts w:ascii="Aptos" w:hAnsi="Aptos"/>
                <w:b w:val="0"/>
                <w:sz w:val="20"/>
              </w:rPr>
              <w:t>Amazon ECR</w:t>
            </w:r>
          </w:p>
        </w:tc>
      </w:tr>
      <w:tr>
        <w:tc>
          <w:tcPr>
            <w:tcW w:type="dxa" w:w="5040"/>
            <w:vAlign w:val="center"/>
          </w:tcPr>
          <w:p>
            <w:pPr>
              <w:jc w:val="left"/>
            </w:pPr>
            <w:r/>
            <w:r>
              <w:rPr>
                <w:rFonts w:ascii="Aptos" w:hAnsi="Aptos"/>
                <w:b w:val="0"/>
                <w:sz w:val="20"/>
              </w:rPr>
              <w:t>Cloud Deployment</w:t>
            </w:r>
          </w:p>
        </w:tc>
        <w:tc>
          <w:tcPr>
            <w:tcW w:type="dxa" w:w="5040"/>
            <w:vAlign w:val="center"/>
          </w:tcPr>
          <w:p>
            <w:pPr>
              <w:jc w:val="left"/>
            </w:pPr>
            <w:r/>
            <w:r>
              <w:rPr>
                <w:rFonts w:ascii="Aptos" w:hAnsi="Aptos"/>
                <w:b w:val="0"/>
                <w:sz w:val="20"/>
              </w:rPr>
              <w:t>Amazon ECS Fargate</w:t>
            </w:r>
          </w:p>
        </w:tc>
      </w:tr>
      <w:tr>
        <w:tc>
          <w:tcPr>
            <w:tcW w:type="dxa" w:w="5040"/>
            <w:vAlign w:val="center"/>
          </w:tcPr>
          <w:p>
            <w:pPr>
              <w:jc w:val="left"/>
            </w:pPr>
            <w:r/>
            <w:r>
              <w:rPr>
                <w:rFonts w:ascii="Aptos" w:hAnsi="Aptos"/>
                <w:b w:val="0"/>
                <w:sz w:val="20"/>
              </w:rPr>
              <w:t>Region</w:t>
            </w:r>
          </w:p>
        </w:tc>
        <w:tc>
          <w:tcPr>
            <w:tcW w:type="dxa" w:w="5040"/>
            <w:vAlign w:val="center"/>
          </w:tcPr>
          <w:p>
            <w:pPr>
              <w:jc w:val="left"/>
            </w:pPr>
            <w:r/>
            <w:r>
              <w:rPr>
                <w:rFonts w:ascii="Aptos" w:hAnsi="Aptos"/>
                <w:b w:val="0"/>
                <w:sz w:val="20"/>
              </w:rPr>
              <w:t>Asia Pacific (Mumbai) – ap-south-1</w:t>
            </w:r>
          </w:p>
        </w:tc>
      </w:tr>
    </w:tbl>
    <w:p>
      <w:pPr>
        <w:pStyle w:val="Heading1"/>
      </w:pPr>
      <w:r>
        <w:t>3. Step-by-Step Implementation</w:t>
      </w:r>
    </w:p>
    <w:p>
      <w:r>
        <w:rPr>
          <w:b/>
          <w:color w:val="166534"/>
          <w:sz w:val="23"/>
        </w:rPr>
        <w:t>Step 1 – Prepare the Dockerized Application</w:t>
      </w:r>
    </w:p>
    <w:p>
      <w:r>
        <w:t>Dockerfiles were created separately for the React frontend and Node.js backend. The frontend uses a multi-stage build and Nginx to serve the Vite build output. The backend image installs production dependencies and starts the Express server on port 5000.</w:t>
      </w:r>
    </w:p>
    <w:p>
      <w:r>
        <w:rPr>
          <w:b/>
          <w:color w:val="166534"/>
          <w:sz w:val="23"/>
        </w:rPr>
        <w:t>Step 2 – Configure Docker Compose</w:t>
      </w:r>
    </w:p>
    <w:p>
      <w:r>
        <w:t>Docker Compose was used to build and run the frontend and backend services together. The frontend is mapped to port 3000 and the backend to port 5000. The frontend uses Nginx to proxy API and Socket.IO requests to the backend container.</w:t>
      </w:r>
    </w:p>
    <w:p>
      <w:r>
        <w:rPr>
          <w:b/>
          <w:color w:val="166534"/>
          <w:sz w:val="23"/>
        </w:rPr>
        <w:t>Step 3 – Build and Test Docker Images Locally</w:t>
      </w:r>
    </w:p>
    <w:p>
      <w:r>
        <w:t>The Docker images were built successfully and the containers were tested locally. The application homepage was accessible through localhost:3000.</w:t>
      </w:r>
    </w:p>
    <w:p>
      <w:r>
        <w:rPr>
          <w:b/>
          <w:color w:val="166534"/>
          <w:sz w:val="23"/>
        </w:rPr>
        <w:t>Step 4 – Push Source Code to GitHub</w:t>
      </w:r>
    </w:p>
    <w:p>
      <w:r>
        <w:t>The application source code and CI/CD workflow were maintained in a GitHub repository. The workflow file was placed under .github/workflows/ci.yml.</w:t>
      </w:r>
    </w:p>
    <w:p>
      <w:r>
        <w:rPr>
          <w:b/>
          <w:color w:val="166534"/>
          <w:sz w:val="23"/>
        </w:rPr>
        <w:t>Step 5 – Configure GitHub Actions</w:t>
      </w:r>
    </w:p>
    <w:p>
      <w:r>
        <w:t>GitHub Actions was configured to checkout the source code, install dependencies, build the frontend, install backend dependencies, authenticate with AWS using OIDC, log in to ECR, build Docker images and push the images to ECR.</w:t>
      </w:r>
    </w:p>
    <w:p>
      <w:r>
        <w:rPr>
          <w:b/>
          <w:color w:val="166534"/>
          <w:sz w:val="23"/>
        </w:rPr>
        <w:t>Step 6 – Store Images in Amazon ECR</w:t>
      </w:r>
    </w:p>
    <w:p>
      <w:r>
        <w:t>Two private ECR repositories were used: buddy-to-study-frontend and buddy-to-study-backend. The workflow successfully pushed the Docker images with the latest tag.</w:t>
      </w:r>
    </w:p>
    <w:p>
      <w:r>
        <w:rPr>
          <w:b/>
          <w:color w:val="166534"/>
          <w:sz w:val="23"/>
        </w:rPr>
        <w:t>Step 7 – Deploy on Amazon ECS Fargate</w:t>
      </w:r>
    </w:p>
    <w:p>
      <w:r>
        <w:t>An ECS cluster named buddy-to-study-cluster was used. Separate frontend and backend task definitions and services were configured with the Fargate launch type.</w:t>
      </w:r>
    </w:p>
    <w:p>
      <w:r>
        <w:rPr>
          <w:b/>
          <w:color w:val="166534"/>
          <w:sz w:val="23"/>
        </w:rPr>
        <w:t>Step 8 – Verify Cloud Deployment</w:t>
      </w:r>
    </w:p>
    <w:p>
      <w:r>
        <w:t>The ECS services were started and the deployed application was accessed through its public endpoint. The final Buddy-to-Study interface was displayed successfully.</w:t>
      </w:r>
    </w:p>
    <w:p>
      <w:r>
        <w:br w:type="page"/>
      </w:r>
    </w:p>
    <w:p>
      <w:pPr>
        <w:pStyle w:val="Heading1"/>
      </w:pPr>
      <w:r>
        <w:t>4. Implementation Screenshots</w:t>
      </w:r>
    </w:p>
    <w:p>
      <w:pPr>
        <w:pStyle w:val="Heading2"/>
      </w:pPr>
      <w:r>
        <w:t>4.1 Frontend Dockerfile</w:t>
      </w:r>
    </w:p>
    <w:p>
      <w:pPr>
        <w:jc w:val="center"/>
      </w:pPr>
      <w:r>
        <w:drawing>
          <wp:inline xmlns:a="http://schemas.openxmlformats.org/drawingml/2006/main" xmlns:pic="http://schemas.openxmlformats.org/drawingml/2006/picture">
            <wp:extent cx="5897880" cy="3254784"/>
            <wp:docPr id="1" name="Picture 1"/>
            <wp:cNvGraphicFramePr>
              <a:graphicFrameLocks noChangeAspect="1"/>
            </wp:cNvGraphicFramePr>
            <a:graphic>
              <a:graphicData uri="http://schemas.openxmlformats.org/drawingml/2006/picture">
                <pic:pic>
                  <pic:nvPicPr>
                    <pic:cNvPr id="0" name="image(20261008-090919).png"/>
                    <pic:cNvPicPr/>
                  </pic:nvPicPr>
                  <pic:blipFill>
                    <a:blip r:embed="rId11"/>
                    <a:stretch>
                      <a:fillRect/>
                    </a:stretch>
                  </pic:blipFill>
                  <pic:spPr>
                    <a:xfrm>
                      <a:off x="0" y="0"/>
                      <a:ext cx="5897880" cy="3254784"/>
                    </a:xfrm>
                    <a:prstGeom prst="rect"/>
                  </pic:spPr>
                </pic:pic>
              </a:graphicData>
            </a:graphic>
          </wp:inline>
        </w:drawing>
      </w:r>
    </w:p>
    <w:p>
      <w:pPr>
        <w:pStyle w:val="FigureCaption"/>
        <w:jc w:val="center"/>
      </w:pPr>
      <w:r>
        <w:t>Figure 1. Frontend Dockerfile using Node.js and Nginx</w:t>
      </w:r>
    </w:p>
    <w:p>
      <w:pPr>
        <w:pStyle w:val="Heading2"/>
      </w:pPr>
      <w:r>
        <w:t>4.2 Docker Compose Configuration</w:t>
      </w:r>
    </w:p>
    <w:p>
      <w:pPr>
        <w:jc w:val="center"/>
      </w:pPr>
      <w:r>
        <w:drawing>
          <wp:inline xmlns:a="http://schemas.openxmlformats.org/drawingml/2006/main" xmlns:pic="http://schemas.openxmlformats.org/drawingml/2006/picture">
            <wp:extent cx="5897880" cy="3205625"/>
            <wp:docPr id="2" name="Picture 2"/>
            <wp:cNvGraphicFramePr>
              <a:graphicFrameLocks noChangeAspect="1"/>
            </wp:cNvGraphicFramePr>
            <a:graphic>
              <a:graphicData uri="http://schemas.openxmlformats.org/drawingml/2006/picture">
                <pic:pic>
                  <pic:nvPicPr>
                    <pic:cNvPr id="0" name="image(20261008-091037).png"/>
                    <pic:cNvPicPr/>
                  </pic:nvPicPr>
                  <pic:blipFill>
                    <a:blip r:embed="rId12"/>
                    <a:stretch>
                      <a:fillRect/>
                    </a:stretch>
                  </pic:blipFill>
                  <pic:spPr>
                    <a:xfrm>
                      <a:off x="0" y="0"/>
                      <a:ext cx="5897880" cy="3205625"/>
                    </a:xfrm>
                    <a:prstGeom prst="rect"/>
                  </pic:spPr>
                </pic:pic>
              </a:graphicData>
            </a:graphic>
          </wp:inline>
        </w:drawing>
      </w:r>
    </w:p>
    <w:p>
      <w:pPr>
        <w:pStyle w:val="FigureCaption"/>
        <w:jc w:val="center"/>
      </w:pPr>
      <w:r>
        <w:t>Figure 2. Docker Compose configuration for frontend and backend</w:t>
      </w:r>
    </w:p>
    <w:p>
      <w:pPr>
        <w:pStyle w:val="Heading2"/>
      </w:pPr>
      <w:r>
        <w:t>4.3 Backend Dockerfile</w:t>
      </w:r>
    </w:p>
    <w:p>
      <w:pPr>
        <w:jc w:val="center"/>
      </w:pPr>
      <w:r>
        <w:drawing>
          <wp:inline xmlns:a="http://schemas.openxmlformats.org/drawingml/2006/main" xmlns:pic="http://schemas.openxmlformats.org/drawingml/2006/picture">
            <wp:extent cx="5897880" cy="3524629"/>
            <wp:docPr id="3" name="Picture 3"/>
            <wp:cNvGraphicFramePr>
              <a:graphicFrameLocks noChangeAspect="1"/>
            </wp:cNvGraphicFramePr>
            <a:graphic>
              <a:graphicData uri="http://schemas.openxmlformats.org/drawingml/2006/picture">
                <pic:pic>
                  <pic:nvPicPr>
                    <pic:cNvPr id="0" name="image(20261008-091105).png"/>
                    <pic:cNvPicPr/>
                  </pic:nvPicPr>
                  <pic:blipFill>
                    <a:blip r:embed="rId13"/>
                    <a:stretch>
                      <a:fillRect/>
                    </a:stretch>
                  </pic:blipFill>
                  <pic:spPr>
                    <a:xfrm>
                      <a:off x="0" y="0"/>
                      <a:ext cx="5897880" cy="3524629"/>
                    </a:xfrm>
                    <a:prstGeom prst="rect"/>
                  </pic:spPr>
                </pic:pic>
              </a:graphicData>
            </a:graphic>
          </wp:inline>
        </w:drawing>
      </w:r>
    </w:p>
    <w:p>
      <w:pPr>
        <w:pStyle w:val="FigureCaption"/>
        <w:jc w:val="center"/>
      </w:pPr>
      <w:r>
        <w:t>Figure 3. Backend Dockerfile exposing port 5000</w:t>
      </w:r>
    </w:p>
    <w:p>
      <w:pPr>
        <w:pStyle w:val="Heading2"/>
      </w:pPr>
      <w:r>
        <w:t>4.4 Docker Images Created Locally</w:t>
      </w:r>
    </w:p>
    <w:p>
      <w:pPr>
        <w:jc w:val="center"/>
      </w:pPr>
      <w:r>
        <w:drawing>
          <wp:inline xmlns:a="http://schemas.openxmlformats.org/drawingml/2006/main" xmlns:pic="http://schemas.openxmlformats.org/drawingml/2006/picture">
            <wp:extent cx="5897880" cy="2156710"/>
            <wp:docPr id="4" name="Picture 4"/>
            <wp:cNvGraphicFramePr>
              <a:graphicFrameLocks noChangeAspect="1"/>
            </wp:cNvGraphicFramePr>
            <a:graphic>
              <a:graphicData uri="http://schemas.openxmlformats.org/drawingml/2006/picture">
                <pic:pic>
                  <pic:nvPicPr>
                    <pic:cNvPr id="0" name="image(20261008-091223).png"/>
                    <pic:cNvPicPr/>
                  </pic:nvPicPr>
                  <pic:blipFill>
                    <a:blip r:embed="rId14"/>
                    <a:stretch>
                      <a:fillRect/>
                    </a:stretch>
                  </pic:blipFill>
                  <pic:spPr>
                    <a:xfrm>
                      <a:off x="0" y="0"/>
                      <a:ext cx="5897880" cy="2156710"/>
                    </a:xfrm>
                    <a:prstGeom prst="rect"/>
                  </pic:spPr>
                </pic:pic>
              </a:graphicData>
            </a:graphic>
          </wp:inline>
        </w:drawing>
      </w:r>
    </w:p>
    <w:p>
      <w:pPr>
        <w:pStyle w:val="FigureCaption"/>
        <w:jc w:val="center"/>
      </w:pPr>
      <w:r>
        <w:t>Figure 4. Docker Desktop showing frontend and backend images</w:t>
      </w:r>
    </w:p>
    <w:p>
      <w:pPr>
        <w:pStyle w:val="Heading2"/>
      </w:pPr>
      <w:r>
        <w:t>4.5 Local Application Output</w:t>
      </w:r>
    </w:p>
    <w:p>
      <w:pPr>
        <w:jc w:val="center"/>
      </w:pPr>
      <w:r>
        <w:drawing>
          <wp:inline xmlns:a="http://schemas.openxmlformats.org/drawingml/2006/main" xmlns:pic="http://schemas.openxmlformats.org/drawingml/2006/picture">
            <wp:extent cx="5897880" cy="3127711"/>
            <wp:docPr id="5" name="Picture 5"/>
            <wp:cNvGraphicFramePr>
              <a:graphicFrameLocks noChangeAspect="1"/>
            </wp:cNvGraphicFramePr>
            <a:graphic>
              <a:graphicData uri="http://schemas.openxmlformats.org/drawingml/2006/picture">
                <pic:pic>
                  <pic:nvPicPr>
                    <pic:cNvPr id="0" name="image(20261008-091550).png"/>
                    <pic:cNvPicPr/>
                  </pic:nvPicPr>
                  <pic:blipFill>
                    <a:blip r:embed="rId15"/>
                    <a:stretch>
                      <a:fillRect/>
                    </a:stretch>
                  </pic:blipFill>
                  <pic:spPr>
                    <a:xfrm>
                      <a:off x="0" y="0"/>
                      <a:ext cx="5897880" cy="3127711"/>
                    </a:xfrm>
                    <a:prstGeom prst="rect"/>
                  </pic:spPr>
                </pic:pic>
              </a:graphicData>
            </a:graphic>
          </wp:inline>
        </w:drawing>
      </w:r>
    </w:p>
    <w:p>
      <w:pPr>
        <w:pStyle w:val="FigureCaption"/>
        <w:jc w:val="center"/>
      </w:pPr>
      <w:r>
        <w:t>Figure 5. Buddy-to-Study application running locally through Docker</w:t>
      </w:r>
    </w:p>
    <w:p/>
    <w:p>
      <w:pPr>
        <w:pStyle w:val="Heading2"/>
      </w:pPr>
      <w:r>
        <w:t>4.6 GitHub Repository</w:t>
      </w:r>
    </w:p>
    <w:p>
      <w:pPr>
        <w:jc w:val="center"/>
      </w:pPr>
      <w:r>
        <w:drawing>
          <wp:inline xmlns:a="http://schemas.openxmlformats.org/drawingml/2006/main" xmlns:pic="http://schemas.openxmlformats.org/drawingml/2006/picture">
            <wp:extent cx="5897880" cy="2221319"/>
            <wp:docPr id="6" name="Picture 6"/>
            <wp:cNvGraphicFramePr>
              <a:graphicFrameLocks noChangeAspect="1"/>
            </wp:cNvGraphicFramePr>
            <a:graphic>
              <a:graphicData uri="http://schemas.openxmlformats.org/drawingml/2006/picture">
                <pic:pic>
                  <pic:nvPicPr>
                    <pic:cNvPr id="0" name="image(20261008-091821).png"/>
                    <pic:cNvPicPr/>
                  </pic:nvPicPr>
                  <pic:blipFill>
                    <a:blip r:embed="rId16"/>
                    <a:stretch>
                      <a:fillRect/>
                    </a:stretch>
                  </pic:blipFill>
                  <pic:spPr>
                    <a:xfrm>
                      <a:off x="0" y="0"/>
                      <a:ext cx="5897880" cy="2221319"/>
                    </a:xfrm>
                    <a:prstGeom prst="rect"/>
                  </pic:spPr>
                </pic:pic>
              </a:graphicData>
            </a:graphic>
          </wp:inline>
        </w:drawing>
      </w:r>
    </w:p>
    <w:p>
      <w:pPr>
        <w:pStyle w:val="FigureCaption"/>
        <w:jc w:val="center"/>
      </w:pPr>
      <w:r>
        <w:t>Figure 6. Buddy-to-Study source code repository on GitHub</w:t>
      </w:r>
    </w:p>
    <w:p>
      <w:pPr>
        <w:pStyle w:val="Heading2"/>
      </w:pPr>
      <w:r>
        <w:t>4.7 GitHub Actions CI/CD Success</w:t>
      </w:r>
    </w:p>
    <w:p>
      <w:pPr>
        <w:jc w:val="center"/>
      </w:pPr>
      <w:r>
        <w:drawing>
          <wp:inline xmlns:a="http://schemas.openxmlformats.org/drawingml/2006/main" xmlns:pic="http://schemas.openxmlformats.org/drawingml/2006/picture">
            <wp:extent cx="5897880" cy="2793733"/>
            <wp:docPr id="7" name="Picture 7"/>
            <wp:cNvGraphicFramePr>
              <a:graphicFrameLocks noChangeAspect="1"/>
            </wp:cNvGraphicFramePr>
            <a:graphic>
              <a:graphicData uri="http://schemas.openxmlformats.org/drawingml/2006/picture">
                <pic:pic>
                  <pic:nvPicPr>
                    <pic:cNvPr id="0" name="image(20261008-091906).png"/>
                    <pic:cNvPicPr/>
                  </pic:nvPicPr>
                  <pic:blipFill>
                    <a:blip r:embed="rId17"/>
                    <a:stretch>
                      <a:fillRect/>
                    </a:stretch>
                  </pic:blipFill>
                  <pic:spPr>
                    <a:xfrm>
                      <a:off x="0" y="0"/>
                      <a:ext cx="5897880" cy="2793733"/>
                    </a:xfrm>
                    <a:prstGeom prst="rect"/>
                  </pic:spPr>
                </pic:pic>
              </a:graphicData>
            </a:graphic>
          </wp:inline>
        </w:drawing>
      </w:r>
    </w:p>
    <w:p>
      <w:pPr>
        <w:pStyle w:val="FigureCaption"/>
        <w:jc w:val="center"/>
      </w:pPr>
      <w:r>
        <w:t>Figure 7. Successful GitHub Actions CI/CD workflow</w:t>
      </w:r>
    </w:p>
    <w:p/>
    <w:p>
      <w:pPr>
        <w:pStyle w:val="Heading2"/>
      </w:pPr>
      <w:r>
        <w:t>4.8 Amazon ECR Repositories</w:t>
      </w:r>
    </w:p>
    <w:p>
      <w:pPr>
        <w:jc w:val="center"/>
      </w:pPr>
      <w:r>
        <w:drawing>
          <wp:inline xmlns:a="http://schemas.openxmlformats.org/drawingml/2006/main" xmlns:pic="http://schemas.openxmlformats.org/drawingml/2006/picture">
            <wp:extent cx="5897880" cy="2601101"/>
            <wp:docPr id="8" name="Picture 8"/>
            <wp:cNvGraphicFramePr>
              <a:graphicFrameLocks noChangeAspect="1"/>
            </wp:cNvGraphicFramePr>
            <a:graphic>
              <a:graphicData uri="http://schemas.openxmlformats.org/drawingml/2006/picture">
                <pic:pic>
                  <pic:nvPicPr>
                    <pic:cNvPr id="0" name="image(20261008-091958).png"/>
                    <pic:cNvPicPr/>
                  </pic:nvPicPr>
                  <pic:blipFill>
                    <a:blip r:embed="rId18"/>
                    <a:stretch>
                      <a:fillRect/>
                    </a:stretch>
                  </pic:blipFill>
                  <pic:spPr>
                    <a:xfrm>
                      <a:off x="0" y="0"/>
                      <a:ext cx="5897880" cy="2601101"/>
                    </a:xfrm>
                    <a:prstGeom prst="rect"/>
                  </pic:spPr>
                </pic:pic>
              </a:graphicData>
            </a:graphic>
          </wp:inline>
        </w:drawing>
      </w:r>
    </w:p>
    <w:p>
      <w:pPr>
        <w:pStyle w:val="FigureCaption"/>
        <w:jc w:val="center"/>
      </w:pPr>
      <w:r>
        <w:t>Figure 8. Amazon ECR repositories for frontend and backend images</w:t>
      </w:r>
    </w:p>
    <w:p/>
    <w:p>
      <w:pPr>
        <w:pStyle w:val="Heading2"/>
      </w:pPr>
      <w:r>
        <w:t>4.9 Amazon ECS Fargate Cluster and Services</w:t>
      </w:r>
    </w:p>
    <w:p>
      <w:pPr>
        <w:jc w:val="center"/>
      </w:pPr>
      <w:r>
        <w:drawing>
          <wp:inline xmlns:a="http://schemas.openxmlformats.org/drawingml/2006/main" xmlns:pic="http://schemas.openxmlformats.org/drawingml/2006/picture">
            <wp:extent cx="5897880" cy="2679723"/>
            <wp:docPr id="9" name="Picture 9"/>
            <wp:cNvGraphicFramePr>
              <a:graphicFrameLocks noChangeAspect="1"/>
            </wp:cNvGraphicFramePr>
            <a:graphic>
              <a:graphicData uri="http://schemas.openxmlformats.org/drawingml/2006/picture">
                <pic:pic>
                  <pic:nvPicPr>
                    <pic:cNvPr id="0" name="image(20261008-092035).png"/>
                    <pic:cNvPicPr/>
                  </pic:nvPicPr>
                  <pic:blipFill>
                    <a:blip r:embed="rId19"/>
                    <a:stretch>
                      <a:fillRect/>
                    </a:stretch>
                  </pic:blipFill>
                  <pic:spPr>
                    <a:xfrm>
                      <a:off x="0" y="0"/>
                      <a:ext cx="5897880" cy="2679723"/>
                    </a:xfrm>
                    <a:prstGeom prst="rect"/>
                  </pic:spPr>
                </pic:pic>
              </a:graphicData>
            </a:graphic>
          </wp:inline>
        </w:drawing>
      </w:r>
    </w:p>
    <w:p>
      <w:pPr>
        <w:pStyle w:val="FigureCaption"/>
        <w:jc w:val="center"/>
      </w:pPr>
      <w:r>
        <w:t>Figure 9. ECS Fargate cluster with frontend and backend services</w:t>
      </w:r>
    </w:p>
    <w:p/>
    <w:p>
      <w:pPr>
        <w:pStyle w:val="Heading2"/>
      </w:pPr>
      <w:r>
        <w:t>4.10 ECS Task Definitions</w:t>
      </w:r>
    </w:p>
    <w:p>
      <w:pPr>
        <w:jc w:val="center"/>
      </w:pPr>
      <w:r>
        <w:drawing>
          <wp:inline xmlns:a="http://schemas.openxmlformats.org/drawingml/2006/main" xmlns:pic="http://schemas.openxmlformats.org/drawingml/2006/picture">
            <wp:extent cx="5897880" cy="2661276"/>
            <wp:docPr id="10" name="Picture 10"/>
            <wp:cNvGraphicFramePr>
              <a:graphicFrameLocks noChangeAspect="1"/>
            </wp:cNvGraphicFramePr>
            <a:graphic>
              <a:graphicData uri="http://schemas.openxmlformats.org/drawingml/2006/picture">
                <pic:pic>
                  <pic:nvPicPr>
                    <pic:cNvPr id="0" name="image(20261008-092051).png"/>
                    <pic:cNvPicPr/>
                  </pic:nvPicPr>
                  <pic:blipFill>
                    <a:blip r:embed="rId20"/>
                    <a:stretch>
                      <a:fillRect/>
                    </a:stretch>
                  </pic:blipFill>
                  <pic:spPr>
                    <a:xfrm>
                      <a:off x="0" y="0"/>
                      <a:ext cx="5897880" cy="2661276"/>
                    </a:xfrm>
                    <a:prstGeom prst="rect"/>
                  </pic:spPr>
                </pic:pic>
              </a:graphicData>
            </a:graphic>
          </wp:inline>
        </w:drawing>
      </w:r>
    </w:p>
    <w:p>
      <w:pPr>
        <w:pStyle w:val="FigureCaption"/>
        <w:jc w:val="center"/>
      </w:pPr>
      <w:r>
        <w:t>Figure 10. ECS task definitions for the application</w:t>
      </w:r>
    </w:p>
    <w:p>
      <w:pPr>
        <w:pStyle w:val="Heading2"/>
      </w:pPr>
      <w:r>
        <w:t>4.11 Final Deployed Application Output</w:t>
      </w:r>
    </w:p>
    <w:p>
      <w:pPr>
        <w:jc w:val="center"/>
      </w:pPr>
      <w:r>
        <w:drawing>
          <wp:inline xmlns:a="http://schemas.openxmlformats.org/drawingml/2006/main" xmlns:pic="http://schemas.openxmlformats.org/drawingml/2006/picture">
            <wp:extent cx="5897880" cy="3009248"/>
            <wp:docPr id="11" name="Picture 11"/>
            <wp:cNvGraphicFramePr>
              <a:graphicFrameLocks noChangeAspect="1"/>
            </wp:cNvGraphicFramePr>
            <a:graphic>
              <a:graphicData uri="http://schemas.openxmlformats.org/drawingml/2006/picture">
                <pic:pic>
                  <pic:nvPicPr>
                    <pic:cNvPr id="0" name="Screenshot 2026-09-24 231558.png"/>
                    <pic:cNvPicPr/>
                  </pic:nvPicPr>
                  <pic:blipFill>
                    <a:blip r:embed="rId21"/>
                    <a:stretch>
                      <a:fillRect/>
                    </a:stretch>
                  </pic:blipFill>
                  <pic:spPr>
                    <a:xfrm>
                      <a:off x="0" y="0"/>
                      <a:ext cx="5897880" cy="3009248"/>
                    </a:xfrm>
                    <a:prstGeom prst="rect"/>
                  </pic:spPr>
                </pic:pic>
              </a:graphicData>
            </a:graphic>
          </wp:inline>
        </w:drawing>
      </w:r>
    </w:p>
    <w:p>
      <w:pPr>
        <w:pStyle w:val="FigureCaption"/>
        <w:jc w:val="center"/>
      </w:pPr>
      <w:r>
        <w:t>Figure 11. Final Buddy-to-Study application deployed on AWS ECS</w:t>
      </w:r>
    </w:p>
    <w:p/>
    <w:p>
      <w:r>
        <w:br w:type="page"/>
      </w:r>
    </w:p>
    <w:p>
      <w:pPr>
        <w:pStyle w:val="Heading1"/>
      </w:pPr>
      <w:r>
        <w:t>5. Deployment Flow</w:t>
      </w:r>
    </w:p>
    <w:p>
      <w:pPr>
        <w:jc w:val="center"/>
      </w:pPr>
      <w:r>
        <w:rPr>
          <w:rFonts w:ascii="Consolas" w:hAnsi="Consolas"/>
          <w:b/>
          <w:sz w:val="22"/>
        </w:rPr>
        <w:t>GitHub Repository</w:t>
        <w:br/>
        <w:t>↓</w:t>
        <w:br/>
        <w:t>GitHub Actions – Build &amp; CI/CD</w:t>
        <w:br/>
        <w:t>↓</w:t>
        <w:br/>
        <w:t>Docker Image Build</w:t>
        <w:br/>
        <w:t>↓</w:t>
        <w:br/>
        <w:t>Amazon ECR</w:t>
        <w:br/>
        <w:t>├── buddy-to-study-frontend</w:t>
        <w:br/>
        <w:t>└── buddy-to-study-backend</w:t>
        <w:br/>
        <w:t>↓</w:t>
        <w:br/>
        <w:t>Amazon ECS Fargate</w:t>
        <w:br/>
        <w:t>├── Frontend Service : Port 80</w:t>
        <w:br/>
        <w:t>└── Backend Service : Port 5000</w:t>
        <w:br/>
        <w:t>↓</w:t>
        <w:br/>
        <w:t>MongoDB Atlas</w:t>
      </w:r>
    </w:p>
    <w:p>
      <w:pPr>
        <w:pStyle w:val="Heading1"/>
      </w:pPr>
      <w:r>
        <w:t>6. Result</w:t>
      </w:r>
    </w:p>
    <w:p>
      <w:r>
        <w:t>The Buddy-to-Study application was successfully containerized using Docker. The Docker images were built through GitHub Actions and pushed to Amazon ECR. The frontend and backend were then deployed as ECS Fargate services, and the final application interface was verified through the deployed public endpoint.</w:t>
      </w:r>
    </w:p>
    <w:p>
      <w:pPr>
        <w:pStyle w:val="Heading1"/>
      </w:pPr>
      <w:r>
        <w:t>7. Conclusion</w:t>
      </w:r>
    </w:p>
    <w:p>
      <w:r>
        <w:t>This implementation demonstrates a practical cloud deployment workflow in which source code changes can be validated through GitHub Actions, packaged as Docker images, stored in Amazon ECR, and deployed using Amazon ECS Fargate. The approach provides a clear foundation for scalable and automated cloud deployment of a full-stack application.</w:t>
      </w:r>
    </w:p>
    <w:p>
      <w:pPr>
        <w:pStyle w:val="Heading1"/>
      </w:pPr>
      <w:r>
        <w:t>8. Note</w:t>
      </w:r>
    </w:p>
    <w:p>
      <w:r>
        <w:t>The screenshots in this report document the actual implementation and verification steps performed for the Buddy-to-Study application. AWS resources used for testing can be stopped or removed after demonstration to avoid unnecessary ongoing usage charges.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Deepika  |  CSE (AIML) – A  |  U23IT4AS4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0F766E"/>
        <w:sz w:val="16"/>
      </w:rPr>
      <w:t>SRI ESHWAR COLLEGE OF ENGINEERING  |  CLOUD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