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4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3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noVBand="1" w:noHBand="0" w:lastColumn="0" w:firstColumn="0" w:lastRow="0" w:firstRow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SWTID-2026-9207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BlogNest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swiss"/>
    <w:pitch w:val="variable"/>
    <w:embedRegular r:id="rId1" w:fontKey="{01014A78-CABC-4EF0-12AC-5CD89AEFDE01}"/>
    <w:embedItalic r:id="rId2" w:fontKey="{02014A78-CABC-4EF0-12AC-5CD89AEFDE02}"/>
  </w:font>
  <w:font w:name="Arial">
    <w:charset w:val="01" w:characterSet="utf-8"/>
    <w:family w:val="swiss"/>
    <w:pitch w:val="variable"/>
  </w:font>
  <w:font w:name="Helvetica Neue">
    <w:charset w:val="01" w:characterSet="utf-8"/>
    <w:family w:val="swiss"/>
    <w:pitch w:val="variable"/>
    <w:embedRegular r:id="rId3" w:fontKey="{03014A78-CABC-4EF0-12AC-5CD89AEFDE03}"/>
    <w:embe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Collabora_Office/25.04.7.3$Android_ARM_EABI LibreOffice_project/4ad7ba32450f</Application>
  <AppVersion>15.0000</AppVersion>
  <Pages>2</Pages>
  <Words>113</Words>
  <Characters>829</Characters>
  <CharactersWithSpaces>922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en-US</dc:language>
  <cp:lastModifiedBy/>
  <dcterms:modified xsi:type="dcterms:W3CDTF">2026-10-04T11:45:16Z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