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  <w:b/>
          <w:sz w:val="36"/>
        </w:rPr>
        <w:t>股息宝 App 软件说明书</w:t>
      </w:r>
    </w:p>
    <w:p/>
    <w:p>
      <w:pPr>
        <w:pStyle w:val="Heading1"/>
      </w:pPr>
      <w:r>
        <w:rPr>
          <w:rFonts w:ascii="黑体" w:hAnsi="黑体" w:eastAsia="黑体"/>
          <w:b/>
          <w:sz w:val="28"/>
        </w:rPr>
        <w:t>一、软件概述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1.1 软件名称</w:t>
      </w:r>
    </w:p>
    <w:p>
      <w:r>
        <w:rPr>
          <w:rFonts w:ascii="宋体" w:hAnsi="宋体" w:eastAsia="宋体"/>
          <w:b w:val="0"/>
          <w:sz w:val="24"/>
        </w:rPr>
        <w:t>股息宝（DividendTreasure）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1.2 版本号</w:t>
      </w:r>
    </w:p>
    <w:p>
      <w:r>
        <w:rPr>
          <w:rFonts w:ascii="宋体" w:hAnsi="宋体" w:eastAsia="宋体"/>
          <w:b w:val="0"/>
          <w:sz w:val="24"/>
        </w:rPr>
        <w:t>V1.0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1.3 软件简介</w:t>
      </w:r>
    </w:p>
    <w:p>
      <w:r>
        <w:rPr>
          <w:rFonts w:ascii="宋体" w:hAnsi="宋体" w:eastAsia="宋体"/>
          <w:b w:val="0"/>
          <w:sz w:val="24"/>
        </w:rPr>
        <w:t>股息宝是一款专业的个人财务数据管理 iOS 应用，专注于帮助投资者追踪和管理股息收入。通过直观的界面和强大的数据分析功能，用户可以轻松掌握自己的投资组合状况，追踪被动收入进度，实现财务目标。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1.4 运行环境</w:t>
      </w:r>
    </w:p>
    <w:p>
      <w:r>
        <w:rPr>
          <w:rFonts w:ascii="宋体" w:hAnsi="宋体" w:eastAsia="宋体"/>
          <w:b w:val="0"/>
          <w:sz w:val="24"/>
        </w:rPr>
        <w:t>操作系统：iOS 17.0 及以上</w:t>
      </w:r>
    </w:p>
    <w:p>
      <w:r>
        <w:rPr>
          <w:rFonts w:ascii="宋体" w:hAnsi="宋体" w:eastAsia="宋体"/>
          <w:b w:val="0"/>
          <w:sz w:val="24"/>
        </w:rPr>
        <w:t>设备：iPhone、iPad</w:t>
      </w:r>
    </w:p>
    <w:p>
      <w:r>
        <w:rPr>
          <w:rFonts w:ascii="宋体" w:hAnsi="宋体" w:eastAsia="宋体"/>
          <w:b w:val="0"/>
          <w:sz w:val="24"/>
        </w:rPr>
        <w:t>开发语言：Swift</w:t>
      </w:r>
    </w:p>
    <w:p>
      <w:r>
        <w:rPr>
          <w:rFonts w:ascii="宋体" w:hAnsi="宋体" w:eastAsia="宋体"/>
          <w:b w:val="0"/>
          <w:sz w:val="24"/>
        </w:rPr>
        <w:t>用户界面：SwiftUI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二、功能说明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2.1 首页总览</w:t>
      </w:r>
    </w:p>
    <w:p>
      <w:r>
        <w:rPr>
          <w:rFonts w:ascii="宋体" w:hAnsi="宋体" w:eastAsia="宋体"/>
          <w:b w:val="0"/>
          <w:sz w:val="24"/>
        </w:rPr>
        <w:t>首页展示用户投资组合的整体概览，包括总市值、年度股息收入、综合股息率等核心指标。用户可设置年度被动收入目标，系统实时显示目标完成进度。</w:t>
      </w:r>
    </w:p>
    <w:p>
      <w:r>
        <w:rPr>
          <w:rFonts w:ascii="宋体" w:hAnsi="宋体" w:eastAsia="宋体"/>
          <w:b w:val="0"/>
          <w:sz w:val="20"/>
        </w:rPr>
        <w:t>图1：首页总览界面</w:t>
      </w:r>
    </w:p>
    <w:p>
      <w:r>
        <w:drawing>
          <wp:inline xmlns:a="http://schemas.openxmlformats.org/drawingml/2006/main" xmlns:pic="http://schemas.openxmlformats.org/drawingml/2006/picture">
            <wp:extent cx="4572000" cy="99401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94011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黑体" w:hAnsi="黑体" w:eastAsia="黑体"/>
          <w:b/>
          <w:sz w:val="24"/>
        </w:rPr>
        <w:t>2.2 投资组合管理</w:t>
      </w:r>
    </w:p>
    <w:p>
      <w:r>
        <w:rPr>
          <w:rFonts w:ascii="宋体" w:hAnsi="宋体" w:eastAsia="宋体"/>
          <w:b w:val="0"/>
          <w:sz w:val="24"/>
        </w:rPr>
        <w:t>用户可创建多个投资组合，管理持仓数据。支持股票搜索功能，自动获取实时价格和股息信息。</w:t>
      </w:r>
    </w:p>
    <w:p>
      <w:r>
        <w:rPr>
          <w:rFonts w:ascii="宋体" w:hAnsi="宋体" w:eastAsia="宋体"/>
          <w:b w:val="0"/>
          <w:sz w:val="20"/>
        </w:rPr>
        <w:t>图2：投资组合列表</w:t>
      </w:r>
    </w:p>
    <w:p>
      <w:r>
        <w:drawing>
          <wp:inline xmlns:a="http://schemas.openxmlformats.org/drawingml/2006/main" xmlns:pic="http://schemas.openxmlformats.org/drawingml/2006/picture">
            <wp:extent cx="4572000" cy="99401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94011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宋体" w:hAnsi="宋体" w:eastAsia="宋体"/>
          <w:b w:val="0"/>
          <w:sz w:val="20"/>
        </w:rPr>
        <w:t>图3：持仓详情页面</w:t>
      </w:r>
    </w:p>
    <w:p>
      <w:r>
        <w:drawing>
          <wp:inline xmlns:a="http://schemas.openxmlformats.org/drawingml/2006/main" xmlns:pic="http://schemas.openxmlformats.org/drawingml/2006/picture">
            <wp:extent cx="4572000" cy="99401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94011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黑体" w:hAnsi="黑体" w:eastAsia="黑体"/>
          <w:b/>
          <w:sz w:val="24"/>
        </w:rPr>
        <w:t>2.3 资产透视分析</w:t>
      </w:r>
    </w:p>
    <w:p>
      <w:r>
        <w:rPr>
          <w:rFonts w:ascii="宋体" w:hAnsi="宋体" w:eastAsia="宋体"/>
          <w:b w:val="0"/>
          <w:sz w:val="24"/>
        </w:rPr>
        <w:t>以图表形式展示资产在不同维度上的分布情况，帮助用户了解投资结构。</w:t>
      </w:r>
    </w:p>
    <w:p>
      <w:r>
        <w:rPr>
          <w:rFonts w:ascii="宋体" w:hAnsi="宋体" w:eastAsia="宋体"/>
          <w:b w:val="0"/>
          <w:sz w:val="20"/>
        </w:rPr>
        <w:t>图4：资产透视分析界面</w:t>
      </w:r>
    </w:p>
    <w:p>
      <w:r>
        <w:drawing>
          <wp:inline xmlns:a="http://schemas.openxmlformats.org/drawingml/2006/main" xmlns:pic="http://schemas.openxmlformats.org/drawingml/2006/picture">
            <wp:extent cx="4572000" cy="99401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94011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黑体" w:hAnsi="黑体" w:eastAsia="黑体"/>
          <w:b/>
          <w:sz w:val="24"/>
        </w:rPr>
        <w:t>2.4 现金流报表</w:t>
      </w:r>
    </w:p>
    <w:p>
      <w:r>
        <w:rPr>
          <w:rFonts w:ascii="宋体" w:hAnsi="宋体" w:eastAsia="宋体"/>
          <w:b w:val="0"/>
          <w:sz w:val="24"/>
        </w:rPr>
        <w:t>按月份展示预计股息收入，帮助用户规划现金流。</w:t>
      </w:r>
    </w:p>
    <w:p>
      <w:r>
        <w:rPr>
          <w:rFonts w:ascii="宋体" w:hAnsi="宋体" w:eastAsia="宋体"/>
          <w:b w:val="0"/>
          <w:sz w:val="20"/>
        </w:rPr>
        <w:t>图5：现金流报表界面</w:t>
      </w:r>
    </w:p>
    <w:p>
      <w:r>
        <w:drawing>
          <wp:inline xmlns:a="http://schemas.openxmlformats.org/drawingml/2006/main" xmlns:pic="http://schemas.openxmlformats.org/drawingml/2006/picture">
            <wp:extent cx="4572000" cy="994011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94011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黑体" w:hAnsi="黑体" w:eastAsia="黑体"/>
          <w:b/>
          <w:sz w:val="24"/>
        </w:rPr>
        <w:t>2.5 日历视图</w:t>
      </w:r>
    </w:p>
    <w:p>
      <w:r>
        <w:rPr>
          <w:rFonts w:ascii="宋体" w:hAnsi="宋体" w:eastAsia="宋体"/>
          <w:b w:val="0"/>
          <w:sz w:val="24"/>
        </w:rPr>
        <w:t>以日历形式展示每月派息日期，标记重要日期提醒。</w:t>
      </w:r>
    </w:p>
    <w:p>
      <w:r>
        <w:rPr>
          <w:rFonts w:ascii="宋体" w:hAnsi="宋体" w:eastAsia="宋体"/>
          <w:b w:val="0"/>
          <w:sz w:val="20"/>
        </w:rPr>
        <w:t>图6：日历视图界面</w:t>
      </w:r>
    </w:p>
    <w:p>
      <w:r>
        <w:drawing>
          <wp:inline xmlns:a="http://schemas.openxmlformats.org/drawingml/2006/main" xmlns:pic="http://schemas.openxmlformats.org/drawingml/2006/picture">
            <wp:extent cx="4572000" cy="994011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94011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黑体" w:hAnsi="黑体" w:eastAsia="黑体"/>
          <w:b/>
          <w:sz w:val="24"/>
        </w:rPr>
        <w:t>2.6 设置与会员</w:t>
      </w:r>
    </w:p>
    <w:p>
      <w:r>
        <w:rPr>
          <w:rFonts w:ascii="宋体" w:hAnsi="宋体" w:eastAsia="宋体"/>
          <w:b w:val="0"/>
          <w:sz w:val="24"/>
        </w:rPr>
        <w:t>用户可在"我的"页面管理订阅状态、设置偏好、查看免责声明等。</w:t>
      </w:r>
    </w:p>
    <w:p>
      <w:r>
        <w:rPr>
          <w:rFonts w:ascii="宋体" w:hAnsi="宋体" w:eastAsia="宋体"/>
          <w:b w:val="0"/>
          <w:sz w:val="20"/>
        </w:rPr>
        <w:t>图7：我的页面界面</w:t>
      </w:r>
    </w:p>
    <w:p>
      <w:r>
        <w:drawing>
          <wp:inline xmlns:a="http://schemas.openxmlformats.org/drawingml/2006/main" xmlns:pic="http://schemas.openxmlformats.org/drawingml/2006/picture">
            <wp:extent cx="4572000" cy="994011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94011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黑体" w:hAnsi="黑体" w:eastAsia="黑体"/>
          <w:b/>
          <w:sz w:val="24"/>
        </w:rPr>
        <w:t>2.7 网格交易助手</w:t>
      </w:r>
    </w:p>
    <w:p>
      <w:r>
        <w:rPr>
          <w:rFonts w:ascii="宋体" w:hAnsi="宋体" w:eastAsia="宋体"/>
          <w:b w:val="0"/>
          <w:sz w:val="24"/>
        </w:rPr>
        <w:t>为持仓股票设置价格档位，每个档位自动计算股息率。支持快速生成、策略模板、交易记录等功能。</w:t>
      </w:r>
    </w:p>
    <w:p>
      <w:r>
        <w:rPr>
          <w:rFonts w:ascii="宋体" w:hAnsi="宋体" w:eastAsia="宋体"/>
          <w:b w:val="0"/>
          <w:sz w:val="20"/>
        </w:rPr>
        <w:t>图8：网格交易助手界面</w:t>
      </w:r>
    </w:p>
    <w:p>
      <w:r>
        <w:drawing>
          <wp:inline xmlns:a="http://schemas.openxmlformats.org/drawingml/2006/main" xmlns:pic="http://schemas.openxmlformats.org/drawingml/2006/picture">
            <wp:extent cx="4572000" cy="994011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94011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rFonts w:ascii="黑体" w:hAnsi="黑体" w:eastAsia="黑体"/>
          <w:b/>
          <w:sz w:val="28"/>
        </w:rPr>
        <w:t>三、会员体系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3.1 免费版功能</w:t>
      </w:r>
    </w:p>
    <w:p>
      <w:r>
        <w:rPr>
          <w:rFonts w:ascii="宋体" w:hAnsi="宋体" w:eastAsia="宋体"/>
          <w:b w:val="0"/>
          <w:sz w:val="24"/>
        </w:rPr>
        <w:t>最多1个投资组合</w:t>
      </w:r>
    </w:p>
    <w:p>
      <w:r>
        <w:rPr>
          <w:rFonts w:ascii="宋体" w:hAnsi="宋体" w:eastAsia="宋体"/>
          <w:b w:val="0"/>
          <w:sz w:val="24"/>
        </w:rPr>
        <w:t>每个组合最多5个持仓</w:t>
      </w:r>
    </w:p>
    <w:p>
      <w:r>
        <w:rPr>
          <w:rFonts w:ascii="宋体" w:hAnsi="宋体" w:eastAsia="宋体"/>
          <w:b w:val="0"/>
          <w:sz w:val="24"/>
        </w:rPr>
        <w:t>基础数据统计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3.2 会员版功能</w:t>
      </w:r>
    </w:p>
    <w:p>
      <w:r>
        <w:rPr>
          <w:rFonts w:ascii="宋体" w:hAnsi="宋体" w:eastAsia="宋体"/>
          <w:b w:val="0"/>
          <w:sz w:val="24"/>
        </w:rPr>
        <w:t>无限投资组合</w:t>
      </w:r>
    </w:p>
    <w:p>
      <w:r>
        <w:rPr>
          <w:rFonts w:ascii="宋体" w:hAnsi="宋体" w:eastAsia="宋体"/>
          <w:b w:val="0"/>
          <w:sz w:val="24"/>
        </w:rPr>
        <w:t>无限持仓数量</w:t>
      </w:r>
    </w:p>
    <w:p>
      <w:r>
        <w:rPr>
          <w:rFonts w:ascii="宋体" w:hAnsi="宋体" w:eastAsia="宋体"/>
          <w:b w:val="0"/>
          <w:sz w:val="24"/>
        </w:rPr>
        <w:t>iCloud数据同步</w:t>
      </w:r>
    </w:p>
    <w:p>
      <w:r>
        <w:rPr>
          <w:rFonts w:ascii="宋体" w:hAnsi="宋体" w:eastAsia="宋体"/>
          <w:b w:val="0"/>
          <w:sz w:val="24"/>
        </w:rPr>
        <w:t>策略模板功能</w:t>
      </w:r>
    </w:p>
    <w:p>
      <w:r>
        <w:rPr>
          <w:rFonts w:ascii="宋体" w:hAnsi="宋体" w:eastAsia="宋体"/>
          <w:b w:val="0"/>
          <w:sz w:val="24"/>
        </w:rPr>
        <w:t>截图OCR识别</w:t>
      </w:r>
    </w:p>
    <w:p>
      <w:r>
        <w:rPr>
          <w:rFonts w:ascii="宋体" w:hAnsi="宋体" w:eastAsia="宋体"/>
          <w:b w:val="0"/>
          <w:sz w:val="24"/>
        </w:rPr>
        <w:t>数据导出功能</w:t>
      </w:r>
    </w:p>
    <w:p>
      <w:r>
        <w:rPr>
          <w:rFonts w:ascii="宋体" w:hAnsi="宋体" w:eastAsia="宋体"/>
          <w:b w:val="0"/>
          <w:sz w:val="24"/>
        </w:rPr>
        <w:t>日历视图</w:t>
      </w:r>
    </w:p>
    <w:p>
      <w:r>
        <w:rPr>
          <w:rFonts w:ascii="宋体" w:hAnsi="宋体" w:eastAsia="宋体"/>
          <w:b w:val="0"/>
          <w:sz w:val="24"/>
        </w:rPr>
        <w:t>AI智能洞察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3.3 订阅方案</w:t>
      </w:r>
    </w:p>
    <w:p>
      <w:r>
        <w:rPr>
          <w:rFonts w:ascii="宋体" w:hAnsi="宋体" w:eastAsia="宋体"/>
          <w:b w:val="0"/>
          <w:sz w:val="24"/>
        </w:rPr>
        <w:t>月度会员：¥5/月</w:t>
      </w:r>
    </w:p>
    <w:p>
      <w:r>
        <w:rPr>
          <w:rFonts w:ascii="宋体" w:hAnsi="宋体" w:eastAsia="宋体"/>
          <w:b w:val="0"/>
          <w:sz w:val="24"/>
        </w:rPr>
        <w:t>季度会员：¥12/季度（省20%）</w:t>
      </w:r>
    </w:p>
    <w:p>
      <w:r>
        <w:rPr>
          <w:rFonts w:ascii="宋体" w:hAnsi="宋体" w:eastAsia="宋体"/>
          <w:b w:val="0"/>
          <w:sz w:val="24"/>
        </w:rPr>
        <w:t>年度会员：¥40/年（省33%）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四、技术架构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4.1 前端技术</w:t>
      </w:r>
    </w:p>
    <w:p>
      <w:r>
        <w:rPr>
          <w:rFonts w:ascii="宋体" w:hAnsi="宋体" w:eastAsia="宋体"/>
          <w:b w:val="0"/>
          <w:sz w:val="24"/>
        </w:rPr>
        <w:t>Swift 5.9、SwiftUI、SwiftData（本地数据持久化）、Swift Charts（图表展示）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4.2 后端技术</w:t>
      </w:r>
    </w:p>
    <w:p>
      <w:r>
        <w:rPr>
          <w:rFonts w:ascii="宋体" w:hAnsi="宋体" w:eastAsia="宋体"/>
          <w:b w:val="0"/>
          <w:sz w:val="24"/>
        </w:rPr>
        <w:t>CloudKit（iCloud同步）、StoreKit（应用内购买）、Vision（OCR文字识别）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4.3 数据模型</w:t>
      </w:r>
    </w:p>
    <w:p>
      <w:r>
        <w:rPr>
          <w:rFonts w:ascii="宋体" w:hAnsi="宋体" w:eastAsia="宋体"/>
          <w:b w:val="0"/>
          <w:sz w:val="24"/>
        </w:rPr>
        <w:t>主要数据模型包括：Portfolio（投资组合）、Holding（持仓）、WatchlistItem（收藏）、GridTradingLevel（网格档位）、TradeRecord（交易记录）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五、使用说明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5.1 首次使用</w:t>
      </w:r>
    </w:p>
    <w:p>
      <w:r>
        <w:rPr>
          <w:rFonts w:ascii="宋体" w:hAnsi="宋体" w:eastAsia="宋体"/>
          <w:b w:val="0"/>
          <w:sz w:val="24"/>
        </w:rPr>
        <w:t>1. 打开应用，点击"投资组合"Tab</w:t>
      </w:r>
    </w:p>
    <w:p>
      <w:r>
        <w:rPr>
          <w:rFonts w:ascii="宋体" w:hAnsi="宋体" w:eastAsia="宋体"/>
          <w:b w:val="0"/>
          <w:sz w:val="24"/>
        </w:rPr>
        <w:t>2. 点击右上角"+"按钮创建第一个组合</w:t>
      </w:r>
    </w:p>
    <w:p>
      <w:r>
        <w:rPr>
          <w:rFonts w:ascii="宋体" w:hAnsi="宋体" w:eastAsia="宋体"/>
          <w:b w:val="0"/>
          <w:sz w:val="24"/>
        </w:rPr>
        <w:t>3. 进入组合详情，添加持仓股票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5.2 添加持仓</w:t>
      </w:r>
    </w:p>
    <w:p>
      <w:r>
        <w:rPr>
          <w:rFonts w:ascii="宋体" w:hAnsi="宋体" w:eastAsia="宋体"/>
          <w:b w:val="0"/>
          <w:sz w:val="24"/>
        </w:rPr>
        <w:t>1. 在组合详情页点击"+"按钮</w:t>
      </w:r>
    </w:p>
    <w:p>
      <w:r>
        <w:rPr>
          <w:rFonts w:ascii="宋体" w:hAnsi="宋体" w:eastAsia="宋体"/>
          <w:b w:val="0"/>
          <w:sz w:val="24"/>
        </w:rPr>
        <w:t>2. 点击"搜索股票"按钮</w:t>
      </w:r>
    </w:p>
    <w:p>
      <w:r>
        <w:rPr>
          <w:rFonts w:ascii="宋体" w:hAnsi="宋体" w:eastAsia="宋体"/>
          <w:b w:val="0"/>
          <w:sz w:val="24"/>
        </w:rPr>
        <w:t>3. 输入股票名称或代码</w:t>
      </w:r>
    </w:p>
    <w:p>
      <w:r>
        <w:rPr>
          <w:rFonts w:ascii="宋体" w:hAnsi="宋体" w:eastAsia="宋体"/>
          <w:b w:val="0"/>
          <w:sz w:val="24"/>
        </w:rPr>
        <w:t>4. 选择搜索结果，系统自动填充价格和股息数据</w:t>
      </w:r>
    </w:p>
    <w:p>
      <w:r>
        <w:rPr>
          <w:rFonts w:ascii="宋体" w:hAnsi="宋体" w:eastAsia="宋体"/>
          <w:b w:val="0"/>
          <w:sz w:val="24"/>
        </w:rPr>
        <w:t>5. 填写持仓数量和成本价</w:t>
      </w:r>
    </w:p>
    <w:p>
      <w:r>
        <w:rPr>
          <w:rFonts w:ascii="宋体" w:hAnsi="宋体" w:eastAsia="宋体"/>
          <w:b w:val="0"/>
          <w:sz w:val="24"/>
        </w:rPr>
        <w:t>6. 点击"添加"保存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5.3 使用网格交易</w:t>
      </w:r>
    </w:p>
    <w:p>
      <w:r>
        <w:rPr>
          <w:rFonts w:ascii="宋体" w:hAnsi="宋体" w:eastAsia="宋体"/>
          <w:b w:val="0"/>
          <w:sz w:val="24"/>
        </w:rPr>
        <w:t>1. 在持仓列表中左滑某只股票</w:t>
      </w:r>
    </w:p>
    <w:p>
      <w:r>
        <w:rPr>
          <w:rFonts w:ascii="宋体" w:hAnsi="宋体" w:eastAsia="宋体"/>
          <w:b w:val="0"/>
          <w:sz w:val="24"/>
        </w:rPr>
        <w:t>2. 点击"网格交易"按钮</w:t>
      </w:r>
    </w:p>
    <w:p>
      <w:r>
        <w:rPr>
          <w:rFonts w:ascii="宋体" w:hAnsi="宋体" w:eastAsia="宋体"/>
          <w:b w:val="0"/>
          <w:sz w:val="24"/>
        </w:rPr>
        <w:t>3. 使用快速生成或手动添加档位</w:t>
      </w:r>
    </w:p>
    <w:p>
      <w:r>
        <w:rPr>
          <w:rFonts w:ascii="宋体" w:hAnsi="宋体" w:eastAsia="宋体"/>
          <w:b w:val="0"/>
          <w:sz w:val="24"/>
        </w:rPr>
        <w:t>4. 记录交易时点击对应档位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六、注意事项</w:t>
      </w:r>
    </w:p>
    <w:p>
      <w:r>
        <w:rPr>
          <w:rFonts w:ascii="宋体" w:hAnsi="宋体" w:eastAsia="宋体"/>
          <w:b w:val="0"/>
          <w:sz w:val="24"/>
        </w:rPr>
        <w:t>1. 本应用仅供个人财务数据管理，不构成任何投资建议</w:t>
      </w:r>
    </w:p>
    <w:p>
      <w:r>
        <w:rPr>
          <w:rFonts w:ascii="宋体" w:hAnsi="宋体" w:eastAsia="宋体"/>
          <w:b w:val="0"/>
          <w:sz w:val="24"/>
        </w:rPr>
        <w:t>2. 所有数据由用户自行录入，应用不对数据准确性做保证</w:t>
      </w:r>
    </w:p>
    <w:p>
      <w:r>
        <w:rPr>
          <w:rFonts w:ascii="宋体" w:hAnsi="宋体" w:eastAsia="宋体"/>
          <w:b w:val="0"/>
          <w:sz w:val="24"/>
        </w:rPr>
        <w:t>3. 股息数据和价格数据仅供参考，请以券商或官方数据为准</w:t>
      </w:r>
    </w:p>
    <w:p>
      <w:r>
        <w:rPr>
          <w:rFonts w:ascii="宋体" w:hAnsi="宋体" w:eastAsia="宋体"/>
          <w:b w:val="0"/>
          <w:sz w:val="24"/>
        </w:rPr>
        <w:t>4. 投资有风险，入市需谨慎</w:t>
      </w:r>
    </w:p>
    <w:p>
      <w:r>
        <w:rPr>
          <w:rFonts w:ascii="宋体" w:hAnsi="宋体" w:eastAsia="宋体"/>
          <w:b w:val="0"/>
          <w:sz w:val="24"/>
        </w:rPr>
        <w:t>5. 本应用不会接入任何券商账户，不会执行任何交易操作</w:t>
      </w:r>
    </w:p>
    <w:p>
      <w:r>
        <w:rPr>
          <w:rFonts w:ascii="宋体" w:hAnsi="宋体" w:eastAsia="宋体"/>
          <w:b w:val="0"/>
          <w:sz w:val="24"/>
        </w:rPr>
        <w:t>6. 用户数据通过iCloud同步，数据安全由Apple iCloud服务保障</w:t>
      </w:r>
    </w:p>
    <w:p/>
    <w:p>
      <w:r>
        <w:rPr>
          <w:rFonts w:ascii="宋体" w:hAnsi="宋体" w:eastAsia="宋体"/>
          <w:b w:val="0"/>
          <w:sz w:val="24"/>
        </w:rPr>
        <w:t>文档版本：V1.0</w:t>
      </w:r>
    </w:p>
    <w:p>
      <w:r>
        <w:rPr>
          <w:rFonts w:ascii="宋体" w:hAnsi="宋体" w:eastAsia="宋体"/>
          <w:b w:val="0"/>
          <w:sz w:val="24"/>
        </w:rPr>
        <w:t>编写日期：2026年6月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