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24: Product Inventory Management</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rFonts w:ascii="Times New Roman" w:hAnsi="Times New Roman"/>
                <w:sz w:val="20"/>
              </w:rPr>
              <w:t>Product ID</w:t>
            </w:r>
          </w:p>
        </w:tc>
        <w:tc>
          <w:tcPr>
            <w:tcW w:type="dxa" w:w="2880"/>
          </w:tcPr>
          <w:p>
            <w:r>
              <w:rPr>
                <w:rFonts w:ascii="Times New Roman" w:hAnsi="Times New Roman"/>
                <w:sz w:val="20"/>
              </w:rPr>
              <w:t>Product Name</w:t>
            </w:r>
          </w:p>
        </w:tc>
        <w:tc>
          <w:tcPr>
            <w:tcW w:type="dxa" w:w="2880"/>
          </w:tcPr>
          <w:p>
            <w:r>
              <w:rPr>
                <w:rFonts w:ascii="Times New Roman" w:hAnsi="Times New Roman"/>
                <w:sz w:val="20"/>
              </w:rPr>
              <w:t>Quantity Available</w:t>
            </w:r>
          </w:p>
        </w:tc>
      </w:tr>
      <w:tr>
        <w:tc>
          <w:tcPr>
            <w:tcW w:type="dxa" w:w="2880"/>
          </w:tcPr>
          <w:p>
            <w:r>
              <w:rPr>
                <w:rFonts w:ascii="Times New Roman" w:hAnsi="Times New Roman"/>
                <w:sz w:val="20"/>
              </w:rPr>
              <w:t>1</w:t>
            </w:r>
          </w:p>
        </w:tc>
        <w:tc>
          <w:tcPr>
            <w:tcW w:type="dxa" w:w="2880"/>
          </w:tcPr>
          <w:p>
            <w:r>
              <w:rPr>
                <w:rFonts w:ascii="Times New Roman" w:hAnsi="Times New Roman"/>
                <w:sz w:val="20"/>
              </w:rPr>
              <w:t>Product A</w:t>
            </w:r>
          </w:p>
        </w:tc>
        <w:tc>
          <w:tcPr>
            <w:tcW w:type="dxa" w:w="2880"/>
          </w:tcPr>
          <w:p>
            <w:r>
              <w:rPr>
                <w:rFonts w:ascii="Times New Roman" w:hAnsi="Times New Roman"/>
                <w:sz w:val="20"/>
              </w:rPr>
              <w:t>250</w:t>
            </w:r>
          </w:p>
        </w:tc>
      </w:tr>
      <w:tr>
        <w:tc>
          <w:tcPr>
            <w:tcW w:type="dxa" w:w="2880"/>
          </w:tcPr>
          <w:p>
            <w:r>
              <w:rPr>
                <w:rFonts w:ascii="Times New Roman" w:hAnsi="Times New Roman"/>
                <w:sz w:val="20"/>
              </w:rPr>
              <w:t>2</w:t>
            </w:r>
          </w:p>
        </w:tc>
        <w:tc>
          <w:tcPr>
            <w:tcW w:type="dxa" w:w="2880"/>
          </w:tcPr>
          <w:p>
            <w:r>
              <w:rPr>
                <w:rFonts w:ascii="Times New Roman" w:hAnsi="Times New Roman"/>
                <w:sz w:val="20"/>
              </w:rPr>
              <w:t>Product B</w:t>
            </w:r>
          </w:p>
        </w:tc>
        <w:tc>
          <w:tcPr>
            <w:tcW w:type="dxa" w:w="2880"/>
          </w:tcPr>
          <w:p>
            <w:r>
              <w:rPr>
                <w:rFonts w:ascii="Times New Roman" w:hAnsi="Times New Roman"/>
                <w:sz w:val="20"/>
              </w:rPr>
              <w:t>175</w:t>
            </w:r>
          </w:p>
        </w:tc>
      </w:tr>
      <w:tr>
        <w:tc>
          <w:tcPr>
            <w:tcW w:type="dxa" w:w="2880"/>
          </w:tcPr>
          <w:p>
            <w:r>
              <w:rPr>
                <w:rFonts w:ascii="Times New Roman" w:hAnsi="Times New Roman"/>
                <w:sz w:val="20"/>
              </w:rPr>
              <w:t>3</w:t>
            </w:r>
          </w:p>
        </w:tc>
        <w:tc>
          <w:tcPr>
            <w:tcW w:type="dxa" w:w="2880"/>
          </w:tcPr>
          <w:p>
            <w:r>
              <w:rPr>
                <w:rFonts w:ascii="Times New Roman" w:hAnsi="Times New Roman"/>
                <w:sz w:val="20"/>
              </w:rPr>
              <w:t>Product C</w:t>
            </w:r>
          </w:p>
        </w:tc>
        <w:tc>
          <w:tcPr>
            <w:tcW w:type="dxa" w:w="2880"/>
          </w:tcPr>
          <w:p>
            <w:r>
              <w:rPr>
                <w:rFonts w:ascii="Times New Roman" w:hAnsi="Times New Roman"/>
                <w:sz w:val="20"/>
              </w:rPr>
              <w:t>300</w:t>
            </w:r>
          </w:p>
        </w:tc>
      </w:tr>
      <w:tr>
        <w:tc>
          <w:tcPr>
            <w:tcW w:type="dxa" w:w="2880"/>
          </w:tcPr>
          <w:p>
            <w:r>
              <w:rPr>
                <w:rFonts w:ascii="Times New Roman" w:hAnsi="Times New Roman"/>
                <w:sz w:val="20"/>
              </w:rPr>
              <w:t>4</w:t>
            </w:r>
          </w:p>
        </w:tc>
        <w:tc>
          <w:tcPr>
            <w:tcW w:type="dxa" w:w="2880"/>
          </w:tcPr>
          <w:p>
            <w:r>
              <w:rPr>
                <w:rFonts w:ascii="Times New Roman" w:hAnsi="Times New Roman"/>
                <w:sz w:val="20"/>
              </w:rPr>
              <w:t>Product D</w:t>
            </w:r>
          </w:p>
        </w:tc>
        <w:tc>
          <w:tcPr>
            <w:tcW w:type="dxa" w:w="2880"/>
          </w:tcPr>
          <w:p>
            <w:r>
              <w:rPr>
                <w:rFonts w:ascii="Times New Roman" w:hAnsi="Times New Roman"/>
                <w:sz w:val="20"/>
              </w:rPr>
              <w:t>200</w:t>
            </w:r>
          </w:p>
        </w:tc>
      </w:tr>
      <w:tr>
        <w:tc>
          <w:tcPr>
            <w:tcW w:type="dxa" w:w="2880"/>
          </w:tcPr>
          <w:p>
            <w:r>
              <w:rPr>
                <w:rFonts w:ascii="Times New Roman" w:hAnsi="Times New Roman"/>
                <w:sz w:val="20"/>
              </w:rPr>
              <w:t>5</w:t>
            </w:r>
          </w:p>
        </w:tc>
        <w:tc>
          <w:tcPr>
            <w:tcW w:type="dxa" w:w="2880"/>
          </w:tcPr>
          <w:p>
            <w:r>
              <w:rPr>
                <w:rFonts w:ascii="Times New Roman" w:hAnsi="Times New Roman"/>
                <w:sz w:val="20"/>
              </w:rPr>
              <w:t>Product E</w:t>
            </w:r>
          </w:p>
        </w:tc>
        <w:tc>
          <w:tcPr>
            <w:tcW w:type="dxa" w:w="2880"/>
          </w:tcPr>
          <w:p>
            <w:r>
              <w:rPr>
                <w:rFonts w:ascii="Times New Roman" w:hAnsi="Times New Roman"/>
                <w:sz w:val="20"/>
              </w:rPr>
              <w:t>220</w:t>
            </w:r>
          </w:p>
        </w:tc>
      </w:tr>
    </w:tbl>
    <w:p>
      <w:pPr>
        <w:pStyle w:val="Heading2"/>
        <w:spacing w:after="120"/>
      </w:pPr>
      <w:r>
        <w:rPr>
          <w:rFonts w:ascii="Times New Roman" w:hAnsi="Times New Roman"/>
        </w:rPr>
        <w:t>PROGRAM 1: R bar chart of inventory quantity</w:t>
      </w:r>
    </w:p>
    <w:p>
      <w:pPr>
        <w:spacing w:after="120"/>
      </w:pPr>
      <w:r>
        <w:rPr>
          <w:rFonts w:ascii="Times New Roman" w:hAnsi="Times New Roman"/>
          <w:sz w:val="22"/>
        </w:rPr>
        <w:t>R bar chart of inventory quantity.</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read.csv("set_24.csv", check.names=FALSE)</w:t>
        <w:br/>
        <w:t>barplot(d[["Quantity Available"]], names.arg=d[[1]],</w:t>
        <w:br/>
        <w:t xml:space="preserve">        main="R bar chart of inventory quantity", xlab="Records", ylab="Quantity Available",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5" name="Picture 25"/>
            <wp:cNvGraphicFramePr>
              <a:graphicFrameLocks noChangeAspect="1"/>
            </wp:cNvGraphicFramePr>
            <a:graphic>
              <a:graphicData uri="http://schemas.openxmlformats.org/drawingml/2006/picture">
                <pic:pic>
                  <pic:nvPicPr>
                    <pic:cNvPr id="0" name="s24_0.png"/>
                    <pic:cNvPicPr/>
                  </pic:nvPicPr>
                  <pic:blipFill>
                    <a:blip r:embed="rId31"/>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stacked bar chart by product category</w:t>
      </w:r>
    </w:p>
    <w:p>
      <w:pPr>
        <w:spacing w:after="120"/>
      </w:pPr>
      <w:r>
        <w:rPr>
          <w:rFonts w:ascii="Times New Roman" w:hAnsi="Times New Roman"/>
          <w:sz w:val="22"/>
        </w:rPr>
        <w:t>R stacked bar chart by product category.</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read.csv("set_24.csv", check.names=FALSE)</w:t>
        <w:br/>
        <w:t>barplot(d[["Quantity Available"]], names.arg=d[[1]],</w:t>
        <w:br/>
        <w:t xml:space="preserve">        main="R stacked bar chart by product category", xlab="Records", ylab="Quantity Available",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6" name="Picture 26"/>
            <wp:cNvGraphicFramePr>
              <a:graphicFrameLocks noChangeAspect="1"/>
            </wp:cNvGraphicFramePr>
            <a:graphic>
              <a:graphicData uri="http://schemas.openxmlformats.org/drawingml/2006/picture">
                <pic:pic>
                  <pic:nvPicPr>
                    <pic:cNvPr id="0" name="s24_0.png"/>
                    <pic:cNvPicPr/>
                  </pic:nvPicPr>
                  <pic:blipFill>
                    <a:blip r:embed="rId31"/>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PROGRAM 3: Tableau inventory dashboard</w:t>
      </w:r>
    </w:p>
    <w:p>
      <w:pPr>
        <w:spacing w:after="120"/>
      </w:pPr>
      <w:r>
        <w:rPr>
          <w:rFonts w:ascii="Times New Roman" w:hAnsi="Times New Roman"/>
          <w:sz w:val="22"/>
        </w:rPr>
        <w:t>Tableau inventory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7" name="Picture 27"/>
            <wp:cNvGraphicFramePr>
              <a:graphicFrameLocks noChangeAspect="1"/>
            </wp:cNvGraphicFramePr>
            <a:graphic>
              <a:graphicData uri="http://schemas.openxmlformats.org/drawingml/2006/picture">
                <pic:pic>
                  <pic:nvPicPr>
                    <pic:cNvPr id="0" name="s24_0.png"/>
                    <pic:cNvPicPr/>
                  </pic:nvPicPr>
                  <pic:blipFill>
                    <a:blip r:embed="rId31"/>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R price vs quantity scatter plot</w:t>
      </w:r>
    </w:p>
    <w:p>
      <w:pPr>
        <w:spacing w:after="120"/>
      </w:pPr>
      <w:r>
        <w:rPr>
          <w:rFonts w:ascii="Times New Roman" w:hAnsi="Times New Roman"/>
          <w:sz w:val="22"/>
        </w:rPr>
        <w:t>R price vs quantity scatter plot.</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source does not provide all fields needed for this requested chart. Additional authentic data is required; no values have been invented.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product inventory management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