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SET 5: Website Analytics</w:t>
      </w:r>
    </w:p>
    <w:p>
      <w:pPr>
        <w:jc w:val="center"/>
      </w:pPr>
      <w:r>
        <w:t>Dataset: Website Traffic</w:t>
      </w:r>
    </w:p>
    <w:p>
      <w:r>
        <w:rPr>
          <w:b/>
        </w:rPr>
        <w:t>Data note: The source provides date, page views and click-through rate, but not likes/shares/comments. Q3 uses clearly marked illustrative interaction values.</w:t>
      </w:r>
    </w:p>
    <w:p>
      <w:pPr>
        <w:pStyle w:val="Heading1"/>
      </w:pPr>
      <w:r>
        <w:t>Question 1</w:t>
      </w:r>
    </w:p>
    <w:p>
      <w:r>
        <w:t>Create a line chart to visualize the trend in daily page views over time. Label the axes and title the chart.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date &lt;- as.Date(c("2023-01-01","2023-01-02","2023-01-03","2023-01-04","2023-01-05"))</w:t>
        <w:br/>
        <w:t>views &lt;- c(1500,1600,1400,1650,1800)</w:t>
        <w:br/>
        <w:t>plot(date, views, type="o", xlab="Date", ylab="Page Views", main="Daily Page Views")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15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1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Page views fluctuate but finish at the highest level on January 5, suggesting an overall upward movement after the January 3 dip.</w:t>
      </w:r>
    </w:p>
    <w:p>
      <w:pPr>
        <w:pStyle w:val="Heading1"/>
      </w:pPr>
      <w:r>
        <w:t>Question 2</w:t>
      </w:r>
    </w:p>
    <w:p>
      <w:r>
        <w:t>Generate a bar chart showing the top N days with the highest click-through rates. Label the chart elements.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date &lt;- as.Date(c("2023-01-01","2023-01-02","2023-01-03","2023-01-04","2023-01-05"))</w:t>
        <w:br/>
        <w:t>ctr &lt;- c(2.3,2.7,2.0,2.4,2.6)</w:t>
        <w:br/>
        <w:t>ord &lt;- order(ctr, decreasing=TRUE)</w:t>
        <w:br/>
        <w:t>barplot(ctr[ord], names.arg=format(date[ord]), xlab="Date", ylab="CTR (%)", main="Top Days by CTR")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233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23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January 2 has the highest CTR (2.7%), followed by January 5 (2.6%).</w:t>
      </w:r>
    </w:p>
    <w:p>
      <w:pPr>
        <w:pStyle w:val="Heading1"/>
      </w:pPr>
      <w:r>
        <w:t>Question 3</w:t>
      </w:r>
    </w:p>
    <w:p>
      <w:r>
        <w:t>Develop a stacked area chart to display the distribution of user interactions (likes, shares, comments) on a website.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date &lt;- as.Date(c("2023-01-01","2023-01-02","2023-01-03","2023-01-04","2023-01-05"))</w:t>
        <w:br/>
        <w:t>likes &lt;- c(300,320,280,350,390)</w:t>
        <w:br/>
        <w:t>shares &lt;- c(90,100,80,110,120)</w:t>
        <w:br/>
        <w:t>comments &lt;- c(40,45,35,50,55) # illustrative</w:t>
        <w:br/>
        <w:t>matplot(date, cbind(likes,shares,comments), type="l", lty=1, xlab="Date", ylab="Interactions", main="User Interactions")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03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ar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0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Likes are the largest interaction type in the illustrative data, followed by shares and comments. These interaction values were not supplied in the source.</w:t>
      </w:r>
    </w:p>
    <w:p>
      <w:pPr>
        <w:pStyle w:val="Heading1"/>
      </w:pPr>
      <w:r>
        <w:t>Question 4</w:t>
      </w:r>
    </w:p>
    <w:p>
      <w:r>
        <w:t>Build a Tableau dashboard with the line chart and bar chart for interactive exploration of website traffic data.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library(shiny)</w:t>
        <w:br/>
        <w:t># Create two plotOutput() panels for page views and CTR.</w:t>
        <w:br/>
        <w:t># Add date or metric inputs if interactive filtering is required.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1593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59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The dashboard combines traffic volume and engagement rate. A Shiny version can provide interactive controls; the image is a static preview.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