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7F19FB">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7F19FB">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7F19FB">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7F19FB">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7F19FB">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7F19FB">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7F19FB">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7F19FB">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7F19FB">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7F19FB">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7F19FB">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7F19FB"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2959D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7F19FB"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2959D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7F19FB"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7F19FB"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7F19FB"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22335676" w:rsidR="00DB46B8" w:rsidRPr="00B80DC7" w:rsidRDefault="00336BF9"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487A0D15">
                      <wp:simplePos x="0" y="0"/>
                      <wp:positionH relativeFrom="column">
                        <wp:posOffset>68580</wp:posOffset>
                      </wp:positionH>
                      <wp:positionV relativeFrom="paragraph">
                        <wp:posOffset>92710</wp:posOffset>
                      </wp:positionV>
                      <wp:extent cx="5480685" cy="198120"/>
                      <wp:effectExtent l="0" t="0" r="18415" b="17780"/>
                      <wp:wrapNone/>
                      <wp:docPr id="38" name="Rounded Rectangle 38"/>
                      <wp:cNvGraphicFramePr/>
                      <a:graphic xmlns:a="http://schemas.openxmlformats.org/drawingml/2006/main">
                        <a:graphicData uri="http://schemas.microsoft.com/office/word/2010/wordprocessingShape">
                          <wps:wsp>
                            <wps:cNvSpPr/>
                            <wps:spPr>
                              <a:xfrm>
                                <a:off x="0" y="0"/>
                                <a:ext cx="548068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EE368" id="Rounded Rectangle 38" o:spid="_x0000_s1026" style="position:absolute;margin-left:5.4pt;margin-top:7.3pt;width:431.5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" fillcolor="#4472c4 [3204]" strokecolor="#1f3763 [1604]" strokeweight="1pt">
                      <v:fill opacity="12850f"/>
                      <v:stroke opacity="19532f" joinstyle="miter"/>
                    </v:roundrect>
                  </w:pict>
                </mc:Fallback>
              </mc:AlternateContent>
            </w:r>
          </w:p>
          <w:p w14:paraId="7E761142" w14:textId="4F88D3C5" w:rsidR="00AD31F6" w:rsidRPr="00B80DC7" w:rsidRDefault="00AD31F6" w:rsidP="00336BF9">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388A6F13"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6378474B"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5DABC863"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7F19FB"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7F19FB"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7F19FB"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7F19FB"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7F19FB"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7F19FB"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7F19FB"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7F19FB"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7F19FB"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5A265964"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Revenue and Ad expenses</w:t>
            </w:r>
            <w:r w:rsidR="000269A8">
              <w:rPr>
                <w:rFonts w:ascii="Adobe Clean Light" w:hAnsi="Adobe Clean Light" w:cstheme="minorHAnsi"/>
                <w:sz w:val="16"/>
                <w:szCs w:val="16"/>
              </w:rPr>
              <w:t xml:space="preserve"> both</w:t>
            </w:r>
            <w:r w:rsidRPr="00B80DC7">
              <w:rPr>
                <w:rFonts w:ascii="Adobe Clean Light" w:hAnsi="Adobe Clean Light" w:cstheme="minorHAnsi"/>
                <w:sz w:val="16"/>
                <w:szCs w:val="16"/>
              </w:rPr>
              <w:t xml:space="preserve"> indicate increase in </w:t>
            </w:r>
            <w:r w:rsidR="000269A8">
              <w:rPr>
                <w:rFonts w:ascii="Adobe Clean Light" w:hAnsi="Adobe Clean Light" w:cstheme="minorHAnsi"/>
                <w:sz w:val="16"/>
                <w:szCs w:val="16"/>
              </w:rPr>
              <w:t xml:space="preserve">respective </w:t>
            </w:r>
            <w:r w:rsidRPr="00B80DC7">
              <w:rPr>
                <w:rFonts w:ascii="Adobe Clean Light" w:hAnsi="Adobe Clean Light" w:cstheme="minorHAnsi"/>
                <w:sz w:val="16"/>
                <w:szCs w:val="16"/>
              </w:rPr>
              <w:t>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7F19FB"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551"/>
        <w:gridCol w:w="2789"/>
      </w:tblGrid>
      <w:tr w:rsidR="00464D1F" w:rsidRPr="00B80DC7" w14:paraId="1E7B49D6" w14:textId="77777777" w:rsidTr="000269A8">
        <w:trPr>
          <w:trHeight w:val="2166"/>
        </w:trPr>
        <w:tc>
          <w:tcPr>
            <w:tcW w:w="3686" w:type="dxa"/>
            <w:vMerge w:val="restart"/>
            <w:tcBorders>
              <w:bottom w:val="single" w:sz="4" w:space="0" w:color="auto"/>
            </w:tcBorders>
          </w:tcPr>
          <w:p w14:paraId="4F6F45C7" w14:textId="6051C333" w:rsidR="00663522" w:rsidRPr="004C4D75" w:rsidRDefault="00663522" w:rsidP="00663522">
            <w:pPr>
              <w:jc w:val="both"/>
              <w:rPr>
                <w:rFonts w:ascii="Adobe Clean Light" w:hAnsi="Adobe Clean Light" w:cstheme="minorHAnsi"/>
                <w:b/>
                <w:bCs/>
                <w:sz w:val="16"/>
                <w:szCs w:val="16"/>
              </w:rPr>
            </w:pPr>
            <w:r w:rsidRPr="004C4D75">
              <w:rPr>
                <w:rFonts w:ascii="Adobe Clean Light" w:hAnsi="Adobe Clean Light" w:cstheme="minorHAnsi"/>
                <w:b/>
                <w:bCs/>
                <w:sz w:val="16"/>
                <w:szCs w:val="16"/>
              </w:rPr>
              <w:t xml:space="preserve">Analysis of </w:t>
            </w:r>
            <w:r w:rsidR="002E22DF" w:rsidRPr="004C4D75">
              <w:rPr>
                <w:rFonts w:ascii="Adobe Clean Light" w:hAnsi="Adobe Clean Light" w:cstheme="minorHAnsi"/>
                <w:b/>
                <w:bCs/>
                <w:sz w:val="16"/>
                <w:szCs w:val="16"/>
              </w:rPr>
              <w:t>Residuals</w:t>
            </w:r>
            <w:r w:rsidRPr="004C4D75">
              <w:rPr>
                <w:rFonts w:ascii="Adobe Clean Light" w:hAnsi="Adobe Clean Light" w:cstheme="minorHAnsi"/>
                <w:b/>
                <w:bCs/>
                <w:sz w:val="16"/>
                <w:szCs w:val="16"/>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4C4D75">
              <w:rPr>
                <w:rFonts w:ascii="Adobe Clean Light" w:hAnsi="Adobe Clean Light" w:cstheme="minorHAnsi"/>
                <w:b/>
                <w:bCs/>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 xml:space="preserve">= 0.96 ,which is 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4C4D75">
              <w:rPr>
                <w:rFonts w:ascii="Adobe Clean Light" w:hAnsi="Adobe Clean Light" w:cstheme="minorHAnsi"/>
                <w:b/>
                <w:bCs/>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245D29AF"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w:t>
            </w:r>
            <w:r w:rsidR="000269A8">
              <w:rPr>
                <w:rFonts w:ascii="Adobe Clean Light" w:hAnsi="Adobe Clean Light" w:cstheme="minorHAnsi"/>
                <w:sz w:val="16"/>
                <w:szCs w:val="16"/>
              </w:rPr>
              <w:t>e</w:t>
            </w:r>
            <w:r w:rsidRPr="00B80DC7">
              <w:rPr>
                <w:rFonts w:ascii="Adobe Clean Light" w:hAnsi="Adobe Clean Light" w:cstheme="minorHAnsi"/>
                <w:sz w:val="16"/>
                <w:szCs w:val="16"/>
              </w:rPr>
              <w:t xml:space="preserve"> scatter plot</w:t>
            </w:r>
            <w:r w:rsidR="000269A8">
              <w:rPr>
                <w:rFonts w:ascii="Adobe Clean Light" w:hAnsi="Adobe Clean Light" w:cstheme="minorHAnsi"/>
                <w:sz w:val="16"/>
                <w:szCs w:val="16"/>
              </w:rPr>
              <w:t xml:space="preserve"> between residuals and ad expenses</w:t>
            </w:r>
            <w:r w:rsidRPr="00B80DC7">
              <w:rPr>
                <w:rFonts w:ascii="Adobe Clean Light" w:hAnsi="Adobe Clean Light" w:cstheme="minorHAnsi"/>
                <w:sz w:val="16"/>
                <w:szCs w:val="16"/>
              </w:rPr>
              <w:t xml:space="preserve"> confirms heteroscedasticity is present. (ref </w:t>
            </w:r>
            <w:r w:rsidR="000269A8">
              <w:rPr>
                <w:rFonts w:ascii="Adobe Clean Light" w:hAnsi="Adobe Clean Light" w:cstheme="minorHAnsi"/>
                <w:sz w:val="16"/>
                <w:szCs w:val="16"/>
              </w:rPr>
              <w:t>Figure 3</w:t>
            </w:r>
            <w:r w:rsidRPr="00B80DC7">
              <w:rPr>
                <w:rFonts w:ascii="Adobe Clean Light" w:hAnsi="Adobe Clean Light" w:cstheme="minorHAnsi"/>
                <w:sz w:val="16"/>
                <w:szCs w:val="16"/>
              </w:rPr>
              <w:t>), The residuals may show a pattern as predictor variable x is advertising spend each year and hence on x-axis time is increasing. The errors may be correlated as this data is collected over time.</w:t>
            </w:r>
          </w:p>
        </w:tc>
        <w:tc>
          <w:tcPr>
            <w:tcW w:w="5340" w:type="dxa"/>
            <w:gridSpan w:val="2"/>
            <w:tcBorders>
              <w:bottom w:val="single" w:sz="4" w:space="0" w:color="auto"/>
            </w:tcBorders>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0269A8">
        <w:trPr>
          <w:trHeight w:val="849"/>
        </w:trPr>
        <w:tc>
          <w:tcPr>
            <w:tcW w:w="3686"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51" w:type="dxa"/>
            <w:tcBorders>
              <w:top w:val="single" w:sz="4" w:space="0" w:color="auto"/>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4C4D75">
              <w:rPr>
                <w:rFonts w:ascii="Adobe Clean Light" w:hAnsi="Adobe Clean Light" w:cstheme="minorHAnsi"/>
                <w:b/>
                <w:bCs/>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7DFA0D46" w14:textId="2B60B4DD" w:rsidR="00464D1F" w:rsidRPr="00336BF9" w:rsidRDefault="000A2900" w:rsidP="00336BF9">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r w:rsidR="004C4D75">
              <w:rPr>
                <w:rFonts w:ascii="Adobe Clean Light" w:hAnsi="Adobe Clean Light" w:cstheme="minorHAnsi"/>
                <w:sz w:val="15"/>
                <w:szCs w:val="15"/>
              </w:rPr>
              <w:t xml:space="preserve"> </w:t>
            </w:r>
            <w:r w:rsidR="001D2EB7"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tc>
        <w:tc>
          <w:tcPr>
            <w:tcW w:w="2789" w:type="dxa"/>
            <w:tcBorders>
              <w:top w:val="single" w:sz="4" w:space="0" w:color="auto"/>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4EACAB25" w14:textId="52CE747A" w:rsidR="000269A8" w:rsidRDefault="000269A8" w:rsidP="0008750A">
            <w:pPr>
              <w:jc w:val="both"/>
              <w:rPr>
                <w:rFonts w:ascii="Adobe Clean Light" w:hAnsi="Adobe Clean Light" w:cstheme="minorHAnsi"/>
                <w:sz w:val="16"/>
                <w:szCs w:val="16"/>
              </w:rPr>
            </w:pPr>
            <w:r>
              <w:rPr>
                <w:rFonts w:ascii="Adobe Clean Light" w:hAnsi="Adobe Clean Light" w:cstheme="minorHAnsi"/>
                <w:sz w:val="16"/>
                <w:szCs w:val="16"/>
              </w:rPr>
              <w:t>W</w:t>
            </w:r>
            <w:r w:rsidRPr="000269A8">
              <w:rPr>
                <w:rFonts w:ascii="Adobe Clean Light" w:hAnsi="Adobe Clean Light" w:cstheme="minorHAnsi"/>
                <w:sz w:val="16"/>
                <w:szCs w:val="16"/>
              </w:rPr>
              <w:t xml:space="preserve">hen </w:t>
            </w:r>
            <w:r w:rsidR="00011912">
              <w:rPr>
                <w:rFonts w:ascii="Adobe Clean Light" w:hAnsi="Adobe Clean Light" w:cstheme="minorHAnsi"/>
                <w:sz w:val="16"/>
                <w:szCs w:val="16"/>
              </w:rPr>
              <w:t>sample</w:t>
            </w:r>
            <w:r w:rsidRPr="000269A8">
              <w:rPr>
                <w:rFonts w:ascii="Adobe Clean Light" w:hAnsi="Adobe Clean Light" w:cstheme="minorHAnsi"/>
                <w:sz w:val="16"/>
                <w:szCs w:val="16"/>
              </w:rPr>
              <w:t xml:space="preserve"> and theoretical quantiles of residuals are plotted against each other, the resulting plot is called Q-Q plot of residuals</w:t>
            </w:r>
            <w:r>
              <w:rPr>
                <w:rFonts w:ascii="Adobe Clean Light" w:hAnsi="Adobe Clean Light" w:cstheme="minorHAnsi"/>
                <w:sz w:val="16"/>
                <w:szCs w:val="16"/>
              </w:rPr>
              <w:t>.</w:t>
            </w:r>
          </w:p>
          <w:p w14:paraId="004B213A" w14:textId="5FBC1CE0"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42407BDD" w14:textId="77777777" w:rsidR="000269A8" w:rsidRDefault="000269A8" w:rsidP="008A6A0E">
            <w:pPr>
              <w:jc w:val="both"/>
              <w:rPr>
                <w:rFonts w:ascii="Adobe Clean Light" w:hAnsi="Adobe Clean Light" w:cstheme="minorHAnsi"/>
                <w:sz w:val="16"/>
                <w:szCs w:val="16"/>
                <w:u w:val="single"/>
              </w:rPr>
            </w:pPr>
          </w:p>
          <w:p w14:paraId="38532768" w14:textId="2FBEB55D" w:rsidR="008A6A0E" w:rsidRPr="00B80DC7" w:rsidRDefault="008A6A0E" w:rsidP="008A6A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1F125204" w14:textId="5E7CA7D1" w:rsidR="00D2104F" w:rsidRPr="00B80DC7" w:rsidRDefault="00CA59E2"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336BF9">
            <w:pPr>
              <w:jc w:val="both"/>
              <w:rPr>
                <w:rFonts w:ascii="Adobe Clean Light" w:hAnsi="Adobe Clean Light" w:cstheme="minorHAnsi"/>
                <w:sz w:val="16"/>
                <w:szCs w:val="16"/>
              </w:rPr>
            </w:pPr>
          </w:p>
          <w:p w14:paraId="16FB18D9" w14:textId="0B0B18F7" w:rsidR="00BA7AB8" w:rsidRDefault="00D2104F"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64383" behindDoc="1" locked="0" layoutInCell="1" allowOverlap="1" wp14:anchorId="6E256516" wp14:editId="7362307D">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B4277" id="Rounded Rectangle 43" o:spid="_x0000_s1026" style="position:absolute;margin-left:39.55pt;margin-top:8.4pt;width:154.35pt;height:13.3pt;z-index:-251652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52434520" w:rsidR="00BA7AB8" w:rsidRPr="00B80DC7" w:rsidRDefault="003C7894"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The</w:t>
            </w:r>
            <w:r w:rsidR="00BA7AB8" w:rsidRPr="00B80DC7">
              <w:rPr>
                <w:rFonts w:ascii="Adobe Clean Light" w:hAnsi="Adobe Clean Light" w:cstheme="minorHAnsi"/>
                <w:sz w:val="16"/>
                <w:szCs w:val="16"/>
              </w:rPr>
              <w:t xml:space="preserve"> </w:t>
            </w:r>
            <w:r w:rsidR="00BA7AB8">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BA7AB8" w:rsidRPr="00B80DC7">
              <w:rPr>
                <w:rFonts w:ascii="Adobe Clean Light" w:hAnsi="Adobe Clean Light" w:cstheme="minorHAnsi"/>
                <w:sz w:val="16"/>
                <w:szCs w:val="16"/>
              </w:rPr>
              <w:t>normal.</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55248B1C">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6525" cy="1679284"/>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7F19FB"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7F19FB"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7F19FB"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7F19FB"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7F19FB"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7F19FB"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7F19FB"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7F19FB"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7F19FB"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4559F51">
                <wp:simplePos x="0" y="0"/>
                <wp:positionH relativeFrom="column">
                  <wp:posOffset>318271</wp:posOffset>
                </wp:positionH>
                <wp:positionV relativeFrom="paragraph">
                  <wp:posOffset>103638</wp:posOffset>
                </wp:positionV>
                <wp:extent cx="5112557" cy="198120"/>
                <wp:effectExtent l="0" t="0" r="18415" b="17780"/>
                <wp:wrapNone/>
                <wp:docPr id="15" name="Rounded Rectangle 15"/>
                <wp:cNvGraphicFramePr/>
                <a:graphic xmlns:a="http://schemas.openxmlformats.org/drawingml/2006/main">
                  <a:graphicData uri="http://schemas.microsoft.com/office/word/2010/wordprocessingShape">
                    <wps:wsp>
                      <wps:cNvSpPr/>
                      <wps:spPr>
                        <a:xfrm>
                          <a:off x="0" y="0"/>
                          <a:ext cx="511255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4413B" id="Rounded Rectangle 15" o:spid="_x0000_s1026" style="position:absolute;margin-left:25.05pt;margin-top:8.15pt;width:402.5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7F19FB"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43E381DD" w14:textId="77777777" w:rsidR="00CB2550" w:rsidRDefault="00CB2550" w:rsidP="00CB2550">
            <w:pPr>
              <w:jc w:val="both"/>
              <w:rPr>
                <w:rFonts w:ascii="Adobe Clean Light" w:hAnsi="Adobe Clean Light" w:cstheme="minorHAnsi"/>
                <w:sz w:val="16"/>
                <w:szCs w:val="16"/>
              </w:rPr>
            </w:pPr>
            <w:r w:rsidRPr="00CB2550">
              <w:rPr>
                <w:rFonts w:ascii="Adobe Clean Light" w:hAnsi="Adobe Clean Light" w:cstheme="minorHAnsi"/>
                <w:sz w:val="16"/>
                <w:szCs w:val="16"/>
              </w:rPr>
              <w:t>When sample and theoretical quantiles of residuals are plotted against each other, the resulting plot is called Q-Q plot of residuals.</w:t>
            </w:r>
          </w:p>
          <w:p w14:paraId="1AD95690" w14:textId="1FDEDD7B" w:rsidR="0050663F" w:rsidRPr="00B80DC7" w:rsidRDefault="0050663F" w:rsidP="00CB2550">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CB2550">
            <w:pPr>
              <w:jc w:val="both"/>
              <w:rPr>
                <w:rFonts w:ascii="Adobe Clean Light" w:hAnsi="Adobe Clean Light" w:cstheme="minorHAnsi"/>
                <w:sz w:val="16"/>
                <w:szCs w:val="16"/>
              </w:rPr>
            </w:pPr>
          </w:p>
          <w:p w14:paraId="119E421C" w14:textId="5F1D9A9F" w:rsidR="00392ABB" w:rsidRDefault="00BA7AB8" w:rsidP="00CB2550">
            <w:pPr>
              <w:jc w:val="both"/>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C941A74" w:rsidR="00392ABB" w:rsidRDefault="003C7894"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1" locked="0" layoutInCell="1" allowOverlap="1" wp14:anchorId="24AABE28" wp14:editId="71EA5241">
                      <wp:simplePos x="0" y="0"/>
                      <wp:positionH relativeFrom="column">
                        <wp:posOffset>353695</wp:posOffset>
                      </wp:positionH>
                      <wp:positionV relativeFrom="paragraph">
                        <wp:posOffset>88900</wp:posOffset>
                      </wp:positionV>
                      <wp:extent cx="1935480" cy="205740"/>
                      <wp:effectExtent l="0" t="0" r="7620" b="10160"/>
                      <wp:wrapNone/>
                      <wp:docPr id="40" name="Rounded Rectangle 40"/>
                      <wp:cNvGraphicFramePr/>
                      <a:graphic xmlns:a="http://schemas.openxmlformats.org/drawingml/2006/main">
                        <a:graphicData uri="http://schemas.microsoft.com/office/word/2010/wordprocessingShape">
                          <wps:wsp>
                            <wps:cNvSpPr/>
                            <wps:spPr>
                              <a:xfrm>
                                <a:off x="0" y="0"/>
                                <a:ext cx="1935480" cy="20574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4F07F" id="Rounded Rectangle 40" o:spid="_x0000_s1026" style="position:absolute;margin-left:27.85pt;margin-top:7pt;width:152.4pt;height:16.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" fillcolor="#4472c4 [3204]" strokecolor="#1f3763 [1604]" strokeweight="1pt">
                      <v:fill opacity="12850f"/>
                      <v:stroke opacity="19532f" joinstyle="miter"/>
                    </v:roundrect>
                  </w:pict>
                </mc:Fallback>
              </mc:AlternateContent>
            </w:r>
          </w:p>
          <w:p w14:paraId="0262B40A" w14:textId="2ABF00F2" w:rsidR="00452E53" w:rsidRPr="00B80DC7" w:rsidRDefault="003C7894" w:rsidP="00392ABB">
            <w:pPr>
              <w:jc w:val="center"/>
              <w:rPr>
                <w:rFonts w:ascii="Adobe Clean Light" w:hAnsi="Adobe Clean Light" w:cstheme="minorHAnsi"/>
                <w:sz w:val="16"/>
                <w:szCs w:val="16"/>
              </w:rPr>
            </w:pPr>
            <w:r>
              <w:rPr>
                <w:rFonts w:ascii="Adobe Clean Light" w:hAnsi="Adobe Clean Light" w:cstheme="minorHAnsi"/>
                <w:sz w:val="16"/>
                <w:szCs w:val="16"/>
              </w:rPr>
              <w:t>The</w:t>
            </w:r>
            <w:r w:rsidR="0050663F" w:rsidRPr="00B80DC7">
              <w:rPr>
                <w:rFonts w:ascii="Adobe Clean Light" w:hAnsi="Adobe Clean Light" w:cstheme="minorHAnsi"/>
                <w:sz w:val="16"/>
                <w:szCs w:val="16"/>
              </w:rPr>
              <w:t xml:space="preserve"> </w:t>
            </w:r>
            <w:r w:rsidR="00392ABB">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50663F" w:rsidRPr="00B80DC7">
              <w:rPr>
                <w:rFonts w:ascii="Adobe Clean Light" w:hAnsi="Adobe Clean Light" w:cstheme="minorHAnsi"/>
                <w:sz w:val="16"/>
                <w:szCs w:val="16"/>
              </w:rPr>
              <w:t>normal</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7F19FB"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7F19FB"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7F19FB"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7F19FB"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7F19FB"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7F19FB"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7F19FB"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7F19FB"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7F19FB"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7F19FB"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=$93676.25</m:t>
                </m:r>
              </m:oMath>
            </m:oMathPara>
          </w:p>
        </w:tc>
        <w:tc>
          <w:tcPr>
            <w:tcW w:w="5229" w:type="dxa"/>
            <w:gridSpan w:val="4"/>
          </w:tcPr>
          <w:p w14:paraId="4F6D52E6" w14:textId="7BB57FE2" w:rsidR="00902BA3" w:rsidRPr="00961307" w:rsidRDefault="007F19FB"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=$475632.13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6C739321">
                      <wp:simplePos x="0" y="0"/>
                      <wp:positionH relativeFrom="column">
                        <wp:posOffset>284480</wp:posOffset>
                      </wp:positionH>
                      <wp:positionV relativeFrom="paragraph">
                        <wp:posOffset>142875</wp:posOffset>
                      </wp:positionV>
                      <wp:extent cx="5036185" cy="236855"/>
                      <wp:effectExtent l="0" t="0" r="18415" b="17145"/>
                      <wp:wrapNone/>
                      <wp:docPr id="14" name="Rounded Rectangle 14"/>
                      <wp:cNvGraphicFramePr/>
                      <a:graphic xmlns:a="http://schemas.openxmlformats.org/drawingml/2006/main">
                        <a:graphicData uri="http://schemas.microsoft.com/office/word/2010/wordprocessingShape">
                          <wps:wsp>
                            <wps:cNvSpPr/>
                            <wps:spPr>
                              <a:xfrm>
                                <a:off x="0" y="0"/>
                                <a:ext cx="5036185"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A1CB2" id="Rounded Rectangle 14" o:spid="_x0000_s1026" style="position:absolute;margin-left:22.4pt;margin-top:11.25pt;width:396.55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$475632.13 )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E2252"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7F19FB"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7F19FB"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7F19FB"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7F19FB"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7F19FB"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54ADE" w14:textId="77777777" w:rsidR="007F19FB" w:rsidRDefault="007F19FB" w:rsidP="00EC26F9">
      <w:r>
        <w:separator/>
      </w:r>
    </w:p>
  </w:endnote>
  <w:endnote w:type="continuationSeparator" w:id="0">
    <w:p w14:paraId="1C2786E0" w14:textId="77777777" w:rsidR="007F19FB" w:rsidRDefault="007F19FB"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441E3F" w14:textId="77777777" w:rsidR="007F19FB" w:rsidRDefault="007F19FB" w:rsidP="00EC26F9">
      <w:r>
        <w:separator/>
      </w:r>
    </w:p>
  </w:footnote>
  <w:footnote w:type="continuationSeparator" w:id="0">
    <w:p w14:paraId="74B5B27B" w14:textId="77777777" w:rsidR="007F19FB" w:rsidRDefault="007F19FB"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11912"/>
    <w:rsid w:val="000269A8"/>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22960"/>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959DD"/>
    <w:rsid w:val="002C7D9E"/>
    <w:rsid w:val="002D43A8"/>
    <w:rsid w:val="002E0ED3"/>
    <w:rsid w:val="002E22DF"/>
    <w:rsid w:val="002E780E"/>
    <w:rsid w:val="002F4BE0"/>
    <w:rsid w:val="003006ED"/>
    <w:rsid w:val="003031A9"/>
    <w:rsid w:val="003048FA"/>
    <w:rsid w:val="003168C6"/>
    <w:rsid w:val="003175E2"/>
    <w:rsid w:val="00320E7F"/>
    <w:rsid w:val="00324BE9"/>
    <w:rsid w:val="00336BF9"/>
    <w:rsid w:val="00342DA9"/>
    <w:rsid w:val="003457F3"/>
    <w:rsid w:val="0036074A"/>
    <w:rsid w:val="00361310"/>
    <w:rsid w:val="00392ABB"/>
    <w:rsid w:val="00393D6D"/>
    <w:rsid w:val="003A62F0"/>
    <w:rsid w:val="003C7894"/>
    <w:rsid w:val="003D7D97"/>
    <w:rsid w:val="003F437C"/>
    <w:rsid w:val="003F6F9C"/>
    <w:rsid w:val="00407FB1"/>
    <w:rsid w:val="00424F32"/>
    <w:rsid w:val="004506AB"/>
    <w:rsid w:val="00452E53"/>
    <w:rsid w:val="00464D1F"/>
    <w:rsid w:val="004746CD"/>
    <w:rsid w:val="00481DA8"/>
    <w:rsid w:val="00491AD3"/>
    <w:rsid w:val="004A2DEA"/>
    <w:rsid w:val="004B4187"/>
    <w:rsid w:val="004C4D75"/>
    <w:rsid w:val="004E34A3"/>
    <w:rsid w:val="004F4344"/>
    <w:rsid w:val="004F5BAB"/>
    <w:rsid w:val="0050663F"/>
    <w:rsid w:val="00513292"/>
    <w:rsid w:val="00513993"/>
    <w:rsid w:val="005302A8"/>
    <w:rsid w:val="00531D65"/>
    <w:rsid w:val="00535563"/>
    <w:rsid w:val="005454FD"/>
    <w:rsid w:val="00583A67"/>
    <w:rsid w:val="00584FD8"/>
    <w:rsid w:val="00585CA4"/>
    <w:rsid w:val="0059007E"/>
    <w:rsid w:val="00593689"/>
    <w:rsid w:val="005B6A54"/>
    <w:rsid w:val="005D5A1A"/>
    <w:rsid w:val="005F00A5"/>
    <w:rsid w:val="005F08FC"/>
    <w:rsid w:val="006052B6"/>
    <w:rsid w:val="006157EB"/>
    <w:rsid w:val="00616D7E"/>
    <w:rsid w:val="00626BEC"/>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7F19FB"/>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5DCD"/>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2550"/>
    <w:rsid w:val="00CB3A21"/>
    <w:rsid w:val="00CD075D"/>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80584"/>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 w:type="character" w:styleId="FollowedHyperlink">
    <w:name w:val="FollowedHyperlink"/>
    <w:basedOn w:val="DefaultParagraphFont"/>
    <w:uiPriority w:val="99"/>
    <w:semiHidden/>
    <w:unhideWhenUsed/>
    <w:rsid w:val="000119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3246</Words>
  <Characters>18506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4</cp:revision>
  <cp:lastPrinted>2021-04-10T12:09:00Z</cp:lastPrinted>
  <dcterms:created xsi:type="dcterms:W3CDTF">2021-05-05T14:52:00Z</dcterms:created>
  <dcterms:modified xsi:type="dcterms:W3CDTF">2021-05-05T15:10:00Z</dcterms:modified>
  <cp:category>AMPBA Batch 15 – 2021 Winters</cp:category>
</cp:coreProperties>
</file>