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280"/>
          <w:sz w:val="24"/>
          <w:szCs w:val="24"/>
        </w:rPr>
        <w:t xml:space="preserve">Documentation</w:t>
      </w:r>
    </w:p>
    <w:p>
      <w:pPr>
        <w:spacing w:after="100"/>
      </w:pPr>
      <w:r>
        <w:rPr>
          <w:b/>
          <w:bCs/>
          <w:color w:val="0052CC"/>
          <w:sz w:val="48"/>
          <w:szCs w:val="48"/>
        </w:rPr>
        <w:t xml:space="preserve">Image → PDF &amp; Flipbook Converter</w:t>
      </w:r>
    </w:p>
    <w:p>
      <w:pPr>
        <w:spacing w:after="400"/>
      </w:pPr>
      <w:r>
        <w:rPr>
          <w:i/>
          <w:iCs/>
          <w:color w:val="6B7280"/>
          <w:sz w:val="24"/>
          <w:szCs w:val="24"/>
        </w:rPr>
        <w:t xml:space="preserve">A desktop tool for batch-converting folders of images into PDF documents and interactive HTML flipbooks</w:t>
      </w:r>
    </w:p>
    <w:p>
      <w:pPr>
        <w:pBdr>
          <w:bottom w:val="single" w:color="D8DEE6" w:sz="6"/>
        </w:pBdr>
        <w:spacing w:after="400"/>
      </w:pPr>
    </w:p>
    <w:p>
      <w:pPr>
        <w:pStyle w:val="Heading1"/>
        <w:spacing w:after="200" w:before="400"/>
      </w:pPr>
      <w:r>
        <w:t xml:space="preserve">1. Overview</w:t>
      </w:r>
    </w:p>
    <w:p>
      <w:pPr>
        <w:spacing w:after="160"/>
      </w:pPr>
      <w:r>
        <w:t xml:space="preserve">This application is a Windows/PyQt5 desktop tool that scans a source folder for subfolders of images and converts each subfolder into a PDF document, an HTML "flipbook" (a page-turning viewer that opens in any browser), or both. It is designed for batch jobs of many folders at once — for example, digitizing hundreds of scanned document sets or photo albums in one run.</w:t>
      </w:r>
    </w:p>
    <w:p>
      <w:pPr>
        <w:spacing w:after="160"/>
      </w:pPr>
      <w:r>
        <w:t xml:space="preserve">The application is built with PyQt5 for the interface, Pillow (PIL) for image handling, and ReportLab for PDF generation. Folder scanning runs on a background thread and the actual conversion work runs across multiple operating-system processes in parallel, so the window stays responsive and large batches complete much faster than converting one image at a time.</w:t>
      </w:r>
    </w:p>
    <w:p>
      <w:pPr>
        <w:pStyle w:val="Heading2"/>
        <w:spacing w:after="150" w:before="300"/>
      </w:pPr>
      <w:r>
        <w:t xml:space="preserve">1.1 Key capabilities</w:t>
      </w:r>
    </w:p>
    <w:p>
      <w:pPr>
        <w:pStyle w:val="ListParagraph"/>
        <w:numPr>
          <w:ilvl w:val="0"/>
          <w:numId w:val="1"/>
        </w:numPr>
        <w:spacing w:after="80"/>
      </w:pPr>
      <w:r>
        <w:t xml:space="preserve">Batch conversion of many subfolders in a single run, each subfolder becoming one output file (or two, if both formats are selected).</w:t>
      </w:r>
    </w:p>
    <w:p>
      <w:pPr>
        <w:pStyle w:val="ListParagraph"/>
        <w:numPr>
          <w:ilvl w:val="0"/>
          <w:numId w:val="1"/>
        </w:numPr>
        <w:spacing w:after="80"/>
      </w:pPr>
      <w:r>
        <w:t xml:space="preserve">Two output formats: a standard PDF document and/or a self-contained HTML flipbook with a 3D page-turn animation.</w:t>
      </w:r>
    </w:p>
    <w:p>
      <w:pPr>
        <w:pStyle w:val="ListParagraph"/>
        <w:numPr>
          <w:ilvl w:val="0"/>
          <w:numId w:val="1"/>
        </w:numPr>
        <w:spacing w:after="80"/>
      </w:pPr>
      <w:r>
        <w:t xml:space="preserve">Three PDF page-fitting modes: Auto Fit, Stretch, and Maintain Ratio (details in Section 4).</w:t>
      </w:r>
    </w:p>
    <w:p>
      <w:pPr>
        <w:pStyle w:val="ListParagraph"/>
        <w:numPr>
          <w:ilvl w:val="0"/>
          <w:numId w:val="1"/>
        </w:numPr>
        <w:spacing w:after="80"/>
      </w:pPr>
      <w:r>
        <w:t xml:space="preserve">Configurable page margins and configurable degree of parallelism (how many folders convert simultaneously).</w:t>
      </w:r>
    </w:p>
    <w:p>
      <w:pPr>
        <w:pStyle w:val="ListParagraph"/>
        <w:numPr>
          <w:ilvl w:val="0"/>
          <w:numId w:val="1"/>
        </w:numPr>
        <w:spacing w:after="80"/>
      </w:pPr>
      <w:r>
        <w:t xml:space="preserve">A live table of detected subfolders with per-row status (Ready → Done / Skipped / Error) and per-folder image counts.</w:t>
      </w:r>
    </w:p>
    <w:p>
      <w:pPr>
        <w:pStyle w:val="ListParagraph"/>
        <w:numPr>
          <w:ilvl w:val="0"/>
          <w:numId w:val="1"/>
        </w:numPr>
        <w:spacing w:after="80"/>
      </w:pPr>
      <w:r>
        <w:t xml:space="preserve">Progress bar and cancel button for long-running batch jobs.</w:t>
      </w:r>
    </w:p>
    <w:p>
      <w:pPr>
        <w:pStyle w:val="ListParagraph"/>
        <w:numPr>
          <w:ilvl w:val="0"/>
          <w:numId w:val="1"/>
        </w:numPr>
        <w:spacing w:after="80"/>
      </w:pPr>
      <w:r>
        <w:t xml:space="preserve">Background scanning and multi-process conversion so the UI never freezes, even with hundreds of folders.</w:t>
      </w:r>
    </w:p>
    <w:p>
      <w:pPr>
        <w:pStyle w:val="Heading1"/>
        <w:spacing w:after="200" w:before="400"/>
      </w:pPr>
      <w:r>
        <w:t xml:space="preserve">2. System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EF1F5" w:val="clear"/>
          </w:tcPr>
          <w:p>
            <w:r>
              <w:rPr>
                <w:b/>
                <w:bCs/>
                <w:sz w:val="20"/>
                <w:szCs w:val="20"/>
              </w:rPr>
              <w:t xml:space="preserve">Requirement</w:t>
            </w:r>
          </w:p>
        </w:tc>
        <w:tc>
          <w:tcPr>
            <w:tcW w:type="dxa" w:w="5800"/>
            <w:shd w:fill="EEF1F5" w:val="clear"/>
          </w:tcPr>
          <w:p>
            <w:r>
              <w:rPr>
                <w:b/>
                <w:bCs/>
                <w:sz w:val="20"/>
                <w:szCs w:val="20"/>
              </w:rPr>
              <w:t xml:space="preserve">Detail</w:t>
            </w:r>
          </w:p>
        </w:tc>
      </w:tr>
      <w:tr>
        <w:tc>
          <w:tcPr>
            <w:tcW w:type="dxa" w:w="3200"/>
          </w:tcPr>
          <w:p>
            <w:r>
              <w:rPr>
                <w:b w:val="false"/>
                <w:bCs w:val="false"/>
                <w:sz w:val="20"/>
                <w:szCs w:val="20"/>
              </w:rPr>
              <w:t xml:space="preserve">Operating system</w:t>
            </w:r>
          </w:p>
        </w:tc>
        <w:tc>
          <w:tcPr>
            <w:tcW w:type="dxa" w:w="5800"/>
          </w:tcPr>
          <w:p>
            <w:r>
              <w:rPr>
                <w:b w:val="false"/>
                <w:bCs w:val="false"/>
                <w:sz w:val="20"/>
                <w:szCs w:val="20"/>
              </w:rPr>
              <w:t xml:space="preserve">Windows (packaged as a standalone .exe via PyInstaller); also runs on any OS with Python 3 installed</w:t>
            </w:r>
          </w:p>
        </w:tc>
      </w:tr>
      <w:tr>
        <w:tc>
          <w:tcPr>
            <w:tcW w:type="dxa" w:w="3200"/>
          </w:tcPr>
          <w:p>
            <w:r>
              <w:rPr>
                <w:b w:val="false"/>
                <w:bCs w:val="false"/>
                <w:sz w:val="20"/>
                <w:szCs w:val="20"/>
              </w:rPr>
              <w:t xml:space="preserve">Python</w:t>
            </w:r>
          </w:p>
        </w:tc>
        <w:tc>
          <w:tcPr>
            <w:tcW w:type="dxa" w:w="5800"/>
          </w:tcPr>
          <w:p>
            <w:r>
              <w:rPr>
                <w:b w:val="false"/>
                <w:bCs w:val="false"/>
                <w:sz w:val="20"/>
                <w:szCs w:val="20"/>
              </w:rPr>
              <w:t xml:space="preserve">Python 3.8 or newer, if running from source</w:t>
            </w:r>
          </w:p>
        </w:tc>
      </w:tr>
      <w:tr>
        <w:tc>
          <w:tcPr>
            <w:tcW w:type="dxa" w:w="3200"/>
          </w:tcPr>
          <w:p>
            <w:r>
              <w:rPr>
                <w:b w:val="false"/>
                <w:bCs w:val="false"/>
                <w:sz w:val="20"/>
                <w:szCs w:val="20"/>
              </w:rPr>
              <w:t xml:space="preserve">Python packages</w:t>
            </w:r>
          </w:p>
        </w:tc>
        <w:tc>
          <w:tcPr>
            <w:tcW w:type="dxa" w:w="5800"/>
          </w:tcPr>
          <w:p>
            <w:r>
              <w:rPr>
                <w:b w:val="false"/>
                <w:bCs w:val="false"/>
                <w:sz w:val="20"/>
                <w:szCs w:val="20"/>
              </w:rPr>
              <w:t xml:space="preserve">PyQt5, Pillow (PIL), reportlab</w:t>
            </w:r>
          </w:p>
        </w:tc>
      </w:tr>
      <w:tr>
        <w:tc>
          <w:tcPr>
            <w:tcW w:type="dxa" w:w="3200"/>
          </w:tcPr>
          <w:p>
            <w:r>
              <w:rPr>
                <w:b w:val="false"/>
                <w:bCs w:val="false"/>
                <w:sz w:val="20"/>
                <w:szCs w:val="20"/>
              </w:rPr>
              <w:t xml:space="preserve">CPU</w:t>
            </w:r>
          </w:p>
        </w:tc>
        <w:tc>
          <w:tcPr>
            <w:tcW w:type="dxa" w:w="5800"/>
          </w:tcPr>
          <w:p>
            <w:r>
              <w:rPr>
                <w:b w:val="false"/>
                <w:bCs w:val="false"/>
                <w:sz w:val="20"/>
                <w:szCs w:val="20"/>
              </w:rPr>
              <w:t xml:space="preserve">Multi-core recommended — more cores allow more folders to convert in parallel</w:t>
            </w:r>
          </w:p>
        </w:tc>
      </w:tr>
      <w:tr>
        <w:tc>
          <w:tcPr>
            <w:tcW w:type="dxa" w:w="3200"/>
          </w:tcPr>
          <w:p>
            <w:r>
              <w:rPr>
                <w:b w:val="false"/>
                <w:bCs w:val="false"/>
                <w:sz w:val="20"/>
                <w:szCs w:val="20"/>
              </w:rPr>
              <w:t xml:space="preserve">Disk space</w:t>
            </w:r>
          </w:p>
        </w:tc>
        <w:tc>
          <w:tcPr>
            <w:tcW w:type="dxa" w:w="5800"/>
          </w:tcPr>
          <w:p>
            <w:r>
              <w:rPr>
                <w:b w:val="false"/>
                <w:bCs w:val="false"/>
                <w:sz w:val="20"/>
                <w:szCs w:val="20"/>
              </w:rPr>
              <w:t xml:space="preserve">Enough free space in the output folder for the generated PDFs / HTML files (roughly equal to, or somewhat less than, the size of the source images)</w:t>
            </w:r>
          </w:p>
        </w:tc>
      </w:tr>
    </w:tbl>
    <w:p>
      <w:pPr>
        <w:pStyle w:val="Heading2"/>
        <w:spacing w:after="150" w:before="300"/>
      </w:pPr>
      <w:r>
        <w:t xml:space="preserve">2.1 Installing dependencies (running from source)</w:t>
      </w:r>
    </w:p>
    <w:p>
      <w:pPr>
        <w:shd w:fill="F4F6F9" w:val="clear"/>
        <w:spacing w:after="160"/>
      </w:pPr>
      <w:r>
        <w:rPr>
          <w:rFonts w:ascii="Consolas" w:cs="Consolas" w:eastAsia="Consolas" w:hAnsi="Consolas"/>
          <w:sz w:val="20"/>
          <w:szCs w:val="20"/>
        </w:rPr>
        <w:t xml:space="preserve">pip install PyQt5 Pillow reportlab</w:t>
      </w:r>
    </w:p>
    <w:p>
      <w:pPr>
        <w:spacing w:after="160"/>
      </w:pPr>
      <w:r>
        <w:t xml:space="preserve">Then launch the application with:</w:t>
      </w:r>
    </w:p>
    <w:p>
      <w:pPr>
        <w:shd w:fill="F4F6F9" w:val="clear"/>
        <w:spacing w:after="160"/>
      </w:pPr>
      <w:r>
        <w:rPr>
          <w:rFonts w:ascii="Consolas" w:cs="Consolas" w:eastAsia="Consolas" w:hAnsi="Consolas"/>
          <w:sz w:val="20"/>
          <w:szCs w:val="20"/>
        </w:rPr>
        <w:t xml:space="preserve">python image_to_pdf_converter_pyqt5_optimized.py</w:t>
      </w:r>
    </w:p>
    <w:p>
      <w:pPr>
        <w:pBdr>
          <w:left w:val="single" w:color="0052CC" w:sz="24" w:space="8"/>
        </w:pBdr>
        <w:shd w:fill="E8F4FD" w:val="clear"/>
        <w:spacing w:after="200" w:before="100"/>
      </w:pPr>
      <w:r>
        <w:rPr>
          <w:color w:val="0B3B77"/>
          <w:sz w:val="21"/>
          <w:szCs w:val="21"/>
        </w:rPr>
        <w:t xml:space="preserve">If the application has been packaged into a standalone .exe (see Section 8), end users do not need Python or any of these packages installed.</w:t>
      </w:r>
    </w:p>
    <w:p>
      <w:pPr>
        <w:pStyle w:val="Heading1"/>
        <w:spacing w:after="200" w:before="400"/>
      </w:pPr>
      <w:r>
        <w:t xml:space="preserve">3. Using the Application</w:t>
      </w:r>
    </w:p>
    <w:p>
      <w:pPr>
        <w:spacing w:after="160"/>
      </w:pPr>
      <w:r>
        <w:t xml:space="preserve">The main window is organized into five sections, arranged top to bottom: Folders, Output Format, PDF Options, Subfolders Found, and the Convert / progress area.</w:t>
      </w:r>
    </w:p>
    <w:p>
      <w:pPr>
        <w:pStyle w:val="Heading2"/>
        <w:spacing w:after="150" w:before="300"/>
      </w:pPr>
      <w:r>
        <w:t xml:space="preserve">3.1 Step-by-step workflow</w:t>
      </w:r>
    </w:p>
    <w:p>
      <w:pPr>
        <w:pStyle w:val="ListParagraph"/>
        <w:numPr>
          <w:ilvl w:val="0"/>
          <w:numId w:val="2"/>
        </w:numPr>
        <w:spacing w:after="80"/>
      </w:pPr>
      <w:r>
        <w:t xml:space="preserve">Click "Browse..." next to Source folder and select the parent folder that contains your image subfolders. Each immediate subfolder that contains at least one image file is treated as one "job" that will become one output document.</w:t>
      </w:r>
    </w:p>
    <w:p>
      <w:pPr>
        <w:pStyle w:val="ListParagraph"/>
        <w:numPr>
          <w:ilvl w:val="0"/>
          <w:numId w:val="2"/>
        </w:numPr>
        <w:spacing w:after="80"/>
      </w:pPr>
      <w:r>
        <w:t xml:space="preserve">The application scans the source folder in the background and lists every qualifying subfolder in the table, along with how many images each one contains.</w:t>
      </w:r>
    </w:p>
    <w:p>
      <w:pPr>
        <w:pStyle w:val="ListParagraph"/>
        <w:numPr>
          <w:ilvl w:val="0"/>
          <w:numId w:val="2"/>
        </w:numPr>
        <w:spacing w:after="80"/>
      </w:pPr>
      <w:r>
        <w:t xml:space="preserve">Click "Browse..." next to Output folder and choose where the generated PDFs and/or HTML files should be saved. All outputs from all folders are written into this single output folder, named after their source subfolder.</w:t>
      </w:r>
    </w:p>
    <w:p>
      <w:pPr>
        <w:pStyle w:val="ListParagraph"/>
        <w:numPr>
          <w:ilvl w:val="0"/>
          <w:numId w:val="2"/>
        </w:numPr>
        <w:spacing w:after="80"/>
      </w:pPr>
      <w:r>
        <w:t xml:space="preserve">In the Output Format section, tick PDF Document, HTML Flipbook, or both.</w:t>
      </w:r>
    </w:p>
    <w:p>
      <w:pPr>
        <w:pStyle w:val="ListParagraph"/>
        <w:numPr>
          <w:ilvl w:val="0"/>
          <w:numId w:val="2"/>
        </w:numPr>
        <w:spacing w:after="80"/>
      </w:pPr>
      <w:r>
        <w:t xml:space="preserve">If PDF Document is ticked, choose a fitting mode and a page margin in the PDF Options section (see Section 4 for what each option does).</w:t>
      </w:r>
    </w:p>
    <w:p>
      <w:pPr>
        <w:pStyle w:val="ListParagraph"/>
        <w:numPr>
          <w:ilvl w:val="0"/>
          <w:numId w:val="2"/>
        </w:numPr>
        <w:spacing w:after="80"/>
      </w:pPr>
      <w:r>
        <w:t xml:space="preserve">Optionally adjust "Parallel folders" to control how many subfolders are converted at the same time (see Section 5).</w:t>
      </w:r>
    </w:p>
    <w:p>
      <w:pPr>
        <w:pStyle w:val="ListParagraph"/>
        <w:numPr>
          <w:ilvl w:val="0"/>
          <w:numId w:val="2"/>
        </w:numPr>
        <w:spacing w:after="80"/>
      </w:pPr>
      <w:r>
        <w:t xml:space="preserve">In the Subfolders Found table, untick any folders you don't want converted, or use "Select All" / "Select None".</w:t>
      </w:r>
    </w:p>
    <w:p>
      <w:pPr>
        <w:pStyle w:val="ListParagraph"/>
        <w:numPr>
          <w:ilvl w:val="0"/>
          <w:numId w:val="2"/>
        </w:numPr>
        <w:spacing w:after="80"/>
      </w:pPr>
      <w:r>
        <w:t xml:space="preserve">Click "Convert Selected Folders". A progress bar and status text appear, and each row's Status column updates to Done, Skipped, or Error as its folder finishes.</w:t>
      </w:r>
    </w:p>
    <w:p>
      <w:pPr>
        <w:pStyle w:val="ListParagraph"/>
        <w:numPr>
          <w:ilvl w:val="0"/>
          <w:numId w:val="2"/>
        </w:numPr>
        <w:spacing w:after="80"/>
      </w:pPr>
      <w:r>
        <w:t xml:space="preserve">Click "Cancel" at any time to stop the batch after the currently in-progress folders finish. Already-completed folders keep their output files.</w:t>
      </w:r>
    </w:p>
    <w:p>
      <w:pPr>
        <w:pStyle w:val="ListParagraph"/>
        <w:numPr>
          <w:ilvl w:val="0"/>
          <w:numId w:val="2"/>
        </w:numPr>
        <w:spacing w:after="80"/>
      </w:pPr>
      <w:r>
        <w:t xml:space="preserve">When the batch finishes, a summary dialog reports how many folders succeeded, were skipped (no images found), or failed, along with the total time taken.</w:t>
      </w:r>
    </w:p>
    <w:p>
      <w:pPr>
        <w:pStyle w:val="Heading2"/>
        <w:spacing w:after="150" w:before="300"/>
      </w:pPr>
      <w:r>
        <w:t xml:space="preserve">3.2 Supported image formats</w:t>
      </w:r>
    </w:p>
    <w:p>
      <w:pPr>
        <w:spacing w:after="160"/>
      </w:pPr>
      <w:r>
        <w:t xml:space="preserve">A file is treated as an image if its extension is one of: .png, .jpg, .jpeg, .bmp, .gif, or .tiff (case-insensitive). Within a folder, images are processed in alphabetical order by filename, which determines page order in the output — name files accordingly (e.g. page_001.jpg, page_002.jpg, …) if a specific order is required.</w:t>
      </w:r>
    </w:p>
    <w:p>
      <w:pPr>
        <w:pStyle w:val="Heading1"/>
        <w:spacing w:after="200" w:before="400"/>
      </w:pPr>
      <w:r>
        <w:t xml:space="preserve">4. PDF Output Options</w:t>
      </w:r>
    </w:p>
    <w:p>
      <w:pPr>
        <w:spacing w:after="160"/>
      </w:pPr>
      <w:r>
        <w:t xml:space="preserve">These three fitting modes only affect PDF output — the HTML flipbook always fits each image to its own page automatically and ignores these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EEF1F5" w:val="clear"/>
          </w:tcPr>
          <w:p>
            <w:r>
              <w:rPr>
                <w:b/>
                <w:bCs/>
                <w:sz w:val="20"/>
                <w:szCs w:val="20"/>
              </w:rPr>
              <w:t xml:space="preserve">Mode</w:t>
            </w:r>
          </w:p>
        </w:tc>
        <w:tc>
          <w:tcPr>
            <w:tcW w:type="dxa" w:w="4200"/>
            <w:shd w:fill="EEF1F5" w:val="clear"/>
          </w:tcPr>
          <w:p>
            <w:r>
              <w:rPr>
                <w:b/>
                <w:bCs/>
                <w:sz w:val="20"/>
                <w:szCs w:val="20"/>
              </w:rPr>
              <w:t xml:space="preserve">Behavior</w:t>
            </w:r>
          </w:p>
        </w:tc>
        <w:tc>
          <w:tcPr>
            <w:tcW w:type="dxa" w:w="2800"/>
            <w:shd w:fill="EEF1F5" w:val="clear"/>
          </w:tcPr>
          <w:p>
            <w:r>
              <w:rPr>
                <w:b/>
                <w:bCs/>
                <w:sz w:val="20"/>
                <w:szCs w:val="20"/>
              </w:rPr>
              <w:t xml:space="preserve">Best for</w:t>
            </w:r>
          </w:p>
        </w:tc>
      </w:tr>
      <w:tr>
        <w:tc>
          <w:tcPr>
            <w:tcW w:type="dxa" w:w="2000"/>
          </w:tcPr>
          <w:p>
            <w:r>
              <w:rPr>
                <w:b w:val="false"/>
                <w:bCs w:val="false"/>
                <w:sz w:val="20"/>
                <w:szCs w:val="20"/>
              </w:rPr>
              <w:t xml:space="preserve">Auto Fit</w:t>
            </w:r>
          </w:p>
        </w:tc>
        <w:tc>
          <w:tcPr>
            <w:tcW w:type="dxa" w:w="4200"/>
          </w:tcPr>
          <w:p>
            <w:r>
              <w:rPr>
                <w:b w:val="false"/>
                <w:bCs w:val="false"/>
                <w:sz w:val="20"/>
                <w:szCs w:val="20"/>
              </w:rPr>
              <w:t xml:space="preserve">Each PDF page is created at exactly the same pixel dimensions as its source image — no white space, no distortion, no margins.</w:t>
            </w:r>
          </w:p>
        </w:tc>
        <w:tc>
          <w:tcPr>
            <w:tcW w:type="dxa" w:w="2800"/>
          </w:tcPr>
          <w:p>
            <w:r>
              <w:rPr>
                <w:b w:val="false"/>
                <w:bCs w:val="false"/>
                <w:sz w:val="20"/>
                <w:szCs w:val="20"/>
              </w:rPr>
              <w:t xml:space="preserve">Mixed-size scans or photos where you want a lossless, page-per-image PDF. This is the default and generally recommended mode.</w:t>
            </w:r>
          </w:p>
        </w:tc>
      </w:tr>
      <w:tr>
        <w:tc>
          <w:tcPr>
            <w:tcW w:type="dxa" w:w="2000"/>
          </w:tcPr>
          <w:p>
            <w:r>
              <w:rPr>
                <w:b w:val="false"/>
                <w:bCs w:val="false"/>
                <w:sz w:val="20"/>
                <w:szCs w:val="20"/>
              </w:rPr>
              <w:t xml:space="preserve">Stretch</w:t>
            </w:r>
          </w:p>
        </w:tc>
        <w:tc>
          <w:tcPr>
            <w:tcW w:type="dxa" w:w="4200"/>
          </w:tcPr>
          <w:p>
            <w:r>
              <w:rPr>
                <w:b w:val="false"/>
                <w:bCs w:val="false"/>
                <w:sz w:val="20"/>
                <w:szCs w:val="20"/>
              </w:rPr>
              <w:t xml:space="preserve">Every image is resized to completely fill a standard A4 page inside the chosen margin, without preserving its original aspect ratio.</w:t>
            </w:r>
          </w:p>
        </w:tc>
        <w:tc>
          <w:tcPr>
            <w:tcW w:type="dxa" w:w="2800"/>
          </w:tcPr>
          <w:p>
            <w:r>
              <w:rPr>
                <w:b w:val="false"/>
                <w:bCs w:val="false"/>
                <w:sz w:val="20"/>
                <w:szCs w:val="20"/>
              </w:rPr>
              <w:t xml:space="preserve">Source images that already share a consistent aspect ratio close to A4, where uniform page size matters more than exact proportions.</w:t>
            </w:r>
          </w:p>
        </w:tc>
      </w:tr>
      <w:tr>
        <w:tc>
          <w:tcPr>
            <w:tcW w:type="dxa" w:w="2000"/>
          </w:tcPr>
          <w:p>
            <w:r>
              <w:rPr>
                <w:b w:val="false"/>
                <w:bCs w:val="false"/>
                <w:sz w:val="20"/>
                <w:szCs w:val="20"/>
              </w:rPr>
              <w:t xml:space="preserve">Maintain Ratio</w:t>
            </w:r>
          </w:p>
        </w:tc>
        <w:tc>
          <w:tcPr>
            <w:tcW w:type="dxa" w:w="4200"/>
          </w:tcPr>
          <w:p>
            <w:r>
              <w:rPr>
                <w:b w:val="false"/>
                <w:bCs w:val="false"/>
                <w:sz w:val="20"/>
                <w:szCs w:val="20"/>
              </w:rPr>
              <w:t xml:space="preserve">Every image is scaled as large as possible to fit within an A4 page (inside the chosen margin) while preserving its original aspect ratio, and centered — leaving borders on two sides where needed.</w:t>
            </w:r>
          </w:p>
        </w:tc>
        <w:tc>
          <w:tcPr>
            <w:tcW w:type="dxa" w:w="2800"/>
          </w:tcPr>
          <w:p>
            <w:r>
              <w:rPr>
                <w:b w:val="false"/>
                <w:bCs w:val="false"/>
                <w:sz w:val="20"/>
                <w:szCs w:val="20"/>
              </w:rPr>
              <w:t xml:space="preserve">Producing a uniform, print-ready A4 document from images of varying shapes without distorting them.</w:t>
            </w:r>
          </w:p>
        </w:tc>
      </w:tr>
    </w:tbl>
    <w:p>
      <w:pPr>
        <w:pStyle w:val="Heading2"/>
        <w:spacing w:after="150" w:before="300"/>
      </w:pPr>
      <w:r>
        <w:t xml:space="preserve">4.1 Page margin</w:t>
      </w:r>
    </w:p>
    <w:p>
      <w:pPr>
        <w:spacing w:after="160"/>
      </w:pPr>
      <w:r>
        <w:t xml:space="preserve">Applies only to Stretch and Maintain Ratio modes (Auto Fit has no margin concept, since the page is the image). Three presets are available: Small (0.5 cm), Normal (1 cm), and Large (1.5 cm).</w:t>
      </w:r>
    </w:p>
    <w:p>
      <w:pPr>
        <w:pStyle w:val="Heading2"/>
        <w:spacing w:after="150" w:before="300"/>
      </w:pPr>
      <w:r>
        <w:t xml:space="preserve">4.2 Image compression</w:t>
      </w:r>
    </w:p>
    <w:p>
      <w:pPr>
        <w:spacing w:after="160"/>
      </w:pPr>
      <w:r>
        <w:t xml:space="preserve">Regardless of fitting mode, each image is converted to RGB and re-encoded as JPEG (quality 90) before being placed on the PDF page. This keeps output file sizes reasonable, particularly for large batches of high-resolution photos or scans.</w:t>
      </w:r>
    </w:p>
    <w:p>
      <w:pPr>
        <w:pStyle w:val="Heading1"/>
        <w:spacing w:after="200" w:before="400"/>
      </w:pPr>
      <w:r>
        <w:t xml:space="preserve">5. Parallel Conversion</w:t>
      </w:r>
    </w:p>
    <w:p>
      <w:pPr>
        <w:spacing w:after="160"/>
      </w:pPr>
      <w:r>
        <w:t xml:space="preserve">The "Parallel folders" control sets how many subfolders are converted at the same time, using separate operating-system processes (not just threads). The spin box defaults to the smaller of 4 or the number of detected CPU cores, and can be raised up to twice the core count.</w:t>
      </w:r>
    </w:p>
    <w:p>
      <w:pPr>
        <w:pStyle w:val="ListParagraph"/>
        <w:numPr>
          <w:ilvl w:val="0"/>
          <w:numId w:val="1"/>
        </w:numPr>
        <w:spacing w:after="80"/>
      </w:pPr>
      <w:r>
        <w:t xml:space="preserve">Each subfolder is converted independently and in full by a single worker process, which writes its own PDF and/or flipbook file.</w:t>
      </w:r>
    </w:p>
    <w:p>
      <w:pPr>
        <w:pStyle w:val="ListParagraph"/>
        <w:numPr>
          <w:ilvl w:val="0"/>
          <w:numId w:val="1"/>
        </w:numPr>
        <w:spacing w:after="80"/>
      </w:pPr>
      <w:r>
        <w:t xml:space="preserve">Work is distributed across the pool of processes as folders finish, so faster or smaller folders don't wait on slower or larger ones.</w:t>
      </w:r>
    </w:p>
    <w:p>
      <w:pPr>
        <w:pStyle w:val="ListParagraph"/>
        <w:numPr>
          <w:ilvl w:val="0"/>
          <w:numId w:val="1"/>
        </w:numPr>
        <w:spacing w:after="80"/>
      </w:pPr>
      <w:r>
        <w:t xml:space="preserve">Raising this value speeds up large batches (many folders) but increases CPU and memory usage at once. A range of 4–8 is a reasonable starting point on most machines; very large images or very limited RAM may call for a lower value.</w:t>
      </w:r>
    </w:p>
    <w:p>
      <w:pPr>
        <w:pStyle w:val="ListParagraph"/>
        <w:numPr>
          <w:ilvl w:val="0"/>
          <w:numId w:val="1"/>
        </w:numPr>
        <w:spacing w:after="80"/>
      </w:pPr>
      <w:r>
        <w:t xml:space="preserve">Progress is reported once per completed folder rather than once per image, keeping the interface responsive even across thousands of images.</w:t>
      </w:r>
    </w:p>
    <w:p>
      <w:pPr>
        <w:pStyle w:val="Heading1"/>
        <w:spacing w:after="200" w:before="400"/>
      </w:pPr>
      <w:r>
        <w:t xml:space="preserve">6. HTML Flipbook Output</w:t>
      </w:r>
    </w:p>
    <w:p>
      <w:pPr>
        <w:spacing w:after="160"/>
      </w:pPr>
      <w:r>
        <w:t xml:space="preserve">When HTML Flipbook is selected, the application writes a single self-contained .html file per folder (named &lt;folder&gt;_flipbook.html) that can be opened in any modern web browser without an internet connection or any additional software.</w:t>
      </w:r>
    </w:p>
    <w:p>
      <w:pPr>
        <w:pStyle w:val="ListParagraph"/>
        <w:numPr>
          <w:ilvl w:val="0"/>
          <w:numId w:val="1"/>
        </w:numPr>
        <w:spacing w:after="80"/>
      </w:pPr>
      <w:r>
        <w:t xml:space="preserve">All images are embedded directly in the HTML file as base64-encoded JPEGs — there are no separate image files to keep track of or lose.</w:t>
      </w:r>
    </w:p>
    <w:p>
      <w:pPr>
        <w:pStyle w:val="ListParagraph"/>
        <w:numPr>
          <w:ilvl w:val="0"/>
          <w:numId w:val="1"/>
        </w:numPr>
        <w:spacing w:after="80"/>
      </w:pPr>
      <w:r>
        <w:t xml:space="preserve">Images larger than 1800 pixels on their longest side are downscaled before embedding, to keep the HTML file size and browser memory usage reasonable.</w:t>
      </w:r>
    </w:p>
    <w:p>
      <w:pPr>
        <w:pStyle w:val="ListParagraph"/>
        <w:numPr>
          <w:ilvl w:val="0"/>
          <w:numId w:val="1"/>
        </w:numPr>
        <w:spacing w:after="80"/>
      </w:pPr>
      <w:r>
        <w:t xml:space="preserve">The book's aspect ratio is derived from the first image in the folder, and pages are turned with a 3D page-curl animation using the Left/Right arrow keys or the on-screen navigation buttons.</w:t>
      </w:r>
    </w:p>
    <w:p>
      <w:pPr>
        <w:pStyle w:val="ListParagraph"/>
        <w:numPr>
          <w:ilvl w:val="0"/>
          <w:numId w:val="1"/>
        </w:numPr>
        <w:spacing w:after="80"/>
      </w:pPr>
      <w:r>
        <w:t xml:space="preserve">A page counter at the bottom of the window shows the current page number out of the total.</w:t>
      </w:r>
    </w:p>
    <w:p>
      <w:pPr>
        <w:pStyle w:val="Heading1"/>
        <w:spacing w:after="200" w:before="400"/>
      </w:pPr>
      <w:r>
        <w:t xml:space="preserve">7. Error Handling &amp;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EF1F5" w:val="clear"/>
          </w:tcPr>
          <w:p>
            <w:r>
              <w:rPr>
                <w:b/>
                <w:bCs/>
                <w:sz w:val="20"/>
                <w:szCs w:val="20"/>
              </w:rPr>
              <w:t xml:space="preserve">Situation</w:t>
            </w:r>
          </w:p>
        </w:tc>
        <w:tc>
          <w:tcPr>
            <w:tcW w:type="dxa" w:w="5600"/>
            <w:shd w:fill="EEF1F5" w:val="clear"/>
          </w:tcPr>
          <w:p>
            <w:r>
              <w:rPr>
                <w:b/>
                <w:bCs/>
                <w:sz w:val="20"/>
                <w:szCs w:val="20"/>
              </w:rPr>
              <w:t xml:space="preserve">What happens</w:t>
            </w:r>
          </w:p>
        </w:tc>
      </w:tr>
      <w:tr>
        <w:tc>
          <w:tcPr>
            <w:tcW w:type="dxa" w:w="3400"/>
          </w:tcPr>
          <w:p>
            <w:r>
              <w:rPr>
                <w:b w:val="false"/>
                <w:bCs w:val="false"/>
                <w:sz w:val="20"/>
                <w:szCs w:val="20"/>
              </w:rPr>
              <w:t xml:space="preserve">A subfolder contains no supported image files</w:t>
            </w:r>
          </w:p>
        </w:tc>
        <w:tc>
          <w:tcPr>
            <w:tcW w:type="dxa" w:w="5600"/>
          </w:tcPr>
          <w:p>
            <w:r>
              <w:rPr>
                <w:b w:val="false"/>
                <w:bCs w:val="false"/>
                <w:sz w:val="20"/>
                <w:szCs w:val="20"/>
              </w:rPr>
              <w:t xml:space="preserve">That folder is marked "Skipped (no images)" and does not appear as a failure in the summary.</w:t>
            </w:r>
          </w:p>
        </w:tc>
      </w:tr>
      <w:tr>
        <w:tc>
          <w:tcPr>
            <w:tcW w:type="dxa" w:w="3400"/>
          </w:tcPr>
          <w:p>
            <w:r>
              <w:rPr>
                <w:b w:val="false"/>
                <w:bCs w:val="false"/>
                <w:sz w:val="20"/>
                <w:szCs w:val="20"/>
              </w:rPr>
              <w:t xml:space="preserve">The output PDF or HTML file cannot be written (e.g. it's currently open in a viewer, the folder is locked by cloud sync, or antivirus is blocking the write)</w:t>
            </w:r>
          </w:p>
        </w:tc>
        <w:tc>
          <w:tcPr>
            <w:tcW w:type="dxa" w:w="5600"/>
          </w:tcPr>
          <w:p>
            <w:r>
              <w:rPr>
                <w:b w:val="false"/>
                <w:bCs w:val="false"/>
                <w:sz w:val="20"/>
                <w:szCs w:val="20"/>
              </w:rPr>
              <w:t xml:space="preserve">That folder is marked "Error" with a message explaining the likely cause and suggesting you close the file or choose a different output folder.</w:t>
            </w:r>
          </w:p>
        </w:tc>
      </w:tr>
      <w:tr>
        <w:tc>
          <w:tcPr>
            <w:tcW w:type="dxa" w:w="3400"/>
          </w:tcPr>
          <w:p>
            <w:r>
              <w:rPr>
                <w:b w:val="false"/>
                <w:bCs w:val="false"/>
                <w:sz w:val="20"/>
                <w:szCs w:val="20"/>
              </w:rPr>
              <w:t xml:space="preserve">An unexpected error occurs while processing a folder</w:t>
            </w:r>
          </w:p>
        </w:tc>
        <w:tc>
          <w:tcPr>
            <w:tcW w:type="dxa" w:w="5600"/>
          </w:tcPr>
          <w:p>
            <w:r>
              <w:rPr>
                <w:b w:val="false"/>
                <w:bCs w:val="false"/>
                <w:sz w:val="20"/>
                <w:szCs w:val="20"/>
              </w:rPr>
              <w:t xml:space="preserve">That folder is marked "Error" with the underlying exception message; other folders in the batch continue processing normally.</w:t>
            </w:r>
          </w:p>
        </w:tc>
      </w:tr>
      <w:tr>
        <w:tc>
          <w:tcPr>
            <w:tcW w:type="dxa" w:w="3400"/>
          </w:tcPr>
          <w:p>
            <w:r>
              <w:rPr>
                <w:b w:val="false"/>
                <w:bCs w:val="false"/>
                <w:sz w:val="20"/>
                <w:szCs w:val="20"/>
              </w:rPr>
              <w:t xml:space="preserve">No output folder is selected</w:t>
            </w:r>
          </w:p>
        </w:tc>
        <w:tc>
          <w:tcPr>
            <w:tcW w:type="dxa" w:w="5600"/>
          </w:tcPr>
          <w:p>
            <w:r>
              <w:rPr>
                <w:b w:val="false"/>
                <w:bCs w:val="false"/>
                <w:sz w:val="20"/>
                <w:szCs w:val="20"/>
              </w:rPr>
              <w:t xml:space="preserve">A warning dialog asks you to choose one before conversion can start.</w:t>
            </w:r>
          </w:p>
        </w:tc>
      </w:tr>
      <w:tr>
        <w:tc>
          <w:tcPr>
            <w:tcW w:type="dxa" w:w="3400"/>
          </w:tcPr>
          <w:p>
            <w:r>
              <w:rPr>
                <w:b w:val="false"/>
                <w:bCs w:val="false"/>
                <w:sz w:val="20"/>
                <w:szCs w:val="20"/>
              </w:rPr>
              <w:t xml:space="preserve">No folders are selected, or neither output format is ticked</w:t>
            </w:r>
          </w:p>
        </w:tc>
        <w:tc>
          <w:tcPr>
            <w:tcW w:type="dxa" w:w="5600"/>
          </w:tcPr>
          <w:p>
            <w:r>
              <w:rPr>
                <w:b w:val="false"/>
                <w:bCs w:val="false"/>
                <w:sz w:val="20"/>
                <w:szCs w:val="20"/>
              </w:rPr>
              <w:t xml:space="preserve">A warning dialog asks you to correct the selection before conversion can start.</w:t>
            </w:r>
          </w:p>
        </w:tc>
      </w:tr>
      <w:tr>
        <w:tc>
          <w:tcPr>
            <w:tcW w:type="dxa" w:w="3400"/>
          </w:tcPr>
          <w:p>
            <w:r>
              <w:rPr>
                <w:b w:val="false"/>
                <w:bCs w:val="false"/>
                <w:sz w:val="20"/>
                <w:szCs w:val="20"/>
              </w:rPr>
              <w:t xml:space="preserve">Conversion is cancelled mid-batch</w:t>
            </w:r>
          </w:p>
        </w:tc>
        <w:tc>
          <w:tcPr>
            <w:tcW w:type="dxa" w:w="5600"/>
          </w:tcPr>
          <w:p>
            <w:r>
              <w:rPr>
                <w:b w:val="false"/>
                <w:bCs w:val="false"/>
                <w:sz w:val="20"/>
                <w:szCs w:val="20"/>
              </w:rPr>
              <w:t xml:space="preserve">Folders already completed keep their output files; the remainder are not processed, and a confirmation dialog reports the cancellation.</w:t>
            </w:r>
          </w:p>
        </w:tc>
      </w:tr>
    </w:tbl>
    <w:p>
      <w:pPr>
        <w:pStyle w:val="Heading1"/>
        <w:spacing w:after="200" w:before="400"/>
      </w:pPr>
      <w:r>
        <w:t xml:space="preserve">8. Packaging as a Standalone Executable</w:t>
      </w:r>
    </w:p>
    <w:p>
      <w:pPr>
        <w:spacing w:after="160"/>
      </w:pPr>
      <w:r>
        <w:t xml:space="preserve">The application can be packaged into a single Windows .exe with PyInstaller so that end users don't need Python installed. A typical build command is:</w:t>
      </w:r>
    </w:p>
    <w:p>
      <w:pPr>
        <w:shd w:fill="F4F6F9" w:val="clear"/>
        <w:spacing w:after="160"/>
      </w:pPr>
      <w:r>
        <w:rPr>
          <w:rFonts w:ascii="Consolas" w:cs="Consolas" w:eastAsia="Consolas" w:hAnsi="Consolas"/>
          <w:sz w:val="20"/>
          <w:szCs w:val="20"/>
        </w:rPr>
        <w:t xml:space="preserve">pyinstaller --onefile --windowed --name "Image2PDF" image_to_pdf_converter_pyqt5_optimized.py</w:t>
      </w:r>
    </w:p>
    <w:p>
      <w:pPr>
        <w:pBdr>
          <w:left w:val="single" w:color="0052CC" w:sz="24" w:space="8"/>
        </w:pBdr>
        <w:shd w:fill="E8F4FD" w:val="clear"/>
        <w:spacing w:after="200" w:before="100"/>
      </w:pPr>
      <w:r>
        <w:rPr>
          <w:color w:val="0B3B77"/>
          <w:sz w:val="21"/>
          <w:szCs w:val="21"/>
        </w:rPr>
        <w:t xml:space="preserve">multiprocessing.freeze_support() is called at the very start of the application's entry point specifically so that the multiprocessing pool works correctly once packaged with PyInstaller on Windows — this line should not be removed.</w:t>
      </w:r>
    </w:p>
    <w:p>
      <w:pPr>
        <w:pStyle w:val="Heading1"/>
        <w:spacing w:after="200" w:before="400"/>
      </w:pPr>
      <w:r>
        <w:t xml:space="preserve">9. Architecture Notes</w:t>
      </w:r>
    </w:p>
    <w:p>
      <w:pPr>
        <w:spacing w:after="160"/>
      </w:pPr>
      <w:r>
        <w:t xml:space="preserve">This section is for developers maintaining or extending the codebase.</w:t>
      </w:r>
    </w:p>
    <w:p>
      <w:pPr>
        <w:pStyle w:val="Heading2"/>
        <w:spacing w:after="150" w:before="300"/>
      </w:pPr>
      <w:r>
        <w:t xml:space="preserve">9.1 Module-level conversion functions</w:t>
      </w:r>
    </w:p>
    <w:p>
      <w:pPr>
        <w:spacing w:after="160"/>
      </w:pPr>
      <w:r>
        <w:t xml:space="preserve">The functions that actually build a PDF or flipbook (_write_pdf_auto_fit, _write_pdf_stretch_fit, _write_pdf_maintain_ratio, _write_flipbook_html, and the convert_one_folder entry point) are defined at module level rather than as class methods. This is required because Python's multiprocessing.Pool can only send plain, top-level (picklable) functions to worker processes — a bound method on a QThread-based class cannot be pickled and dispatched this way.</w:t>
      </w:r>
    </w:p>
    <w:p>
      <w:pPr>
        <w:pStyle w:val="Heading2"/>
        <w:spacing w:after="150" w:before="300"/>
      </w:pPr>
      <w:r>
        <w:t xml:space="preserve">9.2 Threading and process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rPr>
          <w:tblHeader/>
        </w:trPr>
        <w:tc>
          <w:tcPr>
            <w:tcW w:type="dxa" w:w="2600"/>
            <w:shd w:fill="EEF1F5" w:val="clear"/>
          </w:tcPr>
          <w:p>
            <w:r>
              <w:rPr>
                <w:b/>
                <w:bCs/>
                <w:sz w:val="20"/>
                <w:szCs w:val="20"/>
              </w:rPr>
              <w:t xml:space="preserve">Component</w:t>
            </w:r>
          </w:p>
        </w:tc>
        <w:tc>
          <w:tcPr>
            <w:tcW w:type="dxa" w:w="2800"/>
            <w:shd w:fill="EEF1F5" w:val="clear"/>
          </w:tcPr>
          <w:p>
            <w:r>
              <w:rPr>
                <w:b/>
                <w:bCs/>
                <w:sz w:val="20"/>
                <w:szCs w:val="20"/>
              </w:rPr>
              <w:t xml:space="preserve">Runs on</w:t>
            </w:r>
          </w:p>
        </w:tc>
        <w:tc>
          <w:tcPr>
            <w:tcW w:type="dxa" w:w="3600"/>
            <w:shd w:fill="EEF1F5" w:val="clear"/>
          </w:tcPr>
          <w:p>
            <w:r>
              <w:rPr>
                <w:b/>
                <w:bCs/>
                <w:sz w:val="20"/>
                <w:szCs w:val="20"/>
              </w:rPr>
              <w:t xml:space="preserve">Responsibility</w:t>
            </w:r>
          </w:p>
        </w:tc>
      </w:tr>
      <w:tr>
        <w:tc>
          <w:tcPr>
            <w:tcW w:type="dxa" w:w="2600"/>
          </w:tcPr>
          <w:p>
            <w:r>
              <w:rPr>
                <w:b w:val="false"/>
                <w:bCs w:val="false"/>
                <w:sz w:val="20"/>
                <w:szCs w:val="20"/>
              </w:rPr>
              <w:t xml:space="preserve">FolderScanWorker</w:t>
            </w:r>
          </w:p>
        </w:tc>
        <w:tc>
          <w:tcPr>
            <w:tcW w:type="dxa" w:w="2800"/>
          </w:tcPr>
          <w:p>
            <w:r>
              <w:rPr>
                <w:b w:val="false"/>
                <w:bCs w:val="false"/>
                <w:sz w:val="20"/>
                <w:szCs w:val="20"/>
              </w:rPr>
              <w:t xml:space="preserve">QThread (GUI process)</w:t>
            </w:r>
          </w:p>
        </w:tc>
        <w:tc>
          <w:tcPr>
            <w:tcW w:type="dxa" w:w="3600"/>
          </w:tcPr>
          <w:p>
            <w:r>
              <w:rPr>
                <w:b w:val="false"/>
                <w:bCs w:val="false"/>
                <w:sz w:val="20"/>
                <w:szCs w:val="20"/>
              </w:rPr>
              <w:t xml:space="preserve">Scans the source folder for subfolders containing images without blocking the UI.</w:t>
            </w:r>
          </w:p>
        </w:tc>
      </w:tr>
      <w:tr>
        <w:tc>
          <w:tcPr>
            <w:tcW w:type="dxa" w:w="2600"/>
          </w:tcPr>
          <w:p>
            <w:r>
              <w:rPr>
                <w:b w:val="false"/>
                <w:bCs w:val="false"/>
                <w:sz w:val="20"/>
                <w:szCs w:val="20"/>
              </w:rPr>
              <w:t xml:space="preserve">ConversionSupervisor</w:t>
            </w:r>
          </w:p>
        </w:tc>
        <w:tc>
          <w:tcPr>
            <w:tcW w:type="dxa" w:w="2800"/>
          </w:tcPr>
          <w:p>
            <w:r>
              <w:rPr>
                <w:b w:val="false"/>
                <w:bCs w:val="false"/>
                <w:sz w:val="20"/>
                <w:szCs w:val="20"/>
              </w:rPr>
              <w:t xml:space="preserve">QThread (GUI process)</w:t>
            </w:r>
          </w:p>
        </w:tc>
        <w:tc>
          <w:tcPr>
            <w:tcW w:type="dxa" w:w="3600"/>
          </w:tcPr>
          <w:p>
            <w:r>
              <w:rPr>
                <w:b w:val="false"/>
                <w:bCs w:val="false"/>
                <w:sz w:val="20"/>
                <w:szCs w:val="20"/>
              </w:rPr>
              <w:t xml:space="preserve">Owns a multiprocessing.Pool, dispatches one job per selected folder, and relays per-folder progress signals back to the main window.</w:t>
            </w:r>
          </w:p>
        </w:tc>
      </w:tr>
      <w:tr>
        <w:tc>
          <w:tcPr>
            <w:tcW w:type="dxa" w:w="2600"/>
          </w:tcPr>
          <w:p>
            <w:r>
              <w:rPr>
                <w:b w:val="false"/>
                <w:bCs w:val="false"/>
                <w:sz w:val="20"/>
                <w:szCs w:val="20"/>
              </w:rPr>
              <w:t xml:space="preserve">convert_one_folder + helpers</w:t>
            </w:r>
          </w:p>
        </w:tc>
        <w:tc>
          <w:tcPr>
            <w:tcW w:type="dxa" w:w="2800"/>
          </w:tcPr>
          <w:p>
            <w:r>
              <w:rPr>
                <w:b w:val="false"/>
                <w:bCs w:val="false"/>
                <w:sz w:val="20"/>
                <w:szCs w:val="20"/>
              </w:rPr>
              <w:t xml:space="preserve">Separate worker processes (multiprocessing.Pool)</w:t>
            </w:r>
          </w:p>
        </w:tc>
        <w:tc>
          <w:tcPr>
            <w:tcW w:type="dxa" w:w="3600"/>
          </w:tcPr>
          <w:p>
            <w:r>
              <w:rPr>
                <w:b w:val="false"/>
                <w:bCs w:val="false"/>
                <w:sz w:val="20"/>
                <w:szCs w:val="20"/>
              </w:rPr>
              <w:t xml:space="preserve">Do the actual image reading, resizing, and PDF/HTML writing for one folder each, in parallel across CPU cores.</w:t>
            </w:r>
          </w:p>
        </w:tc>
      </w:tr>
    </w:tbl>
    <w:p>
      <w:pPr>
        <w:pStyle w:val="Heading2"/>
        <w:spacing w:after="150" w:before="300"/>
      </w:pPr>
      <w:r>
        <w:t xml:space="preserve">9.3 Memory management</w:t>
      </w:r>
    </w:p>
    <w:p>
      <w:pPr>
        <w:spacing w:after="160"/>
      </w:pPr>
      <w:r>
        <w:t xml:space="preserve">PDF pages are streamed and saved one at a time rather than accumulating every image for a folder in memory before writing — this keeps memory usage bounded even for folders with a large number of high-resolution images. Each image is written to a temporary JPEG file, drawn onto the current PDF page, and then deleted immediately afterward.</w:t>
      </w:r>
    </w:p>
    <w:p>
      <w:pPr>
        <w:pStyle w:val="Heading1"/>
        <w:spacing w:after="200" w:before="400"/>
      </w:pPr>
      <w:r>
        <w:t xml:space="preserve">10. Configuration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EF1F5" w:val="clear"/>
          </w:tcPr>
          <w:p>
            <w:r>
              <w:rPr>
                <w:b/>
                <w:bCs/>
                <w:sz w:val="20"/>
                <w:szCs w:val="20"/>
              </w:rPr>
              <w:t xml:space="preserve">Constant</w:t>
            </w:r>
          </w:p>
        </w:tc>
        <w:tc>
          <w:tcPr>
            <w:tcW w:type="dxa" w:w="3200"/>
            <w:shd w:fill="EEF1F5" w:val="clear"/>
          </w:tcPr>
          <w:p>
            <w:r>
              <w:rPr>
                <w:b/>
                <w:bCs/>
                <w:sz w:val="20"/>
                <w:szCs w:val="20"/>
              </w:rPr>
              <w:t xml:space="preserve">Value</w:t>
            </w:r>
          </w:p>
        </w:tc>
        <w:tc>
          <w:tcPr>
            <w:tcW w:type="dxa" w:w="3200"/>
            <w:shd w:fill="EEF1F5" w:val="clear"/>
          </w:tcPr>
          <w:p>
            <w:r>
              <w:rPr>
                <w:b/>
                <w:bCs/>
                <w:sz w:val="20"/>
                <w:szCs w:val="20"/>
              </w:rPr>
              <w:t xml:space="preserve">Meaning</w:t>
            </w:r>
          </w:p>
        </w:tc>
      </w:tr>
      <w:tr>
        <w:tc>
          <w:tcPr>
            <w:tcW w:type="dxa" w:w="2600"/>
          </w:tcPr>
          <w:p>
            <w:r>
              <w:rPr>
                <w:b w:val="false"/>
                <w:bCs w:val="false"/>
                <w:sz w:val="20"/>
                <w:szCs w:val="20"/>
              </w:rPr>
              <w:t xml:space="preserve">IMAGE_EXTS</w:t>
            </w:r>
          </w:p>
        </w:tc>
        <w:tc>
          <w:tcPr>
            <w:tcW w:type="dxa" w:w="3200"/>
          </w:tcPr>
          <w:p>
            <w:r>
              <w:rPr>
                <w:b w:val="false"/>
                <w:bCs w:val="false"/>
                <w:sz w:val="20"/>
                <w:szCs w:val="20"/>
              </w:rPr>
              <w:t xml:space="preserve">.png, .jpg, .jpeg, .bmp, .gif, .tiff</w:t>
            </w:r>
          </w:p>
        </w:tc>
        <w:tc>
          <w:tcPr>
            <w:tcW w:type="dxa" w:w="3200"/>
          </w:tcPr>
          <w:p>
            <w:r>
              <w:rPr>
                <w:b w:val="false"/>
                <w:bCs w:val="false"/>
                <w:sz w:val="20"/>
                <w:szCs w:val="20"/>
              </w:rPr>
              <w:t xml:space="preserve">File extensions recognized as images (case-insensitive).</w:t>
            </w:r>
          </w:p>
        </w:tc>
      </w:tr>
      <w:tr>
        <w:tc>
          <w:tcPr>
            <w:tcW w:type="dxa" w:w="2600"/>
          </w:tcPr>
          <w:p>
            <w:r>
              <w:rPr>
                <w:b w:val="false"/>
                <w:bCs w:val="false"/>
                <w:sz w:val="20"/>
                <w:szCs w:val="20"/>
              </w:rPr>
              <w:t xml:space="preserve">JPEG_QUALITY</w:t>
            </w:r>
          </w:p>
        </w:tc>
        <w:tc>
          <w:tcPr>
            <w:tcW w:type="dxa" w:w="3200"/>
          </w:tcPr>
          <w:p>
            <w:r>
              <w:rPr>
                <w:b w:val="false"/>
                <w:bCs w:val="false"/>
                <w:sz w:val="20"/>
                <w:szCs w:val="20"/>
              </w:rPr>
              <w:t xml:space="preserve">90</w:t>
            </w:r>
          </w:p>
        </w:tc>
        <w:tc>
          <w:tcPr>
            <w:tcW w:type="dxa" w:w="3200"/>
          </w:tcPr>
          <w:p>
            <w:r>
              <w:rPr>
                <w:b w:val="false"/>
                <w:bCs w:val="false"/>
                <w:sz w:val="20"/>
                <w:szCs w:val="20"/>
              </w:rPr>
              <w:t xml:space="preserve">Quality used when re-encoding images for PDF pages.</w:t>
            </w:r>
          </w:p>
        </w:tc>
      </w:tr>
      <w:tr>
        <w:tc>
          <w:tcPr>
            <w:tcW w:type="dxa" w:w="2600"/>
          </w:tcPr>
          <w:p>
            <w:r>
              <w:rPr>
                <w:b w:val="false"/>
                <w:bCs w:val="false"/>
                <w:sz w:val="20"/>
                <w:szCs w:val="20"/>
              </w:rPr>
              <w:t xml:space="preserve">FLIPBOOK_MAX_DIM</w:t>
            </w:r>
          </w:p>
        </w:tc>
        <w:tc>
          <w:tcPr>
            <w:tcW w:type="dxa" w:w="3200"/>
          </w:tcPr>
          <w:p>
            <w:r>
              <w:rPr>
                <w:b w:val="false"/>
                <w:bCs w:val="false"/>
                <w:sz w:val="20"/>
                <w:szCs w:val="20"/>
              </w:rPr>
              <w:t xml:space="preserve">1800 px</w:t>
            </w:r>
          </w:p>
        </w:tc>
        <w:tc>
          <w:tcPr>
            <w:tcW w:type="dxa" w:w="3200"/>
          </w:tcPr>
          <w:p>
            <w:r>
              <w:rPr>
                <w:b w:val="false"/>
                <w:bCs w:val="false"/>
                <w:sz w:val="20"/>
                <w:szCs w:val="20"/>
              </w:rPr>
              <w:t xml:space="preserve">Maximum long-edge dimension for images embedded in a flipbook; larger images are downscaled.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F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0052CC"/>
      <w:sz w:val="32"/>
      <w:szCs w:val="32"/>
    </w:rPr>
  </w:style>
  <w:style w:type="paragraph" w:styleId="Heading2">
    <w:name w:val="Heading 2"/>
    <w:basedOn w:val="Normal"/>
    <w:next w:val="Normal"/>
    <w:qFormat/>
    <w:pPr>
      <w:spacing w:after="150" w:before="300"/>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2026-09-01T09:35:38.653Z</dcterms:created>
  <dcterms:modified xsi:type="dcterms:W3CDTF">2026-09-01T09:35:38.664Z</dcterms:modified>
</cp:coreProperties>
</file>

<file path=docProps/custom.xml><?xml version="1.0" encoding="utf-8"?>
<Properties xmlns="http://schemas.openxmlformats.org/officeDocument/2006/custom-properties" xmlns:vt="http://schemas.openxmlformats.org/officeDocument/2006/docPropsVTypes"/>
</file>