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D759AE" w14:paraId="2C078E63" wp14:textId="5E3C8B9E">
      <w:pPr>
        <w:pStyle w:val="Heading1"/>
        <w:jc w:val="center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GoBack" w:id="0"/>
      <w:bookmarkEnd w:id="0"/>
      <w:r w:rsidR="33EE0550">
        <w:rPr/>
        <w:t>Angular Services</w:t>
      </w:r>
    </w:p>
    <w:p w:rsidR="33EE0550" w:rsidP="34D759AE" w:rsidRDefault="33EE0550" w14:paraId="1EA38010" w14:textId="53B3CA18">
      <w:pPr>
        <w:pStyle w:val="Normal"/>
        <w:jc w:val="left"/>
        <w:rPr>
          <w:color w:val="auto"/>
          <w:sz w:val="22"/>
          <w:szCs w:val="22"/>
        </w:rPr>
      </w:pPr>
      <w:r w:rsidRPr="34D759AE" w:rsidR="33EE0550">
        <w:rPr>
          <w:sz w:val="22"/>
          <w:szCs w:val="22"/>
        </w:rPr>
        <w:t>Services refers to a class in the angular which</w:t>
      </w:r>
      <w:r w:rsidRPr="34D759AE" w:rsidR="5B11F908">
        <w:rPr>
          <w:sz w:val="22"/>
          <w:szCs w:val="22"/>
        </w:rPr>
        <w:t xml:space="preserve"> can be used to </w:t>
      </w:r>
      <w:r w:rsidRPr="34D759AE" w:rsidR="1A30AAE4">
        <w:rPr>
          <w:sz w:val="22"/>
          <w:szCs w:val="22"/>
        </w:rPr>
        <w:t xml:space="preserve">provide or </w:t>
      </w:r>
      <w:r w:rsidRPr="34D759AE" w:rsidR="5B11F908">
        <w:rPr>
          <w:sz w:val="22"/>
          <w:szCs w:val="22"/>
        </w:rPr>
        <w:t>shar</w:t>
      </w:r>
      <w:r w:rsidRPr="34D759AE" w:rsidR="52110D87">
        <w:rPr>
          <w:sz w:val="22"/>
          <w:szCs w:val="22"/>
        </w:rPr>
        <w:t xml:space="preserve">e </w:t>
      </w:r>
      <w:r w:rsidRPr="34D759AE" w:rsidR="5580E8F7">
        <w:rPr>
          <w:sz w:val="22"/>
          <w:szCs w:val="22"/>
        </w:rPr>
        <w:t>logic</w:t>
      </w:r>
      <w:r w:rsidRPr="34D759AE" w:rsidR="5580E8F7">
        <w:rPr>
          <w:sz w:val="22"/>
          <w:szCs w:val="22"/>
        </w:rPr>
        <w:t xml:space="preserve"> between </w:t>
      </w:r>
      <w:r w:rsidRPr="34D759AE" w:rsidR="38B00F45">
        <w:rPr>
          <w:sz w:val="22"/>
          <w:szCs w:val="22"/>
        </w:rPr>
        <w:t>components.</w:t>
      </w:r>
      <w:r w:rsidRPr="34D759AE" w:rsidR="4ECBA6CD">
        <w:rPr>
          <w:sz w:val="22"/>
          <w:szCs w:val="22"/>
        </w:rPr>
        <w:t xml:space="preserve"> </w:t>
      </w:r>
    </w:p>
    <w:p w:rsidR="197D5E83" w:rsidP="34D759AE" w:rsidRDefault="197D5E83" w14:paraId="645C83AF" w14:textId="5101FDDD">
      <w:pPr>
        <w:pStyle w:val="Normal"/>
        <w:ind w:left="0"/>
      </w:pPr>
      <w:r w:rsidRPr="34D759AE" w:rsidR="197D5E83">
        <w:rPr>
          <w:rStyle w:val="Heading3Char"/>
        </w:rPr>
        <w:t>Features of services:</w:t>
      </w:r>
    </w:p>
    <w:p w:rsidR="197D5E83" w:rsidP="34D759AE" w:rsidRDefault="197D5E83" w14:paraId="7F6768A0" w14:textId="6B18A7D9">
      <w:pPr>
        <w:pStyle w:val="ListParagraph"/>
        <w:numPr>
          <w:ilvl w:val="0"/>
          <w:numId w:val="4"/>
        </w:numPr>
        <w:rPr>
          <w:rStyle w:val="Heading3Char"/>
          <w:rFonts w:ascii="Calibri Light" w:hAnsi="Calibri Light" w:eastAsia="Calibri Light" w:cs="Calibri Light" w:asciiTheme="majorAscii" w:hAnsiTheme="majorAscii" w:eastAsiaTheme="majorAscii" w:cstheme="majorAscii"/>
          <w:color w:val="1F3763"/>
          <w:sz w:val="24"/>
          <w:szCs w:val="24"/>
        </w:rPr>
      </w:pPr>
      <w:r w:rsidRPr="34D759AE" w:rsidR="197D5E83">
        <w:rPr>
          <w:rStyle w:val="Heading3Char"/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In default scenario, the service is singleton. This feature can be configured by the pro</w:t>
      </w:r>
      <w:r w:rsidRPr="34D759AE" w:rsidR="764AE576">
        <w:rPr>
          <w:rStyle w:val="Heading3Char"/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grammer.</w:t>
      </w:r>
    </w:p>
    <w:p w:rsidR="764AE576" w:rsidP="34D759AE" w:rsidRDefault="764AE576" w14:paraId="7AE14C61" w14:textId="3EC5B6F0">
      <w:pPr>
        <w:pStyle w:val="ListParagraph"/>
        <w:numPr>
          <w:ilvl w:val="0"/>
          <w:numId w:val="4"/>
        </w:numPr>
        <w:rPr>
          <w:rStyle w:val="Heading3Char"/>
          <w:color w:val="1F3763"/>
          <w:sz w:val="24"/>
          <w:szCs w:val="24"/>
        </w:rPr>
      </w:pPr>
      <w:r w:rsidRPr="34D759AE" w:rsidR="764AE576">
        <w:rPr>
          <w:rStyle w:val="Heading3Char"/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A service doesn’t have </w:t>
      </w:r>
      <w:r w:rsidRPr="34D759AE" w:rsidR="7394AFD9">
        <w:rPr>
          <w:rStyle w:val="Heading3Char"/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direct</w:t>
      </w:r>
      <w:r w:rsidRPr="34D759AE" w:rsidR="764AE576">
        <w:rPr>
          <w:rStyle w:val="Heading3Char"/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r w:rsidRPr="34D759AE" w:rsidR="1E970935">
        <w:rPr>
          <w:rStyle w:val="Heading3Char"/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relationship</w:t>
      </w:r>
      <w:r w:rsidRPr="34D759AE" w:rsidR="764AE576">
        <w:rPr>
          <w:rStyle w:val="Heading3Char"/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r w:rsidRPr="34D759AE" w:rsidR="31469A3F">
        <w:rPr>
          <w:rStyle w:val="Heading3Char"/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with template</w:t>
      </w:r>
      <w:r w:rsidRPr="34D759AE" w:rsidR="01246998">
        <w:rPr>
          <w:rStyle w:val="Heading3Char"/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.</w:t>
      </w:r>
    </w:p>
    <w:p w:rsidR="7E224567" w:rsidP="34D759AE" w:rsidRDefault="7E224567" w14:paraId="0EC0FE0F" w14:textId="4A8C0F23">
      <w:pPr>
        <w:pStyle w:val="ListParagraph"/>
        <w:numPr>
          <w:ilvl w:val="0"/>
          <w:numId w:val="4"/>
        </w:numPr>
        <w:rPr>
          <w:rStyle w:val="Heading3Char"/>
          <w:color w:val="1F3763"/>
          <w:sz w:val="24"/>
          <w:szCs w:val="24"/>
        </w:rPr>
      </w:pPr>
      <w:r w:rsidRPr="34D759AE" w:rsidR="7E224567">
        <w:rPr>
          <w:rStyle w:val="Heading3Char"/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By default, </w:t>
      </w:r>
      <w:r w:rsidRPr="34D759AE" w:rsidR="43300779">
        <w:rPr>
          <w:rStyle w:val="Heading3Char"/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the service is tree </w:t>
      </w:r>
      <w:r w:rsidRPr="34D759AE" w:rsidR="43300779">
        <w:rPr>
          <w:rStyle w:val="Heading3Char"/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shakable</w:t>
      </w:r>
      <w:r w:rsidRPr="34D759AE" w:rsidR="43300779">
        <w:rPr>
          <w:rStyle w:val="Heading3Char"/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.</w:t>
      </w:r>
    </w:p>
    <w:p w:rsidR="000A817C" w:rsidP="34D759AE" w:rsidRDefault="000A817C" w14:paraId="47C388AC" w14:textId="1B84CF0A">
      <w:pPr>
        <w:pStyle w:val="Normal"/>
        <w:ind w:left="0"/>
        <w:rPr>
          <w:rStyle w:val="Heading3Char"/>
        </w:rPr>
      </w:pPr>
      <w:r w:rsidRPr="34D759AE" w:rsidR="000A817C">
        <w:rPr>
          <w:rStyle w:val="Heading3Char"/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Note: </w:t>
      </w:r>
      <w:r w:rsidRPr="34D759AE" w:rsidR="000A817C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Tree shaking is a term commonly used within a JavaScript context to describe the removal of dead code. In Angular, the tree shaking is done by using webpack module</w:t>
      </w:r>
      <w:r w:rsidRPr="34D759AE" w:rsidR="70871F16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</w:p>
    <w:p w:rsidR="34D759AE" w:rsidP="34D759AE" w:rsidRDefault="34D759AE" w14:paraId="5E99E798" w14:textId="25B47322">
      <w:pPr>
        <w:pStyle w:val="Normal"/>
        <w:ind w:left="0"/>
        <w:rPr>
          <w:rStyle w:val="Heading3Char"/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4ECBA6CD" w:rsidP="34D759AE" w:rsidRDefault="4ECBA6CD" w14:paraId="44205832" w14:textId="4B388DCE">
      <w:pPr>
        <w:pStyle w:val="Heading2"/>
        <w:rPr>
          <w:rFonts w:ascii="Calibri Light" w:hAnsi="Calibri Light" w:eastAsia="" w:cs=""/>
          <w:i w:val="1"/>
          <w:iCs w:val="1"/>
          <w:color w:val="2F5496" w:themeColor="accent1" w:themeTint="FF" w:themeShade="BF"/>
          <w:sz w:val="26"/>
          <w:szCs w:val="26"/>
        </w:rPr>
      </w:pPr>
      <w:r w:rsidR="4ECBA6CD">
        <w:rPr/>
        <w:t>Steps of using a service:</w:t>
      </w:r>
    </w:p>
    <w:p w:rsidR="4ECBA6CD" w:rsidP="34D759AE" w:rsidRDefault="4ECBA6CD" w14:paraId="38DF566D" w14:textId="36A534F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D759AE" w:rsidR="4ECBA6CD">
        <w:rPr>
          <w:rStyle w:val="Heading3Char"/>
        </w:rPr>
        <w:t>Creation of service</w:t>
      </w:r>
      <w:r w:rsidR="4ECBA6CD">
        <w:rPr/>
        <w:t xml:space="preserve">: </w:t>
      </w:r>
      <w:r w:rsidR="5913AC53">
        <w:rPr/>
        <w:t>A</w:t>
      </w:r>
      <w:r w:rsidR="4ECBA6CD">
        <w:rPr/>
        <w:t>ngular-cli command used:</w:t>
      </w:r>
      <w:r>
        <w:br/>
      </w:r>
      <w:r>
        <w:tab/>
      </w:r>
      <w:r>
        <w:tab/>
      </w:r>
      <w:r>
        <w:tab/>
      </w:r>
      <w:r w:rsidRPr="34D759AE" w:rsidR="4ECBA6CD">
        <w:rPr>
          <w:color w:val="00B0F0"/>
          <w:sz w:val="22"/>
          <w:szCs w:val="22"/>
        </w:rPr>
        <w:t>ng g s &lt;service-name&gt;</w:t>
      </w:r>
    </w:p>
    <w:p w:rsidR="4ECBA6CD" w:rsidP="34D759AE" w:rsidRDefault="4ECBA6CD" w14:paraId="40B28E02" w14:textId="49FEA7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34D759AE" w:rsidR="4ECBA6CD">
        <w:rPr>
          <w:rStyle w:val="Heading3Char"/>
        </w:rPr>
        <w:t>Providing service to the components</w:t>
      </w:r>
      <w:r w:rsidR="4ECBA6CD">
        <w:rPr/>
        <w:t>: In the default scenario (</w:t>
      </w:r>
      <w:proofErr w:type="gramStart"/>
      <w:r w:rsidR="42C5D706">
        <w:rPr/>
        <w:t>i.e.</w:t>
      </w:r>
      <w:proofErr w:type="gramEnd"/>
      <w:r w:rsidR="4ECBA6CD">
        <w:rPr/>
        <w:t xml:space="preserve"> the service is not configured </w:t>
      </w:r>
      <w:r w:rsidR="2516B6DD">
        <w:rPr/>
        <w:t>for a particular use</w:t>
      </w:r>
      <w:r w:rsidR="5F8EEA52">
        <w:rPr/>
        <w:t xml:space="preserve"> by the programmer</w:t>
      </w:r>
      <w:r w:rsidR="4ECBA6CD">
        <w:rPr/>
        <w:t>)</w:t>
      </w:r>
      <w:r w:rsidR="10B2241C">
        <w:rPr/>
        <w:t>, it is provided to all the components within the angular project.</w:t>
      </w:r>
    </w:p>
    <w:p w:rsidR="41148B05" w:rsidP="34D759AE" w:rsidRDefault="41148B05" w14:paraId="42D4E5E1" w14:textId="1666E53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00B0F0"/>
          <w:sz w:val="22"/>
          <w:szCs w:val="22"/>
        </w:rPr>
      </w:pPr>
      <w:r w:rsidRPr="34D759AE" w:rsidR="41148B05">
        <w:rPr>
          <w:rStyle w:val="Heading3Char"/>
        </w:rPr>
        <w:t>Injecting service in the components</w:t>
      </w:r>
      <w:r w:rsidR="41148B05">
        <w:rPr/>
        <w:t>:</w:t>
      </w:r>
      <w:r w:rsidR="0BCA7495">
        <w:rPr/>
        <w:t xml:space="preserve"> </w:t>
      </w:r>
      <w:r w:rsidR="03AEDC7A">
        <w:rPr/>
        <w:t>This can be done by-</w:t>
      </w:r>
      <w:r>
        <w:br/>
      </w:r>
      <w:r>
        <w:tab/>
      </w:r>
      <w:r>
        <w:tab/>
      </w:r>
      <w:r>
        <w:tab/>
      </w:r>
      <w:proofErr w:type="spellStart"/>
      <w:r w:rsidRPr="34D759AE" w:rsidR="73C2DF78">
        <w:rPr>
          <w:color w:val="00B0F0"/>
          <w:sz w:val="22"/>
          <w:szCs w:val="22"/>
        </w:rPr>
        <w:t>contructor</w:t>
      </w:r>
      <w:proofErr w:type="spellEnd"/>
      <w:r w:rsidRPr="34D759AE" w:rsidR="73C2DF78">
        <w:rPr>
          <w:color w:val="auto"/>
          <w:sz w:val="22"/>
          <w:szCs w:val="22"/>
        </w:rPr>
        <w:t>(</w:t>
      </w:r>
      <w:r w:rsidRPr="34D759AE" w:rsidR="73C2DF78">
        <w:rPr>
          <w:color w:val="00B0F0"/>
          <w:sz w:val="22"/>
          <w:szCs w:val="22"/>
        </w:rPr>
        <w:t>private</w:t>
      </w:r>
      <w:r w:rsidRPr="34D759AE" w:rsidR="73C2DF78">
        <w:rPr>
          <w:color w:val="auto"/>
          <w:sz w:val="22"/>
          <w:szCs w:val="22"/>
        </w:rPr>
        <w:t xml:space="preserve"> &lt;field-name</w:t>
      </w:r>
      <w:proofErr w:type="gramStart"/>
      <w:r w:rsidRPr="34D759AE" w:rsidR="73C2DF78">
        <w:rPr>
          <w:color w:val="auto"/>
          <w:sz w:val="22"/>
          <w:szCs w:val="22"/>
        </w:rPr>
        <w:t xml:space="preserve">&gt; </w:t>
      </w:r>
      <w:r w:rsidRPr="34D759AE" w:rsidR="73C2DF78">
        <w:rPr>
          <w:color w:val="00B0F0"/>
          <w:sz w:val="22"/>
          <w:szCs w:val="22"/>
        </w:rPr>
        <w:t>:</w:t>
      </w:r>
      <w:proofErr w:type="gramEnd"/>
      <w:r w:rsidRPr="34D759AE" w:rsidR="73C2DF78">
        <w:rPr>
          <w:color w:val="00B0F0"/>
          <w:sz w:val="22"/>
          <w:szCs w:val="22"/>
        </w:rPr>
        <w:t xml:space="preserve"> &lt;service-name&gt;</w:t>
      </w:r>
      <w:r w:rsidRPr="34D759AE" w:rsidR="73C2DF78">
        <w:rPr>
          <w:color w:val="auto"/>
          <w:sz w:val="22"/>
          <w:szCs w:val="22"/>
        </w:rPr>
        <w:t>)</w:t>
      </w:r>
    </w:p>
    <w:p w:rsidR="7A2347CE" w:rsidP="34D759AE" w:rsidRDefault="7A2347CE" w14:paraId="3D9AEC26" w14:textId="6E191A7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34D759AE" w:rsidR="7A2347CE">
        <w:rPr>
          <w:rStyle w:val="Heading3Char"/>
        </w:rPr>
        <w:t xml:space="preserve">Use of service in the component: </w:t>
      </w:r>
      <w:r w:rsidRPr="34D759AE" w:rsidR="16468F1B">
        <w:rPr>
          <w:rStyle w:val="Heading3Char"/>
          <w:rFonts w:ascii="Calibri" w:hAnsi="Calibri" w:eastAsia="Calibri" w:cs="Calibri" w:asciiTheme="minorAscii" w:hAnsiTheme="minorAscii" w:eastAsiaTheme="minorAscii" w:cstheme="minorAscii"/>
        </w:rPr>
        <w:t>T</w:t>
      </w:r>
      <w:r w:rsidRPr="34D759AE" w:rsidR="16468F1B">
        <w:rPr>
          <w:color w:val="auto"/>
          <w:sz w:val="22"/>
          <w:szCs w:val="22"/>
        </w:rPr>
        <w:t>he methods and fields in the service then can be used within the component class using:</w:t>
      </w:r>
      <w:r>
        <w:br/>
      </w:r>
      <w:r>
        <w:tab/>
      </w:r>
      <w:r>
        <w:tab/>
      </w:r>
      <w:r>
        <w:tab/>
      </w:r>
      <w:r w:rsidRPr="34D759AE" w:rsidR="16468F1B">
        <w:rPr>
          <w:color w:val="auto"/>
          <w:sz w:val="22"/>
          <w:szCs w:val="22"/>
        </w:rPr>
        <w:t xml:space="preserve">     </w:t>
      </w:r>
      <w:r w:rsidRPr="34D759AE" w:rsidR="16468F1B">
        <w:rPr>
          <w:color w:val="00B0F0"/>
          <w:sz w:val="22"/>
          <w:szCs w:val="22"/>
        </w:rPr>
        <w:t>this</w:t>
      </w:r>
      <w:r w:rsidRPr="34D759AE" w:rsidR="16468F1B">
        <w:rPr>
          <w:color w:val="auto"/>
          <w:sz w:val="22"/>
          <w:szCs w:val="22"/>
        </w:rPr>
        <w:t>.&lt;</w:t>
      </w:r>
      <w:proofErr w:type="spellStart"/>
      <w:r w:rsidRPr="34D759AE" w:rsidR="16468F1B">
        <w:rPr>
          <w:color w:val="auto"/>
          <w:sz w:val="22"/>
          <w:szCs w:val="22"/>
        </w:rPr>
        <w:t>field_name</w:t>
      </w:r>
      <w:proofErr w:type="spellEnd"/>
      <w:r w:rsidRPr="34D759AE" w:rsidR="16468F1B">
        <w:rPr>
          <w:color w:val="auto"/>
          <w:sz w:val="22"/>
          <w:szCs w:val="22"/>
        </w:rPr>
        <w:t>&gt;.&lt;</w:t>
      </w:r>
      <w:proofErr w:type="spellStart"/>
      <w:r w:rsidRPr="34D759AE" w:rsidR="16468F1B">
        <w:rPr>
          <w:color w:val="auto"/>
          <w:sz w:val="22"/>
          <w:szCs w:val="22"/>
        </w:rPr>
        <w:t>service_field_name</w:t>
      </w:r>
      <w:proofErr w:type="spellEnd"/>
      <w:r w:rsidRPr="34D759AE" w:rsidR="16468F1B">
        <w:rPr>
          <w:color w:val="auto"/>
          <w:sz w:val="22"/>
          <w:szCs w:val="22"/>
        </w:rPr>
        <w:t>)</w:t>
      </w:r>
    </w:p>
    <w:p w:rsidR="345D663F" w:rsidP="34D759AE" w:rsidRDefault="345D663F" w14:paraId="31617A9C" w14:textId="0CBB1967">
      <w:pPr>
        <w:pStyle w:val="Normal"/>
        <w:ind w:left="0"/>
        <w:rPr>
          <w:rStyle w:val="Heading3Char"/>
        </w:rPr>
      </w:pPr>
      <w:r w:rsidRPr="34D759AE" w:rsidR="345D663F">
        <w:rPr>
          <w:rStyle w:val="Heading3Char"/>
          <w:sz w:val="28"/>
          <w:szCs w:val="28"/>
        </w:rPr>
        <w:t>Steps in which the services get resolved by the angular</w:t>
      </w:r>
      <w:r w:rsidRPr="34D759AE" w:rsidR="2C41CE24">
        <w:rPr>
          <w:rStyle w:val="Heading3Char"/>
        </w:rPr>
        <w:t>:</w:t>
      </w:r>
    </w:p>
    <w:p w:rsidR="2C41CE24" w:rsidP="34D759AE" w:rsidRDefault="2C41CE24" w14:paraId="30F647DD" w14:textId="7050F371">
      <w:pPr>
        <w:pStyle w:val="ListParagraph"/>
        <w:numPr>
          <w:ilvl w:val="0"/>
          <w:numId w:val="3"/>
        </w:numPr>
        <w:rPr>
          <w:rStyle w:val="Heading3Char"/>
          <w:rFonts w:ascii="Calibri Light" w:hAnsi="Calibri Light" w:eastAsia="Calibri Light" w:cs="Calibri Light" w:asciiTheme="majorAscii" w:hAnsiTheme="majorAscii" w:eastAsiaTheme="majorAscii" w:cstheme="majorAscii"/>
          <w:color w:val="1F3763"/>
          <w:sz w:val="24"/>
          <w:szCs w:val="24"/>
        </w:rPr>
      </w:pPr>
      <w:r w:rsidRPr="34D759AE" w:rsidR="2C41CE24">
        <w:rPr>
          <w:rStyle w:val="Heading3Char"/>
        </w:rPr>
        <w:t xml:space="preserve">The service </w:t>
      </w:r>
      <w:r w:rsidRPr="34D759AE" w:rsidR="2C41CE24">
        <w:rPr>
          <w:rStyle w:val="Heading3Char"/>
        </w:rPr>
        <w:t>got found</w:t>
      </w:r>
      <w:r w:rsidRPr="34D759AE" w:rsidR="2C41CE24">
        <w:rPr>
          <w:rStyle w:val="Heading3Char"/>
        </w:rPr>
        <w:t xml:space="preserve"> when used by the component</w:t>
      </w:r>
      <w:r w:rsidRPr="34D759AE" w:rsidR="2B5ABF23">
        <w:rPr>
          <w:rStyle w:val="Heading3Char"/>
        </w:rPr>
        <w:t>.</w:t>
      </w:r>
    </w:p>
    <w:p w:rsidR="2C41CE24" w:rsidP="34D759AE" w:rsidRDefault="2C41CE24" w14:paraId="38AE81B5" w14:textId="39D3934D">
      <w:pPr>
        <w:pStyle w:val="ListParagraph"/>
        <w:numPr>
          <w:ilvl w:val="0"/>
          <w:numId w:val="3"/>
        </w:numPr>
        <w:rPr>
          <w:rStyle w:val="Heading3Char"/>
          <w:color w:val="1F3763"/>
          <w:sz w:val="24"/>
          <w:szCs w:val="24"/>
        </w:rPr>
      </w:pPr>
      <w:r w:rsidRPr="34D759AE" w:rsidR="2C41CE24">
        <w:rPr>
          <w:rStyle w:val="Heading3Char"/>
        </w:rPr>
        <w:t xml:space="preserve">Angular, will try to resolve it </w:t>
      </w:r>
      <w:r w:rsidRPr="34D759AE" w:rsidR="0FEB2B2E">
        <w:rPr>
          <w:rStyle w:val="Heading3Char"/>
        </w:rPr>
        <w:t>by checking whether it is injected into the component</w:t>
      </w:r>
      <w:r w:rsidRPr="34D759AE" w:rsidR="13C9FDBD">
        <w:rPr>
          <w:rStyle w:val="Heading3Char"/>
        </w:rPr>
        <w:t>.</w:t>
      </w:r>
    </w:p>
    <w:p w:rsidR="13C9FDBD" w:rsidP="34D759AE" w:rsidRDefault="13C9FDBD" w14:paraId="62B1552B" w14:textId="61EECF06">
      <w:pPr>
        <w:pStyle w:val="ListParagraph"/>
        <w:numPr>
          <w:ilvl w:val="0"/>
          <w:numId w:val="3"/>
        </w:numPr>
        <w:rPr>
          <w:rStyle w:val="Heading3Char"/>
          <w:color w:val="1F3763"/>
          <w:sz w:val="24"/>
          <w:szCs w:val="24"/>
        </w:rPr>
      </w:pPr>
      <w:r w:rsidRPr="34D759AE" w:rsidR="13C9FDBD">
        <w:rPr>
          <w:rStyle w:val="Heading3Char"/>
        </w:rPr>
        <w:t>Then, it is checked that the component has access to the service or not (simply, whether or not the service is provided to the c</w:t>
      </w:r>
      <w:r w:rsidRPr="34D759AE" w:rsidR="66D375AF">
        <w:rPr>
          <w:rStyle w:val="Heading3Char"/>
        </w:rPr>
        <w:t>omponent).</w:t>
      </w:r>
    </w:p>
    <w:p w:rsidR="25785AE1" w:rsidP="34D759AE" w:rsidRDefault="25785AE1" w14:paraId="04FF6DFB" w14:textId="664B6D93">
      <w:pPr>
        <w:pStyle w:val="ListParagraph"/>
        <w:numPr>
          <w:ilvl w:val="0"/>
          <w:numId w:val="3"/>
        </w:numPr>
        <w:rPr>
          <w:rStyle w:val="Heading3Char"/>
          <w:color w:val="1F3763"/>
          <w:sz w:val="24"/>
          <w:szCs w:val="24"/>
        </w:rPr>
      </w:pPr>
      <w:r w:rsidRPr="34D759AE" w:rsidR="25785AE1">
        <w:rPr>
          <w:rStyle w:val="Heading3Char"/>
        </w:rPr>
        <w:t>Lastly, whether the service is created or not.</w:t>
      </w:r>
    </w:p>
    <w:p w:rsidR="34D759AE" w:rsidP="34D759AE" w:rsidRDefault="34D759AE" w14:paraId="0D8BE281" w14:textId="0FE0C700">
      <w:pPr>
        <w:pStyle w:val="Normal"/>
        <w:ind w:left="0"/>
        <w:rPr>
          <w:rStyle w:val="Heading3Char"/>
        </w:rPr>
      </w:pPr>
    </w:p>
    <w:p w:rsidR="1E01D946" w:rsidP="34D759AE" w:rsidRDefault="1E01D946" w14:paraId="4C63667A" w14:textId="3F585205">
      <w:pPr>
        <w:pStyle w:val="Normal"/>
        <w:ind w:left="0"/>
        <w:rPr>
          <w:rStyle w:val="Heading3Char"/>
        </w:rPr>
      </w:pPr>
      <w:r w:rsidRPr="34D759AE" w:rsidR="1E01D946">
        <w:rPr>
          <w:rStyle w:val="Heading3Char"/>
          <w:sz w:val="28"/>
          <w:szCs w:val="28"/>
        </w:rPr>
        <w:t>Different ways to provide a service to the component</w:t>
      </w:r>
      <w:r w:rsidRPr="34D759AE" w:rsidR="1E01D946">
        <w:rPr>
          <w:rStyle w:val="Heading3Char"/>
        </w:rPr>
        <w:t>:</w:t>
      </w:r>
    </w:p>
    <w:p w:rsidR="5CA6BE77" w:rsidP="34D759AE" w:rsidRDefault="5CA6BE77" w14:paraId="7573418B" w14:textId="4C0CBA58">
      <w:pPr>
        <w:pStyle w:val="ListParagraph"/>
        <w:numPr>
          <w:ilvl w:val="0"/>
          <w:numId w:val="5"/>
        </w:numPr>
        <w:rPr>
          <w:rStyle w:val="Heading3Char"/>
          <w:rFonts w:ascii="Calibri Light" w:hAnsi="Calibri Light" w:eastAsia="Calibri Light" w:cs="Calibri Light" w:asciiTheme="majorAscii" w:hAnsiTheme="majorAscii" w:eastAsiaTheme="majorAscii" w:cstheme="majorAscii"/>
          <w:color w:val="1F3763"/>
          <w:sz w:val="24"/>
          <w:szCs w:val="24"/>
        </w:rPr>
      </w:pPr>
      <w:r w:rsidRPr="34D759AE" w:rsidR="5CA6BE77">
        <w:rPr>
          <w:rStyle w:val="Heading3Char"/>
        </w:rPr>
        <w:t xml:space="preserve">Using </w:t>
      </w:r>
      <w:proofErr w:type="spellStart"/>
      <w:r w:rsidRPr="34D759AE" w:rsidR="5CA6BE77">
        <w:rPr>
          <w:rStyle w:val="Heading3Char"/>
        </w:rPr>
        <w:t>ProvideIn</w:t>
      </w:r>
      <w:proofErr w:type="spellEnd"/>
      <w:r w:rsidRPr="34D759AE" w:rsidR="5CA6BE77">
        <w:rPr>
          <w:rStyle w:val="Heading3Char"/>
        </w:rPr>
        <w:t xml:space="preserve">: </w:t>
      </w:r>
      <w:r w:rsidRPr="34D759AE" w:rsidR="5CA6BE77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It is present in </w:t>
      </w:r>
      <w:r w:rsidRPr="34D759AE" w:rsidR="2146BA24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@Injectable decorator within the service. If a </w:t>
      </w:r>
      <w:r w:rsidRPr="34D759AE" w:rsidR="4EC17453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service is provided </w:t>
      </w:r>
      <w:r w:rsidRPr="34D759AE" w:rsidR="61139C84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to the component via the </w:t>
      </w:r>
      <w:proofErr w:type="spellStart"/>
      <w:r w:rsidRPr="34D759AE" w:rsidR="61139C84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provideIn</w:t>
      </w:r>
      <w:proofErr w:type="spellEnd"/>
      <w:r w:rsidRPr="34D759AE" w:rsidR="61139C84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then </w:t>
      </w:r>
      <w:r w:rsidRPr="34D759AE" w:rsidR="46CCA581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 service</w:t>
      </w:r>
      <w:r w:rsidRPr="34D759AE" w:rsidR="61139C84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is tree-shakable</w:t>
      </w:r>
      <w:r w:rsidRPr="34D759AE" w:rsidR="6D8C18A7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</w:p>
    <w:p w:rsidR="2270FB42" w:rsidP="34D759AE" w:rsidRDefault="2270FB42" w14:paraId="66AD91EA" w14:textId="47955404">
      <w:pPr>
        <w:pStyle w:val="ListParagraph"/>
        <w:numPr>
          <w:ilvl w:val="1"/>
          <w:numId w:val="5"/>
        </w:numPr>
        <w:rPr>
          <w:rStyle w:val="Heading3Char"/>
          <w:color w:val="1F3763"/>
          <w:sz w:val="24"/>
          <w:szCs w:val="24"/>
        </w:rPr>
      </w:pPr>
      <w:r w:rsidRPr="34D759AE" w:rsidR="2270FB42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The </w:t>
      </w:r>
      <w:r w:rsidRPr="34D759AE" w:rsidR="4FDB3868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default</w:t>
      </w:r>
      <w:r w:rsidRPr="34D759AE" w:rsidR="2270FB42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value of the </w:t>
      </w:r>
      <w:proofErr w:type="spellStart"/>
      <w:r w:rsidRPr="34D759AE" w:rsidR="2270FB42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ProvideIn</w:t>
      </w:r>
      <w:proofErr w:type="spellEnd"/>
      <w:r w:rsidRPr="34D759AE" w:rsidR="2270FB42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is ‘root’, making the service class a singleton class </w:t>
      </w:r>
      <w:proofErr w:type="gramStart"/>
      <w:r w:rsidRPr="34D759AE" w:rsidR="4CCB11FA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</w:t>
      </w:r>
      <w:r w:rsidRPr="34D759AE" w:rsidR="2270FB42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  <w:r w:rsidRPr="34D759AE" w:rsidR="62322483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</w:t>
      </w:r>
      <w:r w:rsidRPr="34D759AE" w:rsidR="5429F61F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  <w:proofErr w:type="gramEnd"/>
      <w:r w:rsidRPr="34D759AE" w:rsidR="5429F61F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only single </w:t>
      </w:r>
      <w:proofErr w:type="spellStart"/>
      <w:r w:rsidRPr="34D759AE" w:rsidR="5429F61F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on</w:t>
      </w:r>
      <w:r w:rsidRPr="34D759AE" w:rsidR="20AB7C82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bject</w:t>
      </w:r>
      <w:proofErr w:type="spellEnd"/>
      <w:r w:rsidRPr="34D759AE" w:rsidR="20AB7C82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of the class can be created.</w:t>
      </w:r>
    </w:p>
    <w:p w:rsidR="7C949107" w:rsidP="34D759AE" w:rsidRDefault="7C949107" w14:paraId="5325589F" w14:textId="2302E417">
      <w:pPr>
        <w:pStyle w:val="ListParagraph"/>
        <w:numPr>
          <w:ilvl w:val="1"/>
          <w:numId w:val="5"/>
        </w:numPr>
        <w:rPr>
          <w:rStyle w:val="Heading3Char"/>
          <w:color w:val="1F3763"/>
          <w:sz w:val="24"/>
          <w:szCs w:val="24"/>
        </w:rPr>
      </w:pPr>
      <w:r w:rsidRPr="34D759AE" w:rsidR="7C949107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Its</w:t>
      </w:r>
      <w:r w:rsidRPr="34D759AE" w:rsidR="0664857F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value can also be changed</w:t>
      </w:r>
      <w:r w:rsidRPr="34D759AE" w:rsidR="0F044FBC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to ‘any’, representing </w:t>
      </w:r>
      <w:r w:rsidRPr="34D759AE" w:rsidR="5ED35FEF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different object will be created for every lazy loaded module and one objec</w:t>
      </w:r>
      <w:r w:rsidRPr="34D759AE" w:rsidR="0EF616A2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 for all eagerly loaded objects.</w:t>
      </w:r>
    </w:p>
    <w:p w:rsidR="0EF616A2" w:rsidP="34D759AE" w:rsidRDefault="0EF616A2" w14:paraId="0AFA5A57" w14:textId="70DB8B87">
      <w:pPr>
        <w:pStyle w:val="ListParagraph"/>
        <w:numPr>
          <w:ilvl w:val="0"/>
          <w:numId w:val="5"/>
        </w:numPr>
        <w:rPr>
          <w:rStyle w:val="Heading3Char"/>
          <w:color w:val="1F3763"/>
          <w:sz w:val="24"/>
          <w:szCs w:val="24"/>
        </w:rPr>
      </w:pPr>
      <w:r w:rsidRPr="34D759AE" w:rsidR="0EF616A2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Using Providers: It exist</w:t>
      </w:r>
      <w:r w:rsidRPr="34D759AE" w:rsidR="0997E482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</w:t>
      </w:r>
      <w:r w:rsidRPr="34D759AE" w:rsidR="0EF616A2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only in the module or i</w:t>
      </w:r>
      <w:r w:rsidRPr="34D759AE" w:rsidR="6649FDE7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n the component or both. The main difference between this and the </w:t>
      </w:r>
      <w:proofErr w:type="spellStart"/>
      <w:r w:rsidRPr="34D759AE" w:rsidR="6649FDE7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providerIn</w:t>
      </w:r>
      <w:proofErr w:type="spellEnd"/>
      <w:r w:rsidRPr="34D759AE" w:rsidR="6649FDE7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is that services provided to the component via </w:t>
      </w:r>
      <w:proofErr w:type="gramStart"/>
      <w:r w:rsidRPr="34D759AE" w:rsidR="6649FDE7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Providers</w:t>
      </w:r>
      <w:proofErr w:type="gramEnd"/>
      <w:r w:rsidRPr="34D759AE" w:rsidR="6649FDE7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array are n</w:t>
      </w:r>
      <w:r w:rsidRPr="34D759AE" w:rsidR="270B0A2A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ot tree-shakable. </w:t>
      </w:r>
      <w:r>
        <w:br/>
      </w:r>
      <w:r w:rsidRPr="34D759AE" w:rsidR="47C74E64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 service can be directly specified in the providers array:</w:t>
      </w:r>
      <w:r>
        <w:br/>
      </w:r>
      <w:r>
        <w:tab/>
      </w:r>
      <w:r>
        <w:tab/>
      </w:r>
      <w:r>
        <w:tab/>
      </w:r>
      <w:r w:rsidRPr="34D759AE" w:rsidR="010E26A0">
        <w:rPr>
          <w:rStyle w:val="Heading3Char"/>
          <w:rFonts w:ascii="Calibri" w:hAnsi="Calibri" w:eastAsia="Calibri" w:cs="Calibri" w:asciiTheme="minorAscii" w:hAnsiTheme="minorAscii" w:eastAsiaTheme="minorAscii" w:cstheme="minorAscii"/>
          <w:color w:val="00B0F0"/>
          <w:sz w:val="22"/>
          <w:szCs w:val="22"/>
        </w:rPr>
        <w:t>Providers</w:t>
      </w:r>
      <w:r w:rsidRPr="34D759AE" w:rsidR="010E26A0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: [&lt;</w:t>
      </w:r>
      <w:proofErr w:type="spellStart"/>
      <w:r w:rsidRPr="34D759AE" w:rsidR="010E26A0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Service_Name</w:t>
      </w:r>
      <w:proofErr w:type="spellEnd"/>
      <w:r w:rsidRPr="34D759AE" w:rsidR="010E26A0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&gt;]</w:t>
      </w:r>
      <w:r>
        <w:br/>
      </w:r>
      <w:r w:rsidRPr="34D759AE" w:rsidR="39C95207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Note- The name mentioned directly in the providers array is the token of the service which is sam</w:t>
      </w:r>
      <w:r w:rsidRPr="34D759AE" w:rsidR="7E509B7A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e as the name of the service-class. </w:t>
      </w:r>
      <w:r>
        <w:br/>
      </w:r>
      <w:r w:rsidRPr="34D759AE" w:rsidR="69EC08B9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 way to provide services to the components can be configured using the fields:</w:t>
      </w:r>
    </w:p>
    <w:p w:rsidR="69EC08B9" w:rsidP="34D759AE" w:rsidRDefault="69EC08B9" w14:paraId="29865F3B" w14:textId="3E081CB5">
      <w:pPr>
        <w:pStyle w:val="ListParagraph"/>
        <w:numPr>
          <w:ilvl w:val="1"/>
          <w:numId w:val="5"/>
        </w:numPr>
        <w:rPr>
          <w:rStyle w:val="Heading3Char"/>
          <w:color w:val="1F3763"/>
          <w:sz w:val="24"/>
          <w:szCs w:val="24"/>
        </w:rPr>
      </w:pPr>
      <w:r w:rsidRPr="34D759AE" w:rsidR="69EC08B9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Provide – specifies the token-name of the service.</w:t>
      </w:r>
      <w:r w:rsidRPr="34D759AE" w:rsidR="4672DC3D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If the name of the service-class and the token-name is same then, there is no need to explicitly define it in the </w:t>
      </w:r>
      <w:proofErr w:type="gramStart"/>
      <w:r w:rsidRPr="34D759AE" w:rsidR="4672DC3D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providers</w:t>
      </w:r>
      <w:proofErr w:type="gramEnd"/>
      <w:r w:rsidRPr="34D759AE" w:rsidR="4672DC3D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array.</w:t>
      </w:r>
    </w:p>
    <w:p w:rsidR="4672DC3D" w:rsidP="34D759AE" w:rsidRDefault="4672DC3D" w14:paraId="3083E117" w14:textId="79B7CCF8">
      <w:pPr>
        <w:pStyle w:val="ListParagraph"/>
        <w:numPr>
          <w:ilvl w:val="1"/>
          <w:numId w:val="5"/>
        </w:numPr>
        <w:rPr>
          <w:rStyle w:val="Heading3Char"/>
          <w:rFonts w:ascii="Calibri" w:hAnsi="Calibri" w:eastAsia="Calibri" w:cs="Calibri" w:asciiTheme="minorAscii" w:hAnsiTheme="minorAscii" w:eastAsiaTheme="minorAscii" w:cstheme="minorAscii"/>
          <w:color w:val="1F3763"/>
          <w:sz w:val="22"/>
          <w:szCs w:val="22"/>
        </w:rPr>
      </w:pPr>
      <w:proofErr w:type="spellStart"/>
      <w:r w:rsidRPr="34D759AE" w:rsidR="4672DC3D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UseClass</w:t>
      </w:r>
      <w:proofErr w:type="spellEnd"/>
      <w:r w:rsidRPr="34D759AE" w:rsidR="4672DC3D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- </w:t>
      </w:r>
      <w:r w:rsidRPr="34D759AE" w:rsidR="647894C3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represents </w:t>
      </w:r>
      <w:r w:rsidRPr="34D759AE" w:rsidR="4672DC3D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 underlying service-class represented by the token-name</w:t>
      </w:r>
      <w:r w:rsidRPr="34D759AE" w:rsidR="1A008652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  <w:r>
        <w:br/>
      </w:r>
      <w:r>
        <w:tab/>
      </w:r>
      <w:r>
        <w:tab/>
      </w:r>
      <w:r w:rsidRPr="34D759AE" w:rsidR="11E1072E">
        <w:rPr>
          <w:rStyle w:val="Heading3Char"/>
          <w:rFonts w:ascii="Calibri" w:hAnsi="Calibri" w:eastAsia="Calibri" w:cs="Calibri" w:asciiTheme="minorAscii" w:hAnsiTheme="minorAscii" w:eastAsiaTheme="minorAscii" w:cstheme="minorAscii"/>
          <w:color w:val="00B0F0"/>
          <w:sz w:val="22"/>
          <w:szCs w:val="22"/>
        </w:rPr>
        <w:t>Providers</w:t>
      </w:r>
      <w:r w:rsidRPr="34D759AE" w:rsidR="11E1072E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: [{</w:t>
      </w:r>
      <w:r w:rsidRPr="34D759AE" w:rsidR="11E1072E">
        <w:rPr>
          <w:rStyle w:val="Heading3Char"/>
          <w:rFonts w:ascii="Calibri" w:hAnsi="Calibri" w:eastAsia="Calibri" w:cs="Calibri" w:asciiTheme="minorAscii" w:hAnsiTheme="minorAscii" w:eastAsiaTheme="minorAscii" w:cstheme="minorAscii"/>
          <w:color w:val="00B0F0"/>
          <w:sz w:val="22"/>
          <w:szCs w:val="22"/>
        </w:rPr>
        <w:t>provide</w:t>
      </w:r>
      <w:r w:rsidRPr="34D759AE" w:rsidR="11E1072E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:&lt;</w:t>
      </w:r>
      <w:proofErr w:type="spellStart"/>
      <w:r w:rsidRPr="34D759AE" w:rsidR="11E1072E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token_Name</w:t>
      </w:r>
      <w:proofErr w:type="spellEnd"/>
      <w:r w:rsidRPr="34D759AE" w:rsidR="11E1072E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&gt;, </w:t>
      </w:r>
      <w:proofErr w:type="spellStart"/>
      <w:r w:rsidRPr="34D759AE" w:rsidR="11E1072E">
        <w:rPr>
          <w:rStyle w:val="Heading3Char"/>
          <w:rFonts w:ascii="Calibri" w:hAnsi="Calibri" w:eastAsia="Calibri" w:cs="Calibri" w:asciiTheme="minorAscii" w:hAnsiTheme="minorAscii" w:eastAsiaTheme="minorAscii" w:cstheme="minorAscii"/>
          <w:color w:val="00B0F0"/>
          <w:sz w:val="22"/>
          <w:szCs w:val="22"/>
        </w:rPr>
        <w:t>useClass</w:t>
      </w:r>
      <w:proofErr w:type="spellEnd"/>
      <w:r w:rsidRPr="34D759AE" w:rsidR="11E1072E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:&lt;class-name&gt;}]</w:t>
      </w:r>
      <w:r>
        <w:br/>
      </w:r>
      <w:r w:rsidRPr="34D759AE" w:rsidR="11E1072E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 class-name can be different according to the need</w:t>
      </w:r>
      <w:r w:rsidRPr="34D759AE" w:rsidR="3E5E7480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 If a class is associated with multiple tokens</w:t>
      </w:r>
      <w:r w:rsidRPr="34D759AE" w:rsidR="411BDA7B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, then each distinct object of the class is associated with the corresponding token.</w:t>
      </w:r>
    </w:p>
    <w:p w:rsidR="411BDA7B" w:rsidP="34D759AE" w:rsidRDefault="411BDA7B" w14:paraId="378040BF" w14:textId="1A6710EF">
      <w:pPr>
        <w:pStyle w:val="ListParagraph"/>
        <w:numPr>
          <w:ilvl w:val="1"/>
          <w:numId w:val="5"/>
        </w:numPr>
        <w:rPr>
          <w:rStyle w:val="Heading3Char"/>
          <w:rFonts w:ascii="Calibri" w:hAnsi="Calibri" w:eastAsia="Calibri" w:cs="Calibri" w:asciiTheme="minorAscii" w:hAnsiTheme="minorAscii" w:eastAsiaTheme="minorAscii" w:cstheme="minorAscii"/>
          <w:color w:val="1F3763"/>
          <w:sz w:val="22"/>
          <w:szCs w:val="22"/>
        </w:rPr>
      </w:pPr>
      <w:proofErr w:type="spellStart"/>
      <w:r w:rsidRPr="34D759AE" w:rsidR="411BDA7B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UseExisting</w:t>
      </w:r>
      <w:proofErr w:type="spellEnd"/>
      <w:r w:rsidRPr="34D759AE" w:rsidR="411BDA7B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– </w:t>
      </w:r>
      <w:r w:rsidRPr="34D759AE" w:rsidR="5065F493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represents </w:t>
      </w:r>
      <w:r w:rsidRPr="34D759AE" w:rsidR="411BDA7B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another token-name of another service.</w:t>
      </w:r>
      <w:r>
        <w:br/>
      </w:r>
      <w:r>
        <w:tab/>
      </w:r>
      <w:r>
        <w:tab/>
      </w:r>
      <w:r w:rsidRPr="34D759AE" w:rsidR="0E42EE2C">
        <w:rPr>
          <w:rStyle w:val="Heading3Char"/>
          <w:rFonts w:ascii="Calibri" w:hAnsi="Calibri" w:eastAsia="Calibri" w:cs="Calibri" w:asciiTheme="minorAscii" w:hAnsiTheme="minorAscii" w:eastAsiaTheme="minorAscii" w:cstheme="minorAscii"/>
          <w:color w:val="00B0F0"/>
          <w:sz w:val="22"/>
          <w:szCs w:val="22"/>
        </w:rPr>
        <w:t>Providers</w:t>
      </w:r>
      <w:r w:rsidRPr="34D759AE" w:rsidR="0E42EE2C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: [{</w:t>
      </w:r>
      <w:r w:rsidRPr="34D759AE" w:rsidR="0E42EE2C">
        <w:rPr>
          <w:rStyle w:val="Heading3Char"/>
          <w:rFonts w:ascii="Calibri" w:hAnsi="Calibri" w:eastAsia="Calibri" w:cs="Calibri" w:asciiTheme="minorAscii" w:hAnsiTheme="minorAscii" w:eastAsiaTheme="minorAscii" w:cstheme="minorAscii"/>
          <w:color w:val="00B0F0"/>
          <w:sz w:val="22"/>
          <w:szCs w:val="22"/>
        </w:rPr>
        <w:t>provide</w:t>
      </w:r>
      <w:r w:rsidRPr="34D759AE" w:rsidR="0E42EE2C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:&lt;</w:t>
      </w:r>
      <w:proofErr w:type="spellStart"/>
      <w:r w:rsidRPr="34D759AE" w:rsidR="0E42EE2C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token_Name</w:t>
      </w:r>
      <w:proofErr w:type="spellEnd"/>
      <w:r w:rsidRPr="34D759AE" w:rsidR="0E42EE2C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&gt;, </w:t>
      </w:r>
      <w:proofErr w:type="spellStart"/>
      <w:r w:rsidRPr="34D759AE" w:rsidR="0E42EE2C">
        <w:rPr>
          <w:rStyle w:val="Heading3Char"/>
          <w:rFonts w:ascii="Calibri" w:hAnsi="Calibri" w:eastAsia="Calibri" w:cs="Calibri" w:asciiTheme="minorAscii" w:hAnsiTheme="minorAscii" w:eastAsiaTheme="minorAscii" w:cstheme="minorAscii"/>
          <w:color w:val="00B0F0"/>
          <w:sz w:val="22"/>
          <w:szCs w:val="22"/>
        </w:rPr>
        <w:t>useExisting</w:t>
      </w:r>
      <w:proofErr w:type="spellEnd"/>
      <w:r w:rsidRPr="34D759AE" w:rsidR="0E42EE2C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:&lt;another-token-name&gt;}]</w:t>
      </w:r>
      <w:r>
        <w:br/>
      </w:r>
      <w:r w:rsidRPr="34D759AE" w:rsidR="5930CE03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 object of the class associated with the another-token-name is also being used by the t</w:t>
      </w:r>
      <w:r w:rsidRPr="34D759AE" w:rsidR="3883409C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oken-name.</w:t>
      </w:r>
    </w:p>
    <w:p w:rsidR="3883409C" w:rsidP="34D759AE" w:rsidRDefault="3883409C" w14:paraId="07D36BB6" w14:textId="5E4E05CE">
      <w:pPr>
        <w:pStyle w:val="ListParagraph"/>
        <w:numPr>
          <w:ilvl w:val="1"/>
          <w:numId w:val="5"/>
        </w:numPr>
        <w:rPr>
          <w:rStyle w:val="Heading3Char"/>
          <w:rFonts w:ascii="Calibri" w:hAnsi="Calibri" w:eastAsia="Calibri" w:cs="Calibri" w:asciiTheme="minorAscii" w:hAnsiTheme="minorAscii" w:eastAsiaTheme="minorAscii" w:cstheme="minorAscii"/>
          <w:color w:val="1F3763"/>
          <w:sz w:val="22"/>
          <w:szCs w:val="22"/>
        </w:rPr>
      </w:pPr>
      <w:proofErr w:type="spellStart"/>
      <w:r w:rsidRPr="34D759AE" w:rsidR="3883409C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UseFactory</w:t>
      </w:r>
      <w:proofErr w:type="spellEnd"/>
      <w:r w:rsidRPr="34D759AE" w:rsidR="50140202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– </w:t>
      </w:r>
      <w:r w:rsidRPr="34D759AE" w:rsidR="3883409C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re</w:t>
      </w:r>
      <w:r w:rsidRPr="34D759AE" w:rsidR="687E6D41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presents </w:t>
      </w:r>
      <w:r w:rsidRPr="34D759AE" w:rsidR="50140202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 logic which will return the class-name according to certain parameters which are subject to change according to the us</w:t>
      </w:r>
      <w:r w:rsidRPr="34D759AE" w:rsidR="61C25F26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er’s information.</w:t>
      </w:r>
      <w:r>
        <w:br/>
      </w:r>
      <w:r>
        <w:tab/>
      </w:r>
      <w:r>
        <w:tab/>
      </w:r>
      <w:r w:rsidRPr="34D759AE" w:rsidR="5A717871">
        <w:rPr>
          <w:rStyle w:val="Heading3Char"/>
          <w:rFonts w:ascii="Calibri" w:hAnsi="Calibri" w:eastAsia="Calibri" w:cs="Calibri" w:asciiTheme="minorAscii" w:hAnsiTheme="minorAscii" w:eastAsiaTheme="minorAscii" w:cstheme="minorAscii"/>
          <w:color w:val="00B0F0"/>
          <w:sz w:val="22"/>
          <w:szCs w:val="22"/>
        </w:rPr>
        <w:t>Providers</w:t>
      </w:r>
      <w:r w:rsidRPr="34D759AE" w:rsidR="5A717871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: [{</w:t>
      </w:r>
      <w:r w:rsidRPr="34D759AE" w:rsidR="5A717871">
        <w:rPr>
          <w:rStyle w:val="Heading3Char"/>
          <w:rFonts w:ascii="Calibri" w:hAnsi="Calibri" w:eastAsia="Calibri" w:cs="Calibri" w:asciiTheme="minorAscii" w:hAnsiTheme="minorAscii" w:eastAsiaTheme="minorAscii" w:cstheme="minorAscii"/>
          <w:color w:val="00B0F0"/>
          <w:sz w:val="22"/>
          <w:szCs w:val="22"/>
        </w:rPr>
        <w:t>provide</w:t>
      </w:r>
      <w:r w:rsidRPr="34D759AE" w:rsidR="5A717871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:&lt;</w:t>
      </w:r>
      <w:proofErr w:type="spellStart"/>
      <w:r w:rsidRPr="34D759AE" w:rsidR="5A717871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token_Name</w:t>
      </w:r>
      <w:proofErr w:type="spellEnd"/>
      <w:r w:rsidRPr="34D759AE" w:rsidR="5A717871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&gt;, </w:t>
      </w:r>
      <w:r w:rsidRPr="34D759AE" w:rsidR="5A717871">
        <w:rPr>
          <w:rStyle w:val="Heading3Char"/>
          <w:rFonts w:ascii="Calibri" w:hAnsi="Calibri" w:eastAsia="Calibri" w:cs="Calibri" w:asciiTheme="minorAscii" w:hAnsiTheme="minorAscii" w:eastAsiaTheme="minorAscii" w:cstheme="minorAscii"/>
          <w:color w:val="00B0F0"/>
          <w:sz w:val="22"/>
          <w:szCs w:val="22"/>
        </w:rPr>
        <w:t>useFactory</w:t>
      </w:r>
      <w:r w:rsidRPr="34D759AE" w:rsidR="5A717871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:&lt;logic&gt;}]</w:t>
      </w:r>
    </w:p>
    <w:p w:rsidR="5A717871" w:rsidP="34D759AE" w:rsidRDefault="5A717871" w14:paraId="40A04A47" w14:textId="33E5DA64">
      <w:pPr>
        <w:pStyle w:val="ListParagraph"/>
        <w:numPr>
          <w:ilvl w:val="1"/>
          <w:numId w:val="5"/>
        </w:numPr>
        <w:rPr>
          <w:rStyle w:val="Heading3Char"/>
          <w:rFonts w:ascii="Calibri" w:hAnsi="Calibri" w:eastAsia="Calibri" w:cs="Calibri" w:asciiTheme="minorAscii" w:hAnsiTheme="minorAscii" w:eastAsiaTheme="minorAscii" w:cstheme="minorAscii"/>
          <w:color w:val="00B0F0"/>
          <w:sz w:val="22"/>
          <w:szCs w:val="22"/>
        </w:rPr>
      </w:pPr>
      <w:proofErr w:type="spellStart"/>
      <w:r w:rsidRPr="34D759AE" w:rsidR="5A717871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UseValue</w:t>
      </w:r>
      <w:proofErr w:type="spellEnd"/>
      <w:r w:rsidRPr="34D759AE" w:rsidR="5A717871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– representing a data which is shared among multiple components, unrelated or not.</w:t>
      </w:r>
      <w:r w:rsidRPr="34D759AE" w:rsidR="64EE8DCB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To use this:</w:t>
      </w:r>
      <w:r>
        <w:br/>
      </w:r>
      <w:r w:rsidRPr="34D759AE" w:rsidR="0F16B70A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First, the custom token must be created using:</w:t>
      </w:r>
      <w:r>
        <w:br/>
      </w:r>
      <w:r>
        <w:tab/>
      </w:r>
      <w:r w:rsidRPr="34D759AE" w:rsidR="25036F8D">
        <w:rPr>
          <w:rStyle w:val="Heading3Char"/>
          <w:rFonts w:ascii="Calibri" w:hAnsi="Calibri" w:eastAsia="Calibri" w:cs="Calibri" w:asciiTheme="minorAscii" w:hAnsiTheme="minorAscii" w:eastAsiaTheme="minorAscii" w:cstheme="minorAscii"/>
          <w:color w:val="00B0F0"/>
          <w:sz w:val="22"/>
          <w:szCs w:val="22"/>
        </w:rPr>
        <w:t xml:space="preserve">const </w:t>
      </w:r>
      <w:r w:rsidRPr="34D759AE" w:rsidR="25036F8D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&lt;token-name&gt; = </w:t>
      </w:r>
      <w:r w:rsidRPr="34D759AE" w:rsidR="25036F8D">
        <w:rPr>
          <w:rStyle w:val="Heading3Char"/>
          <w:rFonts w:ascii="Calibri" w:hAnsi="Calibri" w:eastAsia="Calibri" w:cs="Calibri" w:asciiTheme="minorAscii" w:hAnsiTheme="minorAscii" w:eastAsiaTheme="minorAscii" w:cstheme="minorAscii"/>
          <w:color w:val="00B0F0"/>
          <w:sz w:val="22"/>
          <w:szCs w:val="22"/>
        </w:rPr>
        <w:t xml:space="preserve">new </w:t>
      </w:r>
      <w:proofErr w:type="spellStart"/>
      <w:r w:rsidRPr="34D759AE" w:rsidR="25036F8D">
        <w:rPr>
          <w:rStyle w:val="Heading3Char"/>
          <w:rFonts w:ascii="Calibri" w:hAnsi="Calibri" w:eastAsia="Calibri" w:cs="Calibri" w:asciiTheme="minorAscii" w:hAnsiTheme="minorAscii" w:eastAsiaTheme="minorAscii" w:cstheme="minorAscii"/>
          <w:color w:val="00B0F0"/>
          <w:sz w:val="22"/>
          <w:szCs w:val="22"/>
        </w:rPr>
        <w:t>InjectionToken</w:t>
      </w:r>
      <w:proofErr w:type="spellEnd"/>
      <w:r w:rsidRPr="34D759AE" w:rsidR="25036F8D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&lt;type&gt; </w:t>
      </w:r>
      <w:r w:rsidRPr="34D759AE" w:rsidR="239372FD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(“Information about the data”)</w:t>
      </w:r>
      <w:r>
        <w:br/>
      </w:r>
      <w:r w:rsidRPr="34D759AE" w:rsidR="681ABC70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Then provided in the providers with the provide:</w:t>
      </w:r>
      <w:r>
        <w:br/>
      </w:r>
      <w:r>
        <w:tab/>
      </w:r>
      <w:r>
        <w:tab/>
      </w:r>
      <w:r w:rsidRPr="34D759AE" w:rsidR="07134821">
        <w:rPr>
          <w:rStyle w:val="Heading3Char"/>
          <w:rFonts w:ascii="Calibri" w:hAnsi="Calibri" w:eastAsia="Calibri" w:cs="Calibri" w:asciiTheme="minorAscii" w:hAnsiTheme="minorAscii" w:eastAsiaTheme="minorAscii" w:cstheme="minorAscii"/>
          <w:color w:val="00B0F0"/>
          <w:sz w:val="22"/>
          <w:szCs w:val="22"/>
        </w:rPr>
        <w:t>Providers</w:t>
      </w:r>
      <w:r w:rsidRPr="34D759AE" w:rsidR="07134821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: [{</w:t>
      </w:r>
      <w:r w:rsidRPr="34D759AE" w:rsidR="07134821">
        <w:rPr>
          <w:rStyle w:val="Heading3Char"/>
          <w:rFonts w:ascii="Calibri" w:hAnsi="Calibri" w:eastAsia="Calibri" w:cs="Calibri" w:asciiTheme="minorAscii" w:hAnsiTheme="minorAscii" w:eastAsiaTheme="minorAscii" w:cstheme="minorAscii"/>
          <w:color w:val="00B0F0"/>
          <w:sz w:val="22"/>
          <w:szCs w:val="22"/>
        </w:rPr>
        <w:t>provide</w:t>
      </w:r>
      <w:r w:rsidRPr="34D759AE" w:rsidR="07134821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:&lt;</w:t>
      </w:r>
      <w:proofErr w:type="spellStart"/>
      <w:r w:rsidRPr="34D759AE" w:rsidR="07134821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token_Name</w:t>
      </w:r>
      <w:proofErr w:type="spellEnd"/>
      <w:r w:rsidRPr="34D759AE" w:rsidR="07134821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&gt;, </w:t>
      </w:r>
      <w:r w:rsidRPr="34D759AE" w:rsidR="07134821">
        <w:rPr>
          <w:rStyle w:val="Heading3Char"/>
          <w:rFonts w:ascii="Calibri" w:hAnsi="Calibri" w:eastAsia="Calibri" w:cs="Calibri" w:asciiTheme="minorAscii" w:hAnsiTheme="minorAscii" w:eastAsiaTheme="minorAscii" w:cstheme="minorAscii"/>
          <w:color w:val="00B0F0"/>
          <w:sz w:val="22"/>
          <w:szCs w:val="22"/>
        </w:rPr>
        <w:t>useValue</w:t>
      </w:r>
      <w:r w:rsidRPr="34D759AE" w:rsidR="07134821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:&lt;data&gt;}]</w:t>
      </w:r>
    </w:p>
    <w:p w:rsidR="1C4B70D0" w:rsidP="34D759AE" w:rsidRDefault="1C4B70D0" w14:paraId="3F65FEBD" w14:textId="6AB00E73">
      <w:pPr>
        <w:pStyle w:val="Normal"/>
        <w:ind w:left="720"/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D759AE" w:rsidR="1C4B70D0">
        <w:rPr>
          <w:rStyle w:val="Heading3Char"/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How the Angular resolves the services?</w:t>
      </w:r>
    </w:p>
    <w:p w:rsidR="1C4B70D0" w:rsidP="34D759AE" w:rsidRDefault="1C4B70D0" w14:paraId="0E0E08EC" w14:textId="69A1EB0A">
      <w:pPr>
        <w:pStyle w:val="Normal"/>
        <w:ind w:left="720"/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D759AE" w:rsidR="1C4B70D0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As the angular services can be provided to the components using both Providers array and </w:t>
      </w:r>
      <w:proofErr w:type="spellStart"/>
      <w:r w:rsidRPr="34D759AE" w:rsidR="1C4B70D0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Provide</w:t>
      </w:r>
      <w:r w:rsidRPr="34D759AE" w:rsidR="4EA75B5B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In</w:t>
      </w:r>
      <w:proofErr w:type="spellEnd"/>
      <w:r w:rsidRPr="34D759AE" w:rsidR="4EA75B5B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simultaneously. Angular follows a hierarchy of resolving token:</w:t>
      </w:r>
    </w:p>
    <w:p w:rsidR="1BCE6F0C" w:rsidP="34D759AE" w:rsidRDefault="1BCE6F0C" w14:paraId="5F22F17F" w14:textId="370DC528">
      <w:pPr>
        <w:pStyle w:val="ListParagraph"/>
        <w:numPr>
          <w:ilvl w:val="1"/>
          <w:numId w:val="6"/>
        </w:numPr>
        <w:rPr>
          <w:rStyle w:val="Heading3Char"/>
          <w:rFonts w:ascii="Calibri" w:hAnsi="Calibri" w:eastAsia="Calibri" w:cs="Calibri" w:asciiTheme="minorAscii" w:hAnsiTheme="minorAscii" w:eastAsiaTheme="minorAscii" w:cstheme="minorAscii"/>
          <w:color w:val="1F3763"/>
          <w:sz w:val="22"/>
          <w:szCs w:val="22"/>
        </w:rPr>
      </w:pPr>
      <w:r w:rsidRPr="34D759AE" w:rsidR="1BCE6F0C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Search in the same component where the services is being used.</w:t>
      </w:r>
    </w:p>
    <w:p w:rsidR="1BCE6F0C" w:rsidP="34D759AE" w:rsidRDefault="1BCE6F0C" w14:paraId="0A73A194" w14:textId="69C1AE96">
      <w:pPr>
        <w:pStyle w:val="ListParagraph"/>
        <w:numPr>
          <w:ilvl w:val="1"/>
          <w:numId w:val="6"/>
        </w:numPr>
        <w:rPr>
          <w:rStyle w:val="Heading3Char"/>
          <w:color w:val="1F3763"/>
          <w:sz w:val="22"/>
          <w:szCs w:val="22"/>
        </w:rPr>
      </w:pPr>
      <w:r w:rsidRPr="34D759AE" w:rsidR="1BCE6F0C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Searched in parent component from immediate parent of the component to the </w:t>
      </w:r>
      <w:r w:rsidRPr="34D759AE" w:rsidR="39C5C6D6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last parent.</w:t>
      </w:r>
    </w:p>
    <w:p w:rsidR="39C5C6D6" w:rsidP="34D759AE" w:rsidRDefault="39C5C6D6" w14:paraId="1BC2237B" w14:textId="4874C07F">
      <w:pPr>
        <w:pStyle w:val="ListParagraph"/>
        <w:numPr>
          <w:ilvl w:val="1"/>
          <w:numId w:val="6"/>
        </w:numPr>
        <w:rPr>
          <w:rStyle w:val="Heading3Char"/>
          <w:color w:val="1F3763"/>
          <w:sz w:val="22"/>
          <w:szCs w:val="22"/>
        </w:rPr>
      </w:pPr>
      <w:r w:rsidRPr="34D759AE" w:rsidR="39C5C6D6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Search in the module which consists of the sub-tree of the component.</w:t>
      </w:r>
    </w:p>
    <w:p w:rsidR="39C5C6D6" w:rsidP="34D759AE" w:rsidRDefault="39C5C6D6" w14:paraId="5FC61016" w14:textId="4D3446C5">
      <w:pPr>
        <w:pStyle w:val="ListParagraph"/>
        <w:numPr>
          <w:ilvl w:val="1"/>
          <w:numId w:val="6"/>
        </w:numPr>
        <w:rPr>
          <w:rStyle w:val="Heading3Char"/>
          <w:color w:val="1F3763"/>
          <w:sz w:val="22"/>
          <w:szCs w:val="22"/>
        </w:rPr>
      </w:pPr>
      <w:r w:rsidRPr="34D759AE" w:rsidR="39C5C6D6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Search in the main module.</w:t>
      </w:r>
    </w:p>
    <w:p w:rsidR="39C5C6D6" w:rsidP="34D759AE" w:rsidRDefault="39C5C6D6" w14:paraId="2A1EDAF1" w14:textId="4E67F97C">
      <w:pPr>
        <w:pStyle w:val="ListParagraph"/>
        <w:numPr>
          <w:ilvl w:val="1"/>
          <w:numId w:val="6"/>
        </w:numPr>
        <w:rPr>
          <w:rStyle w:val="Heading3Char"/>
          <w:color w:val="1F3763"/>
          <w:sz w:val="22"/>
          <w:szCs w:val="22"/>
        </w:rPr>
      </w:pPr>
      <w:r w:rsidRPr="34D759AE" w:rsidR="39C5C6D6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Lastly, in the </w:t>
      </w:r>
      <w:proofErr w:type="spellStart"/>
      <w:r w:rsidRPr="34D759AE" w:rsidR="39C5C6D6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provideIn</w:t>
      </w:r>
      <w:proofErr w:type="spellEnd"/>
      <w:r w:rsidRPr="34D759AE" w:rsidR="39C5C6D6">
        <w:rPr>
          <w:rStyle w:val="Heading3Cha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in the service itself.</w:t>
      </w:r>
    </w:p>
    <w:p w:rsidR="34D759AE" w:rsidP="34D759AE" w:rsidRDefault="34D759AE" w14:paraId="04E38FF8" w14:textId="5B95B544">
      <w:pPr>
        <w:pStyle w:val="Normal"/>
        <w:ind w:left="0"/>
        <w:rPr>
          <w:rStyle w:val="Heading3Cha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674980"/>
    <w:rsid w:val="000A817C"/>
    <w:rsid w:val="0049090B"/>
    <w:rsid w:val="010E26A0"/>
    <w:rsid w:val="01246998"/>
    <w:rsid w:val="021695D3"/>
    <w:rsid w:val="02527147"/>
    <w:rsid w:val="03AEDC7A"/>
    <w:rsid w:val="03DB1E8B"/>
    <w:rsid w:val="0519C23F"/>
    <w:rsid w:val="05D1F5A8"/>
    <w:rsid w:val="05F78C85"/>
    <w:rsid w:val="062D7A20"/>
    <w:rsid w:val="063ABD0C"/>
    <w:rsid w:val="065FA1AD"/>
    <w:rsid w:val="0664857F"/>
    <w:rsid w:val="06DA9D1F"/>
    <w:rsid w:val="07134821"/>
    <w:rsid w:val="0850FE5A"/>
    <w:rsid w:val="0883020C"/>
    <w:rsid w:val="0997E482"/>
    <w:rsid w:val="09ECCEBB"/>
    <w:rsid w:val="0A30FB61"/>
    <w:rsid w:val="0ADE3B55"/>
    <w:rsid w:val="0BC4B0C2"/>
    <w:rsid w:val="0BCA7495"/>
    <w:rsid w:val="0CBAC5C6"/>
    <w:rsid w:val="0D6CDE33"/>
    <w:rsid w:val="0E42EE2C"/>
    <w:rsid w:val="0E770849"/>
    <w:rsid w:val="0EF616A2"/>
    <w:rsid w:val="0F044FBC"/>
    <w:rsid w:val="0F16B70A"/>
    <w:rsid w:val="0F454E28"/>
    <w:rsid w:val="0FA17536"/>
    <w:rsid w:val="0FEB2B2E"/>
    <w:rsid w:val="10A03CE5"/>
    <w:rsid w:val="10B2241C"/>
    <w:rsid w:val="11E1072E"/>
    <w:rsid w:val="13C9FDBD"/>
    <w:rsid w:val="13D30DB2"/>
    <w:rsid w:val="143CED5F"/>
    <w:rsid w:val="1474E659"/>
    <w:rsid w:val="14C5D7AB"/>
    <w:rsid w:val="14EDD86F"/>
    <w:rsid w:val="15B3C241"/>
    <w:rsid w:val="15E59747"/>
    <w:rsid w:val="16468F1B"/>
    <w:rsid w:val="1661A80C"/>
    <w:rsid w:val="167DB2FD"/>
    <w:rsid w:val="17935EBE"/>
    <w:rsid w:val="187368ED"/>
    <w:rsid w:val="197D5E83"/>
    <w:rsid w:val="19C7BFBF"/>
    <w:rsid w:val="1A008652"/>
    <w:rsid w:val="1A30AAE4"/>
    <w:rsid w:val="1ADD8D1B"/>
    <w:rsid w:val="1BC4320C"/>
    <w:rsid w:val="1BCE6F0C"/>
    <w:rsid w:val="1BFD5171"/>
    <w:rsid w:val="1C4B70D0"/>
    <w:rsid w:val="1E01D946"/>
    <w:rsid w:val="1E970935"/>
    <w:rsid w:val="1F4ACE93"/>
    <w:rsid w:val="20866858"/>
    <w:rsid w:val="20AB7C82"/>
    <w:rsid w:val="2136C2D8"/>
    <w:rsid w:val="2146BA24"/>
    <w:rsid w:val="221A4B33"/>
    <w:rsid w:val="2270FB42"/>
    <w:rsid w:val="22AE89A9"/>
    <w:rsid w:val="231D79F5"/>
    <w:rsid w:val="233C3678"/>
    <w:rsid w:val="239372FD"/>
    <w:rsid w:val="247C9D8A"/>
    <w:rsid w:val="24D806D9"/>
    <w:rsid w:val="25036F8D"/>
    <w:rsid w:val="2516B6DD"/>
    <w:rsid w:val="2551EBF5"/>
    <w:rsid w:val="25566220"/>
    <w:rsid w:val="2559D97B"/>
    <w:rsid w:val="25785AE1"/>
    <w:rsid w:val="25BE8391"/>
    <w:rsid w:val="260A33FB"/>
    <w:rsid w:val="270B0A2A"/>
    <w:rsid w:val="2941D4BD"/>
    <w:rsid w:val="2A2D4A9E"/>
    <w:rsid w:val="2B5ABF23"/>
    <w:rsid w:val="2BA8BD6B"/>
    <w:rsid w:val="2C41CE24"/>
    <w:rsid w:val="2C674980"/>
    <w:rsid w:val="2CEEFAE0"/>
    <w:rsid w:val="30269BA2"/>
    <w:rsid w:val="30E9B87B"/>
    <w:rsid w:val="31469A3F"/>
    <w:rsid w:val="315E2694"/>
    <w:rsid w:val="31A239FB"/>
    <w:rsid w:val="32075ED2"/>
    <w:rsid w:val="32548A4D"/>
    <w:rsid w:val="3297FBA7"/>
    <w:rsid w:val="3306B050"/>
    <w:rsid w:val="333B894D"/>
    <w:rsid w:val="335E3C64"/>
    <w:rsid w:val="33927D30"/>
    <w:rsid w:val="33D42CE4"/>
    <w:rsid w:val="33EE0550"/>
    <w:rsid w:val="343F7834"/>
    <w:rsid w:val="345D663F"/>
    <w:rsid w:val="34D759AE"/>
    <w:rsid w:val="358C2B0F"/>
    <w:rsid w:val="37AF34C9"/>
    <w:rsid w:val="37C49E27"/>
    <w:rsid w:val="3883409C"/>
    <w:rsid w:val="38B00F45"/>
    <w:rsid w:val="394A37BF"/>
    <w:rsid w:val="39614AF3"/>
    <w:rsid w:val="3976567B"/>
    <w:rsid w:val="399438A2"/>
    <w:rsid w:val="39C5C6D6"/>
    <w:rsid w:val="39C95207"/>
    <w:rsid w:val="3B1E08FE"/>
    <w:rsid w:val="3B300903"/>
    <w:rsid w:val="3C946A39"/>
    <w:rsid w:val="3C9786CF"/>
    <w:rsid w:val="3DA5AECC"/>
    <w:rsid w:val="3E5E7480"/>
    <w:rsid w:val="3F58D68A"/>
    <w:rsid w:val="3FBF51A0"/>
    <w:rsid w:val="3FFD455F"/>
    <w:rsid w:val="40562437"/>
    <w:rsid w:val="40DD4F8E"/>
    <w:rsid w:val="41124F10"/>
    <w:rsid w:val="41148B05"/>
    <w:rsid w:val="411BDA7B"/>
    <w:rsid w:val="41F1F498"/>
    <w:rsid w:val="425EBAE5"/>
    <w:rsid w:val="42B60CF7"/>
    <w:rsid w:val="42C5D706"/>
    <w:rsid w:val="43300779"/>
    <w:rsid w:val="44682321"/>
    <w:rsid w:val="4672DC3D"/>
    <w:rsid w:val="46CCA581"/>
    <w:rsid w:val="46D98326"/>
    <w:rsid w:val="47869B86"/>
    <w:rsid w:val="47C74E64"/>
    <w:rsid w:val="47CD4619"/>
    <w:rsid w:val="48734983"/>
    <w:rsid w:val="49B48A31"/>
    <w:rsid w:val="49F72D6D"/>
    <w:rsid w:val="4A1123E8"/>
    <w:rsid w:val="4AD764A5"/>
    <w:rsid w:val="4CAF09C3"/>
    <w:rsid w:val="4CCB11FA"/>
    <w:rsid w:val="4E082D92"/>
    <w:rsid w:val="4EA75B5B"/>
    <w:rsid w:val="4EC17453"/>
    <w:rsid w:val="4ECBA6CD"/>
    <w:rsid w:val="4F3A85FE"/>
    <w:rsid w:val="4FDB3868"/>
    <w:rsid w:val="50140202"/>
    <w:rsid w:val="5065F493"/>
    <w:rsid w:val="507D82D8"/>
    <w:rsid w:val="50BFE5F1"/>
    <w:rsid w:val="51600AF4"/>
    <w:rsid w:val="52110D87"/>
    <w:rsid w:val="531503B2"/>
    <w:rsid w:val="53E7B0C2"/>
    <w:rsid w:val="5429F61F"/>
    <w:rsid w:val="54BD8D6E"/>
    <w:rsid w:val="551D060D"/>
    <w:rsid w:val="553FB924"/>
    <w:rsid w:val="5580E8F7"/>
    <w:rsid w:val="55C174E2"/>
    <w:rsid w:val="576AA262"/>
    <w:rsid w:val="5879C8D6"/>
    <w:rsid w:val="5913AC53"/>
    <w:rsid w:val="5930CE03"/>
    <w:rsid w:val="59C30243"/>
    <w:rsid w:val="5A0195C1"/>
    <w:rsid w:val="5A717871"/>
    <w:rsid w:val="5AA07224"/>
    <w:rsid w:val="5B11F908"/>
    <w:rsid w:val="5C3E1385"/>
    <w:rsid w:val="5CA6BE77"/>
    <w:rsid w:val="5D399032"/>
    <w:rsid w:val="5ED35FEF"/>
    <w:rsid w:val="5EEE88F0"/>
    <w:rsid w:val="5F466E5A"/>
    <w:rsid w:val="5F8EEA52"/>
    <w:rsid w:val="5F95423F"/>
    <w:rsid w:val="5FD48600"/>
    <w:rsid w:val="610FB3A8"/>
    <w:rsid w:val="61139C84"/>
    <w:rsid w:val="61C25F26"/>
    <w:rsid w:val="622585F1"/>
    <w:rsid w:val="62322483"/>
    <w:rsid w:val="62903810"/>
    <w:rsid w:val="62AB8409"/>
    <w:rsid w:val="63975976"/>
    <w:rsid w:val="6447546A"/>
    <w:rsid w:val="647894C3"/>
    <w:rsid w:val="6483DFED"/>
    <w:rsid w:val="64EE8DCB"/>
    <w:rsid w:val="6573A46A"/>
    <w:rsid w:val="65E324CB"/>
    <w:rsid w:val="6649FDE7"/>
    <w:rsid w:val="66CE1024"/>
    <w:rsid w:val="66D375AF"/>
    <w:rsid w:val="66F1AD4F"/>
    <w:rsid w:val="673D62D4"/>
    <w:rsid w:val="677EF52C"/>
    <w:rsid w:val="681ABC70"/>
    <w:rsid w:val="685B60C2"/>
    <w:rsid w:val="6869E085"/>
    <w:rsid w:val="687E6D41"/>
    <w:rsid w:val="691D469C"/>
    <w:rsid w:val="69623FE9"/>
    <w:rsid w:val="69EC08B9"/>
    <w:rsid w:val="6BC80106"/>
    <w:rsid w:val="6CAC1CB9"/>
    <w:rsid w:val="6CDDA8AA"/>
    <w:rsid w:val="6CFD29FB"/>
    <w:rsid w:val="6D8C18A7"/>
    <w:rsid w:val="6E9879C5"/>
    <w:rsid w:val="6EE231F1"/>
    <w:rsid w:val="6EF371E3"/>
    <w:rsid w:val="6FABCF19"/>
    <w:rsid w:val="703C37AC"/>
    <w:rsid w:val="70871F16"/>
    <w:rsid w:val="71216815"/>
    <w:rsid w:val="718C5288"/>
    <w:rsid w:val="72345FF6"/>
    <w:rsid w:val="72A1DA72"/>
    <w:rsid w:val="7394AFD9"/>
    <w:rsid w:val="73BCB16A"/>
    <w:rsid w:val="73C2DF78"/>
    <w:rsid w:val="74999016"/>
    <w:rsid w:val="75D0B661"/>
    <w:rsid w:val="764AE576"/>
    <w:rsid w:val="76D3E32B"/>
    <w:rsid w:val="76F69642"/>
    <w:rsid w:val="7871848C"/>
    <w:rsid w:val="789266A3"/>
    <w:rsid w:val="79217F80"/>
    <w:rsid w:val="7A2347CE"/>
    <w:rsid w:val="7AD97DAB"/>
    <w:rsid w:val="7C72F8AE"/>
    <w:rsid w:val="7C949107"/>
    <w:rsid w:val="7D019257"/>
    <w:rsid w:val="7DE79384"/>
    <w:rsid w:val="7E224567"/>
    <w:rsid w:val="7E40725C"/>
    <w:rsid w:val="7E509B7A"/>
    <w:rsid w:val="7F19E575"/>
    <w:rsid w:val="7F1AD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74980"/>
  <w15:chartTrackingRefBased/>
  <w15:docId w15:val="{6b042040-c9b1-4a7e-b2b3-73831768b1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b57c4c73c9b4a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2021-04-06T03:37:20.7651016Z</dcterms:created>
  <dcterms:modified xsi:type="dcterms:W3CDTF">2021-04-06T18:11:11.4251423Z</dcterms:modified>
  <dc:creator>Deep Khurana</dc:creator>
  <lastModifiedBy>Deep Khurana</lastModifiedBy>
</coreProperties>
</file>