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BE4FCA" w14:paraId="6ACA9148" wp14:textId="5F3621A0">
      <w:pPr>
        <w:jc w:val="both"/>
      </w:pPr>
      <w:bookmarkStart w:name="_GoBack" w:id="0"/>
      <w:bookmarkEnd w:id="0"/>
      <w:r w:rsidRPr="1ABE4FCA" w:rsidR="1ABE4FCA">
        <w:rPr>
          <w:rFonts w:ascii="等线" w:hAnsi="等线" w:eastAsia="等线" w:cs="等线"/>
          <w:noProof w:val="0"/>
          <w:sz w:val="21"/>
          <w:szCs w:val="21"/>
          <w:lang w:val="en-US" w:eastAsia="zh-CN"/>
        </w:rPr>
        <w:t xml:space="preserve">• Summary of the report. </w:t>
      </w:r>
    </w:p>
    <w:p xmlns:wp14="http://schemas.microsoft.com/office/word/2010/wordml" w:rsidP="1ABE4FCA" w14:paraId="78D1865A" wp14:textId="69E605E1">
      <w:pPr>
        <w:jc w:val="both"/>
      </w:pPr>
      <w:r w:rsidRPr="1ABE4FCA" w:rsidR="1ABE4FCA">
        <w:rPr>
          <w:rFonts w:ascii="等线" w:hAnsi="等线" w:eastAsia="等线" w:cs="等线"/>
          <w:noProof w:val="0"/>
          <w:sz w:val="21"/>
          <w:szCs w:val="21"/>
          <w:lang w:val="en-US" w:eastAsia="zh-CN"/>
        </w:rPr>
        <w:t xml:space="preserve">The report uses pretrained Inception V3 to identify two categories of tissue (tumor and stroma) in colorectal cancer histological images. The authors also explored the classifier’s performance when trained on generative images from deep convolutional generative adversarial networks (DCGANs) as well as reconstructed images from PCA reduced data. </w:t>
      </w:r>
    </w:p>
    <w:p xmlns:wp14="http://schemas.microsoft.com/office/word/2010/wordml" w:rsidP="1ABE4FCA" w14:paraId="353E294F" wp14:textId="1CC8B954">
      <w:pPr>
        <w:jc w:val="both"/>
      </w:pPr>
      <w:r w:rsidRPr="1ABE4FCA" w:rsidR="1ABE4FCA">
        <w:rPr>
          <w:rFonts w:ascii="等线" w:hAnsi="等线" w:eastAsia="等线" w:cs="等线"/>
          <w:noProof w:val="0"/>
          <w:sz w:val="21"/>
          <w:szCs w:val="21"/>
          <w:lang w:val="en-US" w:eastAsia="zh-CN"/>
        </w:rPr>
        <w:t xml:space="preserve">• Describe the strengths of the report. </w:t>
      </w:r>
    </w:p>
    <w:p xmlns:wp14="http://schemas.microsoft.com/office/word/2010/wordml" w:rsidP="1ABE4FCA" w14:paraId="5DF852C9" wp14:textId="19D095DA">
      <w:pPr>
        <w:jc w:val="both"/>
      </w:pPr>
      <w:r w:rsidRPr="1ABE4FCA" w:rsidR="1ABE4FCA">
        <w:rPr>
          <w:rFonts w:ascii="等线" w:hAnsi="等线" w:eastAsia="等线" w:cs="等线"/>
          <w:noProof w:val="0"/>
          <w:sz w:val="21"/>
          <w:szCs w:val="21"/>
          <w:lang w:val="en-US" w:eastAsia="zh-CN"/>
        </w:rPr>
        <w:t>This poster is clearly organized and applies GAN to generate images to enlarge the dataset.</w:t>
      </w:r>
    </w:p>
    <w:p xmlns:wp14="http://schemas.microsoft.com/office/word/2010/wordml" w:rsidP="1ABE4FCA" w14:paraId="6BF205AE" wp14:textId="633FC8CC">
      <w:pPr>
        <w:jc w:val="both"/>
      </w:pPr>
      <w:r w:rsidRPr="1ABE4FCA" w:rsidR="1ABE4FCA">
        <w:rPr>
          <w:rFonts w:ascii="等线" w:hAnsi="等线" w:eastAsia="等线" w:cs="等线"/>
          <w:noProof w:val="0"/>
          <w:sz w:val="21"/>
          <w:szCs w:val="21"/>
          <w:lang w:val="en-US" w:eastAsia="zh-CN"/>
        </w:rPr>
        <w:t xml:space="preserve">• Describe the weaknesses of the report. </w:t>
      </w:r>
    </w:p>
    <w:p xmlns:wp14="http://schemas.microsoft.com/office/word/2010/wordml" w:rsidP="1ABE4FCA" w14:paraId="131EAC3E" wp14:textId="4174DF81">
      <w:pPr>
        <w:jc w:val="both"/>
      </w:pPr>
      <w:r w:rsidRPr="1ABE4FCA" w:rsidR="1ABE4FCA">
        <w:rPr>
          <w:rFonts w:ascii="等线" w:hAnsi="等线" w:eastAsia="等线" w:cs="等线"/>
          <w:noProof w:val="0"/>
          <w:sz w:val="21"/>
          <w:szCs w:val="21"/>
          <w:lang w:val="en-US" w:eastAsia="zh-CN"/>
        </w:rPr>
        <w:t>The images generated by GAN seems to be not so good although this dataset performs well in practice. In the conclusion part, “DCGAN may be helpful in effectively ‘enlarging’ the size of the dataset for training”, it would be better to have an experiment on a larger dataset generated by GAN to verify.</w:t>
      </w:r>
    </w:p>
    <w:p xmlns:wp14="http://schemas.microsoft.com/office/word/2010/wordml" w:rsidP="1ABE4FCA" w14:paraId="13BF935E" wp14:textId="26D8BC6F">
      <w:pPr>
        <w:jc w:val="both"/>
      </w:pPr>
      <w:r w:rsidRPr="1ABE4FCA" w:rsidR="1ABE4FCA">
        <w:rPr>
          <w:rFonts w:ascii="等线" w:hAnsi="等线" w:eastAsia="等线" w:cs="等线"/>
          <w:noProof w:val="0"/>
          <w:sz w:val="21"/>
          <w:szCs w:val="21"/>
          <w:lang w:val="en-US" w:eastAsia="zh-CN"/>
        </w:rPr>
        <w:t xml:space="preserve"> </w:t>
      </w:r>
    </w:p>
    <w:p xmlns:wp14="http://schemas.microsoft.com/office/word/2010/wordml" w:rsidP="1ABE4FCA" w14:paraId="3641A083" wp14:textId="59A5C98A">
      <w:pPr>
        <w:jc w:val="both"/>
      </w:pPr>
      <w:r w:rsidRPr="1ABE4FCA" w:rsidR="1ABE4FCA">
        <w:rPr>
          <w:rFonts w:ascii="等线" w:hAnsi="等线" w:eastAsia="等线" w:cs="等线"/>
          <w:noProof w:val="0"/>
          <w:sz w:val="21"/>
          <w:szCs w:val="21"/>
          <w:lang w:val="en-US" w:eastAsia="zh-CN"/>
        </w:rPr>
        <w:t>• Evaluation on quality of writing (1-5): 5</w:t>
      </w:r>
    </w:p>
    <w:p xmlns:wp14="http://schemas.microsoft.com/office/word/2010/wordml" w:rsidP="1ABE4FCA" w14:paraId="1F6690C2" wp14:textId="4EAFC964">
      <w:pPr>
        <w:jc w:val="both"/>
      </w:pPr>
      <w:r w:rsidRPr="1ABE4FCA" w:rsidR="1ABE4FCA">
        <w:rPr>
          <w:rFonts w:ascii="等线" w:hAnsi="等线" w:eastAsia="等线" w:cs="等线"/>
          <w:noProof w:val="0"/>
          <w:sz w:val="21"/>
          <w:szCs w:val="21"/>
          <w:lang w:val="en-US" w:eastAsia="zh-CN"/>
        </w:rPr>
        <w:t>• Evaluation on presentation (1-5): 4</w:t>
      </w:r>
    </w:p>
    <w:p xmlns:wp14="http://schemas.microsoft.com/office/word/2010/wordml" w:rsidP="1ABE4FCA" w14:paraId="4CDE5755" wp14:textId="0739F221">
      <w:pPr>
        <w:jc w:val="both"/>
      </w:pPr>
      <w:r w:rsidRPr="1ABE4FCA" w:rsidR="1ABE4FCA">
        <w:rPr>
          <w:rFonts w:ascii="等线" w:hAnsi="等线" w:eastAsia="等线" w:cs="等线"/>
          <w:noProof w:val="0"/>
          <w:sz w:val="21"/>
          <w:szCs w:val="21"/>
          <w:lang w:val="en-US" w:eastAsia="zh-CN"/>
        </w:rPr>
        <w:t xml:space="preserve">• Evaluation on creativity (1-5): 4 </w:t>
      </w:r>
    </w:p>
    <w:p xmlns:wp14="http://schemas.microsoft.com/office/word/2010/wordml" w:rsidP="1ABE4FCA" w14:paraId="32EF6CF9" wp14:textId="37DF59FD">
      <w:pPr>
        <w:jc w:val="both"/>
      </w:pPr>
      <w:r w:rsidRPr="1ABE4FCA" w:rsidR="1ABE4FCA">
        <w:rPr>
          <w:rFonts w:ascii="等线" w:hAnsi="等线" w:eastAsia="等线" w:cs="等线"/>
          <w:noProof w:val="0"/>
          <w:sz w:val="21"/>
          <w:szCs w:val="21"/>
          <w:lang w:val="en-US" w:eastAsia="zh-CN"/>
        </w:rPr>
        <w:t>• Confidence on your assessment (1-3): 3</w:t>
      </w:r>
    </w:p>
    <w:p xmlns:wp14="http://schemas.microsoft.com/office/word/2010/wordml" w:rsidP="1ABE4FCA" w14:paraId="128AB9E5" wp14:textId="21E98F22">
      <w:pPr>
        <w:pStyle w:val="Normal"/>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6058BF"/>
  <w15:docId w15:val="{ea31cb6c-3086-45fd-967e-403e6cbf260b}"/>
  <w:rsids>
    <w:rsidRoot w:val="4A6058BF"/>
    <w:rsid w:val="1ABE4FCA"/>
    <w:rsid w:val="4A6058B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2020-05-31T10:04:33.1965989Z</dcterms:created>
  <dcterms:modified xsi:type="dcterms:W3CDTF">2020-05-31T10:04:56.3362036Z</dcterms:modified>
  <dc:creator>ZENG Wenqi</dc:creator>
  <lastModifiedBy>ZENG Wenqi</lastModifiedBy>
</coreProperties>
</file>