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76605" w14:textId="77777777" w:rsidR="00FE15F2" w:rsidRPr="00FE15F2" w:rsidRDefault="00FE15F2">
      <w:pPr>
        <w:rPr>
          <w:rFonts w:ascii="宋体" w:eastAsia="宋体" w:hAnsi="宋体"/>
        </w:rPr>
      </w:pPr>
      <w:r w:rsidRPr="00FE15F2">
        <w:rPr>
          <w:rFonts w:ascii="宋体" w:eastAsia="宋体" w:hAnsi="宋体" w:hint="eastAsia"/>
        </w:rPr>
        <w:t>论文题目：L</w:t>
      </w:r>
      <w:r w:rsidRPr="00FE15F2">
        <w:rPr>
          <w:rFonts w:ascii="宋体" w:eastAsia="宋体" w:hAnsi="宋体"/>
        </w:rPr>
        <w:t>ung and Pancreatic Tumor Characterization in the Deep Learning Era: Novel Supervised and Unsupervised Learning Approaches.</w:t>
      </w:r>
    </w:p>
    <w:p w14:paraId="118BBBA4" w14:textId="35D4089B" w:rsidR="0087193D" w:rsidRDefault="00FE15F2">
      <w:pPr>
        <w:rPr>
          <w:rFonts w:ascii="宋体" w:eastAsia="宋体" w:hAnsi="宋体"/>
        </w:rPr>
      </w:pPr>
      <w:r w:rsidRPr="00FE15F2">
        <w:rPr>
          <w:rFonts w:ascii="宋体" w:eastAsia="宋体" w:hAnsi="宋体" w:hint="eastAsia"/>
        </w:rPr>
        <w:t>发表时间：23</w:t>
      </w:r>
      <w:r w:rsidRPr="00FE15F2">
        <w:rPr>
          <w:rFonts w:ascii="宋体" w:eastAsia="宋体" w:hAnsi="宋体"/>
        </w:rPr>
        <w:t xml:space="preserve"> J</w:t>
      </w:r>
      <w:r w:rsidRPr="00FE15F2">
        <w:rPr>
          <w:rFonts w:ascii="宋体" w:eastAsia="宋体" w:hAnsi="宋体" w:hint="eastAsia"/>
        </w:rPr>
        <w:t>an</w:t>
      </w:r>
      <w:r w:rsidRPr="00FE15F2">
        <w:rPr>
          <w:rFonts w:ascii="宋体" w:eastAsia="宋体" w:hAnsi="宋体"/>
        </w:rPr>
        <w:t xml:space="preserve">uary 2019 </w:t>
      </w:r>
    </w:p>
    <w:p w14:paraId="225AED64" w14:textId="1CABC551" w:rsidR="00FE15F2" w:rsidRDefault="00FE15F2">
      <w:pPr>
        <w:rPr>
          <w:rFonts w:ascii="宋体" w:eastAsia="宋体" w:hAnsi="宋体"/>
        </w:rPr>
      </w:pPr>
      <w:r>
        <w:rPr>
          <w:rFonts w:ascii="宋体" w:eastAsia="宋体" w:hAnsi="宋体" w:hint="eastAsia"/>
        </w:rPr>
        <w:t>发表于：I</w:t>
      </w:r>
      <w:r>
        <w:rPr>
          <w:rFonts w:ascii="宋体" w:eastAsia="宋体" w:hAnsi="宋体"/>
        </w:rPr>
        <w:t>EEE T</w:t>
      </w:r>
      <w:r>
        <w:rPr>
          <w:rFonts w:ascii="宋体" w:eastAsia="宋体" w:hAnsi="宋体" w:hint="eastAsia"/>
        </w:rPr>
        <w:t>ran</w:t>
      </w:r>
      <w:r>
        <w:rPr>
          <w:rFonts w:ascii="宋体" w:eastAsia="宋体" w:hAnsi="宋体"/>
        </w:rPr>
        <w:t>sactions on Medical Imaging</w:t>
      </w:r>
    </w:p>
    <w:p w14:paraId="04BD87FA" w14:textId="0F5107EF" w:rsidR="00FE15F2" w:rsidRDefault="00FE15F2">
      <w:pPr>
        <w:rPr>
          <w:color w:val="000000" w:themeColor="text1"/>
        </w:rPr>
      </w:pPr>
      <w:r>
        <w:rPr>
          <w:rFonts w:ascii="宋体" w:eastAsia="宋体" w:hAnsi="宋体" w:hint="eastAsia"/>
        </w:rPr>
        <w:t>论文链接：</w:t>
      </w:r>
      <w:hyperlink r:id="rId4" w:history="1">
        <w:r w:rsidRPr="00FE15F2">
          <w:rPr>
            <w:rStyle w:val="a3"/>
            <w:color w:val="000000" w:themeColor="text1"/>
          </w:rPr>
          <w:t>https://ieeexplore.ieee.org/document/8624570</w:t>
        </w:r>
      </w:hyperlink>
    </w:p>
    <w:p w14:paraId="32AA131F" w14:textId="41AC680D" w:rsidR="00FE15F2" w:rsidRDefault="00FE15F2">
      <w:pPr>
        <w:rPr>
          <w:color w:val="000000" w:themeColor="text1"/>
        </w:rPr>
      </w:pPr>
    </w:p>
    <w:p w14:paraId="0E2081C2" w14:textId="258B60FA" w:rsidR="00FE15F2" w:rsidRDefault="00BD1F00">
      <w:pPr>
        <w:rPr>
          <w:rFonts w:ascii="宋体" w:eastAsia="宋体" w:hAnsi="宋体"/>
          <w:color w:val="000000" w:themeColor="text1"/>
        </w:rPr>
      </w:pPr>
      <w:r w:rsidRPr="00BD1F00">
        <w:rPr>
          <w:rFonts w:ascii="宋体" w:eastAsia="宋体" w:hAnsi="宋体" w:hint="eastAsia"/>
          <w:color w:val="000000" w:themeColor="text1"/>
        </w:rPr>
        <w:t>这篇论文</w:t>
      </w:r>
      <w:r>
        <w:rPr>
          <w:rFonts w:ascii="宋体" w:eastAsia="宋体" w:hAnsi="宋体" w:hint="eastAsia"/>
          <w:color w:val="000000" w:themeColor="text1"/>
        </w:rPr>
        <w:t>内容包含了一种新型的无监督学习方法对肺和胰腺肿瘤的诊断，在这项工作中，令我耳目一新的是，研究者对于输入图像的特征首先进行K均值聚类，来获得估计的初始标签集合，然后对于每个聚类算出对应的标签比例，</w:t>
      </w:r>
      <w:r w:rsidR="0029510F">
        <w:rPr>
          <w:rFonts w:ascii="宋体" w:eastAsia="宋体" w:hAnsi="宋体" w:hint="eastAsia"/>
          <w:color w:val="000000" w:themeColor="text1"/>
        </w:rPr>
        <w:t>最后用α-S</w:t>
      </w:r>
      <w:r w:rsidR="0029510F">
        <w:rPr>
          <w:rFonts w:ascii="宋体" w:eastAsia="宋体" w:hAnsi="宋体"/>
          <w:color w:val="000000" w:themeColor="text1"/>
        </w:rPr>
        <w:t>VM</w:t>
      </w:r>
      <w:r w:rsidR="00EA17BC">
        <w:rPr>
          <w:rFonts w:ascii="宋体" w:eastAsia="宋体" w:hAnsi="宋体" w:hint="eastAsia"/>
          <w:color w:val="000000" w:themeColor="text1"/>
        </w:rPr>
        <w:t>（文章还称之为p</w:t>
      </w:r>
      <w:r w:rsidR="00EA17BC">
        <w:rPr>
          <w:rFonts w:ascii="宋体" w:eastAsia="宋体" w:hAnsi="宋体"/>
          <w:color w:val="000000" w:themeColor="text1"/>
        </w:rPr>
        <w:t>roportion SVM）</w:t>
      </w:r>
      <w:r w:rsidR="0029510F">
        <w:rPr>
          <w:rFonts w:ascii="宋体" w:eastAsia="宋体" w:hAnsi="宋体" w:hint="eastAsia"/>
          <w:color w:val="000000" w:themeColor="text1"/>
        </w:rPr>
        <w:t>根据这些比例和特征来进行肿瘤分类，主要是它将监督学习的方法应用于无监督学习中，结果还是归于无监督的种类。</w:t>
      </w:r>
    </w:p>
    <w:p w14:paraId="65D69064" w14:textId="5A1F653D" w:rsidR="0029510F" w:rsidRDefault="0029510F">
      <w:pPr>
        <w:rPr>
          <w:rFonts w:ascii="宋体" w:eastAsia="宋体" w:hAnsi="宋体"/>
          <w:color w:val="000000" w:themeColor="text1"/>
        </w:rPr>
      </w:pPr>
      <w:r>
        <w:rPr>
          <w:rFonts w:ascii="宋体" w:eastAsia="宋体" w:hAnsi="宋体" w:hint="eastAsia"/>
          <w:color w:val="000000" w:themeColor="text1"/>
        </w:rPr>
        <w:t>以下是大致的方法框架</w:t>
      </w:r>
    </w:p>
    <w:p w14:paraId="017BA88F" w14:textId="7FFE2FCA" w:rsidR="0029510F" w:rsidRDefault="0029510F">
      <w:pPr>
        <w:rPr>
          <w:rFonts w:ascii="宋体" w:eastAsia="宋体" w:hAnsi="宋体"/>
          <w:color w:val="000000" w:themeColor="text1"/>
        </w:rPr>
      </w:pPr>
    </w:p>
    <w:p w14:paraId="557C6147" w14:textId="362A2603" w:rsidR="0029510F" w:rsidRPr="00EA17BC" w:rsidRDefault="00EA17BC">
      <w:pPr>
        <w:rPr>
          <w:rFonts w:ascii="仿宋" w:eastAsia="仿宋" w:hAnsi="仿宋" w:hint="eastAsia"/>
          <w:color w:val="000000" w:themeColor="text1"/>
        </w:rPr>
      </w:pPr>
      <w:r w:rsidRPr="00EA17BC">
        <w:rPr>
          <w:rFonts w:ascii="仿宋" w:eastAsia="仿宋" w:hAnsi="仿宋" w:hint="eastAsia"/>
          <w:color w:val="000000" w:themeColor="text1"/>
        </w:rPr>
        <w:t>输入图像</w:t>
      </w:r>
      <m:oMath>
        <m:f>
          <m:fPr>
            <m:ctrlPr>
              <w:rPr>
                <w:rFonts w:ascii="Cambria Math" w:eastAsia="仿宋" w:hAnsi="Cambria Math"/>
                <w:iCs/>
                <w:color w:val="000000" w:themeColor="text1"/>
                <w:sz w:val="24"/>
                <w:szCs w:val="24"/>
              </w:rPr>
            </m:ctrlPr>
          </m:fPr>
          <m:num>
            <m:r>
              <m:rPr>
                <m:sty m:val="p"/>
              </m:rPr>
              <w:rPr>
                <w:rFonts w:ascii="Cambria Math" w:eastAsia="仿宋" w:hAnsi="Cambria Math" w:hint="eastAsia"/>
                <w:color w:val="000000" w:themeColor="text1"/>
                <w:sz w:val="24"/>
                <w:szCs w:val="24"/>
              </w:rPr>
              <m:t>特征提取</m:t>
            </m:r>
          </m:num>
          <m:den>
            <m:r>
              <m:rPr>
                <m:sty m:val="p"/>
              </m:rPr>
              <w:rPr>
                <w:rFonts w:ascii="Cambria Math" w:eastAsia="仿宋" w:hAnsi="Cambria Math" w:hint="eastAsia"/>
                <w:color w:val="000000" w:themeColor="text1"/>
                <w:sz w:val="24"/>
                <w:szCs w:val="24"/>
              </w:rPr>
              <m:t>聚类</m:t>
            </m:r>
          </m:den>
        </m:f>
      </m:oMath>
      <w:r w:rsidR="0029510F" w:rsidRPr="00EA17BC">
        <w:rPr>
          <w:rFonts w:ascii="仿宋" w:eastAsia="仿宋" w:hAnsi="仿宋" w:hint="eastAsia"/>
          <w:color w:val="000000" w:themeColor="text1"/>
        </w:rPr>
        <w:t xml:space="preserve"> </w:t>
      </w:r>
      <w:r w:rsidRPr="00EA17BC">
        <w:rPr>
          <w:rFonts w:ascii="仿宋" w:eastAsia="仿宋" w:hAnsi="仿宋" w:hint="eastAsia"/>
          <w:color w:val="000000" w:themeColor="text1"/>
        </w:rPr>
        <w:t>初始标签</w:t>
      </w:r>
      <w:r w:rsidR="00AB047F" w:rsidRPr="00EA17BC">
        <w:rPr>
          <w:rFonts w:ascii="仿宋" w:eastAsia="仿宋" w:hAnsi="仿宋"/>
          <w:color w:val="000000" w:themeColor="text1"/>
        </w:rPr>
        <w:sym w:font="Wingdings" w:char="F0E0"/>
      </w:r>
      <m:oMath>
        <m:d>
          <m:dPr>
            <m:begChr m:val="{"/>
            <m:endChr m:val=""/>
            <m:ctrlPr>
              <w:rPr>
                <w:rFonts w:ascii="Cambria Math" w:eastAsia="仿宋" w:hAnsi="Cambria Math"/>
                <w:i/>
                <w:color w:val="000000" w:themeColor="text1"/>
              </w:rPr>
            </m:ctrlPr>
          </m:dPr>
          <m:e>
            <m:eqArr>
              <m:eqArrPr>
                <m:ctrlPr>
                  <w:rPr>
                    <w:rFonts w:ascii="Cambria Math" w:eastAsia="仿宋" w:hAnsi="Cambria Math"/>
                    <w:iCs/>
                    <w:color w:val="000000" w:themeColor="text1"/>
                  </w:rPr>
                </m:ctrlPr>
              </m:eqArrPr>
              <m:e>
                <m:r>
                  <m:rPr>
                    <m:sty m:val="p"/>
                  </m:rPr>
                  <w:rPr>
                    <w:rFonts w:ascii="Cambria Math" w:eastAsia="仿宋" w:hAnsi="Cambria Math" w:hint="eastAsia"/>
                    <w:color w:val="000000" w:themeColor="text1"/>
                  </w:rPr>
                  <m:t>聚类</m:t>
                </m:r>
                <m:r>
                  <m:rPr>
                    <m:sty m:val="p"/>
                  </m:rPr>
                  <w:rPr>
                    <w:rFonts w:ascii="Cambria Math" w:eastAsia="仿宋" w:hAnsi="Cambria Math"/>
                    <w:color w:val="000000" w:themeColor="text1"/>
                  </w:rPr>
                  <m:t xml:space="preserve"> 1</m:t>
                </m:r>
              </m:e>
              <m:e>
                <m:r>
                  <m:rPr>
                    <m:sty m:val="p"/>
                  </m:rPr>
                  <w:rPr>
                    <w:rFonts w:ascii="Cambria Math" w:eastAsia="仿宋" w:hAnsi="Cambria Math" w:hint="eastAsia"/>
                    <w:color w:val="000000" w:themeColor="text1"/>
                  </w:rPr>
                  <m:t>聚类</m:t>
                </m:r>
                <m:r>
                  <m:rPr>
                    <m:sty m:val="p"/>
                  </m:rPr>
                  <w:rPr>
                    <w:rFonts w:ascii="Cambria Math" w:eastAsia="仿宋" w:hAnsi="Cambria Math"/>
                    <w:color w:val="000000" w:themeColor="text1"/>
                  </w:rPr>
                  <m:t xml:space="preserve"> 2</m:t>
                </m:r>
              </m:e>
            </m:eqArr>
          </m:e>
        </m:d>
      </m:oMath>
      <w:r w:rsidR="00AB047F" w:rsidRPr="00EA17BC">
        <w:rPr>
          <w:rFonts w:ascii="仿宋" w:eastAsia="仿宋" w:hAnsi="仿宋"/>
          <w:color w:val="000000" w:themeColor="text1"/>
        </w:rPr>
        <w:t xml:space="preserve"> </w:t>
      </w:r>
      <m:oMath>
        <m:f>
          <m:fPr>
            <m:type m:val="noBar"/>
            <m:ctrlPr>
              <w:rPr>
                <w:rFonts w:ascii="Cambria Math" w:eastAsia="仿宋" w:hAnsi="Cambria Math"/>
                <w:iCs/>
                <w:color w:val="000000" w:themeColor="text1"/>
              </w:rPr>
            </m:ctrlPr>
          </m:fPr>
          <m:num>
            <m:r>
              <m:rPr>
                <m:sty m:val="p"/>
              </m:rPr>
              <w:rPr>
                <w:rFonts w:ascii="Cambria Math" w:eastAsia="仿宋" w:hAnsi="Cambria Math"/>
                <w:color w:val="000000" w:themeColor="text1"/>
              </w:rPr>
              <m:t>P1</m:t>
            </m:r>
          </m:num>
          <m:den>
            <m:r>
              <m:rPr>
                <m:sty m:val="p"/>
              </m:rPr>
              <w:rPr>
                <w:rFonts w:ascii="Cambria Math" w:eastAsia="仿宋" w:hAnsi="Cambria Math"/>
                <w:color w:val="000000" w:themeColor="text1"/>
              </w:rPr>
              <m:t>P2</m:t>
            </m:r>
          </m:den>
        </m:f>
      </m:oMath>
      <w:r w:rsidR="00AB047F" w:rsidRPr="00EA17BC">
        <w:rPr>
          <w:rFonts w:ascii="仿宋" w:eastAsia="仿宋" w:hAnsi="仿宋" w:hint="eastAsia"/>
          <w:color w:val="000000" w:themeColor="text1"/>
        </w:rPr>
        <w:t xml:space="preserve"> </w:t>
      </w:r>
      <m:oMath>
        <m:f>
          <m:fPr>
            <m:ctrlPr>
              <w:rPr>
                <w:rFonts w:ascii="Cambria Math" w:eastAsia="仿宋" w:hAnsi="Cambria Math"/>
                <w:iCs/>
                <w:color w:val="000000" w:themeColor="text1"/>
                <w:sz w:val="24"/>
                <w:szCs w:val="24"/>
              </w:rPr>
            </m:ctrlPr>
          </m:fPr>
          <m:num>
            <m:r>
              <m:rPr>
                <m:sty m:val="p"/>
              </m:rPr>
              <w:rPr>
                <w:rFonts w:ascii="Cambria Math" w:eastAsia="仿宋" w:hAnsi="Cambria Math" w:hint="eastAsia"/>
                <w:color w:val="000000" w:themeColor="text1"/>
                <w:sz w:val="24"/>
                <w:szCs w:val="24"/>
              </w:rPr>
              <m:t>分类</m:t>
            </m:r>
          </m:num>
          <m:den>
            <m:r>
              <m:rPr>
                <m:sty m:val="p"/>
              </m:rPr>
              <w:rPr>
                <w:rFonts w:ascii="Cambria Math" w:eastAsia="仿宋" w:hAnsi="Cambria Math" w:hint="eastAsia"/>
                <w:color w:val="000000" w:themeColor="text1"/>
                <w:sz w:val="24"/>
                <w:szCs w:val="24"/>
              </w:rPr>
              <m:t>α</m:t>
            </m:r>
            <m:r>
              <m:rPr>
                <m:sty m:val="p"/>
              </m:rPr>
              <w:rPr>
                <w:rFonts w:ascii="微软雅黑" w:eastAsia="微软雅黑" w:hAnsi="微软雅黑" w:cs="微软雅黑" w:hint="eastAsia"/>
                <w:color w:val="000000" w:themeColor="text1"/>
                <w:sz w:val="24"/>
                <w:szCs w:val="24"/>
              </w:rPr>
              <m:t>-</m:t>
            </m:r>
            <m:r>
              <m:rPr>
                <m:sty m:val="p"/>
              </m:rPr>
              <w:rPr>
                <w:rFonts w:ascii="Cambria Math" w:eastAsia="仿宋" w:hAnsi="Cambria Math"/>
                <w:color w:val="000000" w:themeColor="text1"/>
                <w:sz w:val="24"/>
                <w:szCs w:val="24"/>
              </w:rPr>
              <m:t>SVM</m:t>
            </m:r>
          </m:den>
        </m:f>
        <m:r>
          <w:rPr>
            <w:rFonts w:ascii="Cambria Math" w:eastAsia="仿宋" w:hAnsi="Cambria Math" w:cs="微软雅黑" w:hint="eastAsia"/>
            <w:color w:val="000000" w:themeColor="text1"/>
            <w:sz w:val="24"/>
            <w:szCs w:val="24"/>
          </w:rPr>
          <m:t>→</m:t>
        </m:r>
      </m:oMath>
      <w:r w:rsidRPr="00EA17BC">
        <w:rPr>
          <w:rFonts w:ascii="仿宋" w:eastAsia="仿宋" w:hAnsi="仿宋" w:hint="eastAsia"/>
          <w:iCs/>
          <w:color w:val="000000" w:themeColor="text1"/>
        </w:rPr>
        <w:t>最终分类结果（良性/恶性）</w:t>
      </w:r>
    </w:p>
    <w:p w14:paraId="56759D96" w14:textId="6F142139" w:rsidR="0029510F" w:rsidRDefault="0029510F">
      <w:pPr>
        <w:rPr>
          <w:rFonts w:ascii="宋体" w:eastAsia="宋体" w:hAnsi="宋体"/>
          <w:color w:val="FF0000"/>
        </w:rPr>
      </w:pPr>
    </w:p>
    <w:p w14:paraId="724B6FB4" w14:textId="601D5B65" w:rsidR="00EA17BC" w:rsidRDefault="00EA17BC">
      <w:pPr>
        <w:rPr>
          <w:rFonts w:ascii="宋体" w:eastAsia="宋体" w:hAnsi="宋体"/>
          <w:color w:val="000000" w:themeColor="text1"/>
        </w:rPr>
      </w:pPr>
      <w:r w:rsidRPr="00EA17BC">
        <w:rPr>
          <w:rFonts w:ascii="宋体" w:eastAsia="宋体" w:hAnsi="宋体" w:hint="eastAsia"/>
          <w:color w:val="000000" w:themeColor="text1"/>
        </w:rPr>
        <w:t>具体的模型算法</w:t>
      </w:r>
    </w:p>
    <w:p w14:paraId="548DA704" w14:textId="0256CCD9" w:rsidR="00132836" w:rsidRDefault="00132836">
      <w:pPr>
        <w:rPr>
          <w:rFonts w:ascii="宋体" w:eastAsia="宋体" w:hAnsi="宋体"/>
          <w:color w:val="000000" w:themeColor="text1"/>
        </w:rPr>
      </w:pPr>
      <w:r>
        <w:rPr>
          <w:rFonts w:ascii="宋体" w:eastAsia="宋体" w:hAnsi="宋体" w:hint="eastAsia"/>
          <w:color w:val="000000" w:themeColor="text1"/>
        </w:rPr>
        <w:t>A、初始化标签评估</w:t>
      </w:r>
    </w:p>
    <w:p w14:paraId="56FD598D" w14:textId="05864633" w:rsidR="00132836" w:rsidRDefault="00132836">
      <w:pPr>
        <w:rPr>
          <w:rFonts w:ascii="宋体" w:eastAsia="宋体" w:hAnsi="宋体"/>
          <w:color w:val="000000" w:themeColor="text1"/>
        </w:rPr>
      </w:pPr>
      <w:r>
        <w:rPr>
          <w:noProof/>
        </w:rPr>
        <w:drawing>
          <wp:inline distT="0" distB="0" distL="0" distR="0" wp14:anchorId="740215C3" wp14:editId="0F09C990">
            <wp:extent cx="2889398" cy="9652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9398" cy="965250"/>
                    </a:xfrm>
                    <a:prstGeom prst="rect">
                      <a:avLst/>
                    </a:prstGeom>
                  </pic:spPr>
                </pic:pic>
              </a:graphicData>
            </a:graphic>
          </wp:inline>
        </w:drawing>
      </w:r>
    </w:p>
    <w:p w14:paraId="0B3FBE70" w14:textId="2443953E" w:rsidR="00132836" w:rsidRDefault="00132836">
      <w:pPr>
        <w:rPr>
          <w:rFonts w:ascii="宋体" w:eastAsia="宋体" w:hAnsi="宋体"/>
          <w:color w:val="000000" w:themeColor="text1"/>
        </w:rPr>
      </w:pPr>
      <w:r>
        <w:rPr>
          <w:rFonts w:ascii="宋体" w:eastAsia="宋体" w:hAnsi="宋体" w:hint="eastAsia"/>
          <w:color w:val="000000" w:themeColor="text1"/>
        </w:rPr>
        <w:t>其中x为n个d维的输入特征矩阵，使用k均值将其分为k的聚类（文章后面取k=2，即将其分为良、恶性）</w:t>
      </w:r>
      <m:oMath>
        <m:sSub>
          <m:sSubPr>
            <m:ctrlPr>
              <w:rPr>
                <w:rFonts w:ascii="Cambria Math" w:eastAsia="宋体" w:hAnsi="Cambria Math"/>
                <w:i/>
                <w:color w:val="000000" w:themeColor="text1"/>
              </w:rPr>
            </m:ctrlPr>
          </m:sSubPr>
          <m:e>
            <m:r>
              <w:rPr>
                <w:rFonts w:ascii="Cambria Math" w:eastAsia="宋体" w:hAnsi="Cambria Math" w:hint="eastAsia"/>
                <w:color w:val="000000" w:themeColor="text1"/>
              </w:rPr>
              <m:t>u</m:t>
            </m:r>
          </m:e>
          <m:sub>
            <m:r>
              <w:rPr>
                <w:rFonts w:ascii="Cambria Math" w:eastAsia="宋体" w:hAnsi="Cambria Math"/>
                <w:color w:val="000000" w:themeColor="text1"/>
              </w:rPr>
              <m:t>v</m:t>
            </m:r>
          </m:sub>
        </m:sSub>
      </m:oMath>
      <w:r w:rsidR="00C3232A">
        <w:rPr>
          <w:rFonts w:ascii="宋体" w:eastAsia="宋体" w:hAnsi="宋体" w:hint="eastAsia"/>
          <w:color w:val="000000" w:themeColor="text1"/>
        </w:rPr>
        <w:t>是每个聚类样本中的均值，这和一般的算法没什么区别。研究者提到，这些标签仅仅用于估计聚类数据的标签比例，而没有使用到每一张图像所对应的实例标签。</w:t>
      </w:r>
    </w:p>
    <w:p w14:paraId="28D8048F" w14:textId="0233A145" w:rsidR="00C3232A" w:rsidRDefault="00C3232A">
      <w:pPr>
        <w:rPr>
          <w:rFonts w:ascii="宋体" w:eastAsia="宋体" w:hAnsi="宋体"/>
          <w:color w:val="000000" w:themeColor="text1"/>
        </w:rPr>
      </w:pPr>
    </w:p>
    <w:p w14:paraId="11BE73D7" w14:textId="2FC17A41" w:rsidR="00C3232A" w:rsidRDefault="00C3232A">
      <w:pPr>
        <w:rPr>
          <w:rFonts w:ascii="宋体" w:eastAsia="宋体" w:hAnsi="宋体"/>
          <w:color w:val="000000" w:themeColor="text1"/>
        </w:rPr>
      </w:pPr>
      <w:r>
        <w:rPr>
          <w:rFonts w:ascii="宋体" w:eastAsia="宋体" w:hAnsi="宋体" w:hint="eastAsia"/>
          <w:color w:val="000000" w:themeColor="text1"/>
        </w:rPr>
        <w:t>B、使用估计的标签进行学习</w:t>
      </w:r>
    </w:p>
    <w:p w14:paraId="2C7BDA78" w14:textId="1C7DD2AD" w:rsidR="00C3232A" w:rsidRPr="005B0D0A" w:rsidRDefault="00C3232A">
      <w:pPr>
        <w:rPr>
          <w:rFonts w:ascii="宋体" w:eastAsia="宋体" w:hAnsi="宋体" w:hint="eastAsia"/>
          <w:color w:val="000000" w:themeColor="text1"/>
          <w:szCs w:val="21"/>
        </w:rPr>
      </w:pPr>
      <w:r>
        <w:rPr>
          <w:rFonts w:ascii="宋体" w:eastAsia="宋体" w:hAnsi="宋体" w:hint="eastAsia"/>
          <w:color w:val="000000" w:themeColor="text1"/>
        </w:rPr>
        <w:t>数学模型如下，据我的理解，这个模型是研究者为了解决在无监督学习过程中对一些图片的错误实例标签而进行的处理，其中的p</w:t>
      </w:r>
      <w:r>
        <w:rPr>
          <w:rFonts w:ascii="宋体" w:eastAsia="宋体" w:hAnsi="宋体"/>
          <w:color w:val="000000" w:themeColor="text1"/>
        </w:rPr>
        <w:t>~</w:t>
      </w:r>
      <w:r>
        <w:rPr>
          <w:rFonts w:ascii="宋体" w:eastAsia="宋体" w:hAnsi="宋体" w:hint="eastAsia"/>
          <w:color w:val="000000" w:themeColor="text1"/>
        </w:rPr>
        <w:t>表示估计的标签比例，p则表示真实的标签比例，C是实例标签的集合。（具体字母为何意义可以在文献中查看）</w:t>
      </w:r>
    </w:p>
    <w:p w14:paraId="3FC36282" w14:textId="2207F185" w:rsidR="00C3232A" w:rsidRDefault="00C3232A">
      <w:pPr>
        <w:rPr>
          <w:rFonts w:ascii="宋体" w:eastAsia="宋体" w:hAnsi="宋体"/>
          <w:color w:val="000000" w:themeColor="text1"/>
        </w:rPr>
      </w:pPr>
      <w:r>
        <w:rPr>
          <w:noProof/>
        </w:rPr>
        <w:drawing>
          <wp:inline distT="0" distB="0" distL="0" distR="0" wp14:anchorId="0CC8339B" wp14:editId="7770718F">
            <wp:extent cx="4013406" cy="1104957"/>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3406" cy="1104957"/>
                    </a:xfrm>
                    <a:prstGeom prst="rect">
                      <a:avLst/>
                    </a:prstGeom>
                  </pic:spPr>
                </pic:pic>
              </a:graphicData>
            </a:graphic>
          </wp:inline>
        </w:drawing>
      </w:r>
    </w:p>
    <w:p w14:paraId="25C93769" w14:textId="726CBAAF" w:rsidR="005B0D0A" w:rsidRDefault="005B0D0A">
      <w:pPr>
        <w:rPr>
          <w:rFonts w:ascii="宋体" w:eastAsia="宋体" w:hAnsi="宋体"/>
          <w:color w:val="000000" w:themeColor="text1"/>
        </w:rPr>
      </w:pPr>
      <w:r>
        <w:rPr>
          <w:rFonts w:ascii="宋体" w:eastAsia="宋体" w:hAnsi="宋体" w:hint="eastAsia"/>
          <w:color w:val="000000" w:themeColor="text1"/>
        </w:rPr>
        <w:t>目前看不懂这些数学公式的含义，但是其依然是受S</w:t>
      </w:r>
      <w:r>
        <w:rPr>
          <w:rFonts w:ascii="宋体" w:eastAsia="宋体" w:hAnsi="宋体"/>
          <w:color w:val="000000" w:themeColor="text1"/>
        </w:rPr>
        <w:t>VM</w:t>
      </w:r>
      <w:r>
        <w:rPr>
          <w:rFonts w:ascii="宋体" w:eastAsia="宋体" w:hAnsi="宋体" w:hint="eastAsia"/>
          <w:color w:val="000000" w:themeColor="text1"/>
        </w:rPr>
        <w:t>的启发。</w:t>
      </w:r>
      <w:r>
        <w:rPr>
          <w:rFonts w:ascii="宋体" w:eastAsia="宋体" w:hAnsi="宋体"/>
          <w:color w:val="000000" w:themeColor="text1"/>
        </w:rPr>
        <w:t>“</w:t>
      </w:r>
      <w:r w:rsidRPr="005B0D0A">
        <w:rPr>
          <w:rFonts w:ascii="宋体" w:eastAsia="宋体" w:hAnsi="宋体" w:hint="eastAsia"/>
          <w:color w:val="000000" w:themeColor="text1"/>
          <w:szCs w:val="21"/>
        </w:rPr>
        <w:t>Ins</w:t>
      </w:r>
      <w:r w:rsidRPr="005B0D0A">
        <w:rPr>
          <w:rFonts w:ascii="宋体" w:eastAsia="宋体" w:hAnsi="宋体"/>
          <w:color w:val="000000" w:themeColor="text1"/>
          <w:szCs w:val="21"/>
        </w:rPr>
        <w:t xml:space="preserve">pired by </w:t>
      </w:r>
      <w:r w:rsidRPr="005B0D0A">
        <w:rPr>
          <w:rFonts w:ascii="宋体" w:eastAsia="宋体" w:hAnsi="宋体" w:hint="eastAsia"/>
          <w:color w:val="000000" w:themeColor="text1"/>
          <w:szCs w:val="21"/>
        </w:rPr>
        <w:t>α</w:t>
      </w:r>
      <w:r w:rsidRPr="005B0D0A">
        <w:rPr>
          <w:rFonts w:ascii="宋体" w:eastAsia="宋体" w:hAnsi="宋体"/>
          <w:color w:val="000000" w:themeColor="text1"/>
          <w:szCs w:val="21"/>
        </w:rPr>
        <w:t xml:space="preserve"> SVM </w:t>
      </w:r>
      <w:r w:rsidRPr="005B0D0A">
        <w:rPr>
          <w:rFonts w:ascii="宋体" w:eastAsia="宋体" w:hAnsi="宋体" w:hint="eastAsia"/>
          <w:color w:val="000000" w:themeColor="text1"/>
          <w:szCs w:val="21"/>
        </w:rPr>
        <w:t>a</w:t>
      </w:r>
      <w:r w:rsidRPr="005B0D0A">
        <w:rPr>
          <w:rFonts w:ascii="宋体" w:eastAsia="宋体" w:hAnsi="宋体"/>
          <w:color w:val="000000" w:themeColor="text1"/>
          <w:szCs w:val="21"/>
        </w:rPr>
        <w:t xml:space="preserve">pproach, which models </w:t>
      </w:r>
      <w:r w:rsidRPr="005B0D0A">
        <w:rPr>
          <w:rFonts w:ascii="宋体" w:eastAsia="宋体" w:hAnsi="宋体"/>
          <w:color w:val="333333"/>
          <w:szCs w:val="21"/>
          <w:shd w:val="clear" w:color="auto" w:fill="FFFFFF"/>
        </w:rPr>
        <w:t>the latent instance level variables using the known group level label proportions, we formulate our learning problem such that clusters are analogous to the groups</w:t>
      </w:r>
      <w:r>
        <w:rPr>
          <w:rFonts w:ascii="宋体" w:eastAsia="宋体" w:hAnsi="宋体"/>
          <w:color w:val="000000" w:themeColor="text1"/>
        </w:rPr>
        <w:t>”</w:t>
      </w:r>
    </w:p>
    <w:p w14:paraId="5042C4E2" w14:textId="2C87EEF0" w:rsidR="005B0D0A" w:rsidRDefault="005B0D0A">
      <w:pPr>
        <w:rPr>
          <w:rFonts w:ascii="宋体" w:eastAsia="宋体" w:hAnsi="宋体"/>
          <w:color w:val="000000" w:themeColor="text1"/>
        </w:rPr>
      </w:pPr>
    </w:p>
    <w:p w14:paraId="75E6490C" w14:textId="1E8D45BA" w:rsidR="005B0D0A" w:rsidRDefault="005B0D0A">
      <w:pPr>
        <w:rPr>
          <w:rFonts w:ascii="宋体" w:eastAsia="宋体" w:hAnsi="宋体"/>
          <w:color w:val="000000" w:themeColor="text1"/>
        </w:rPr>
      </w:pPr>
    </w:p>
    <w:p w14:paraId="2CB8A77F" w14:textId="3CE8850C" w:rsidR="005B0D0A" w:rsidRDefault="005B0D0A">
      <w:pPr>
        <w:rPr>
          <w:rFonts w:ascii="宋体" w:eastAsia="宋体" w:hAnsi="宋体"/>
          <w:color w:val="000000" w:themeColor="text1"/>
        </w:rPr>
      </w:pPr>
      <w:r>
        <w:rPr>
          <w:rFonts w:ascii="宋体" w:eastAsia="宋体" w:hAnsi="宋体" w:hint="eastAsia"/>
          <w:color w:val="000000" w:themeColor="text1"/>
        </w:rPr>
        <w:lastRenderedPageBreak/>
        <w:t>C、计算标签比例</w:t>
      </w:r>
    </w:p>
    <w:p w14:paraId="3F44DFBF" w14:textId="227AA92C" w:rsidR="005B0D0A" w:rsidRDefault="005B0D0A">
      <w:pPr>
        <w:rPr>
          <w:rFonts w:ascii="宋体" w:eastAsia="宋体" w:hAnsi="宋体"/>
          <w:color w:val="000000" w:themeColor="text1"/>
        </w:rPr>
      </w:pPr>
      <w:r>
        <w:rPr>
          <w:rFonts w:ascii="宋体" w:eastAsia="宋体" w:hAnsi="宋体" w:hint="eastAsia"/>
          <w:color w:val="000000" w:themeColor="text1"/>
        </w:rPr>
        <w:t>这步大概是最后分类过程的关键，我难以最佳表达出作者的想法，大家感兴趣可以点击链接查看。</w:t>
      </w:r>
    </w:p>
    <w:p w14:paraId="56B8BF12" w14:textId="0886F753" w:rsidR="005B0D0A" w:rsidRDefault="005B0D0A">
      <w:pPr>
        <w:rPr>
          <w:rFonts w:ascii="宋体" w:eastAsia="宋体" w:hAnsi="宋体"/>
          <w:color w:val="000000" w:themeColor="text1"/>
        </w:rPr>
      </w:pPr>
    </w:p>
    <w:p w14:paraId="3CCAE034" w14:textId="73B3E08B" w:rsidR="005B0D0A" w:rsidRDefault="005B0D0A">
      <w:pPr>
        <w:rPr>
          <w:rFonts w:ascii="宋体" w:eastAsia="宋体" w:hAnsi="宋体"/>
          <w:color w:val="000000" w:themeColor="text1"/>
        </w:rPr>
      </w:pPr>
      <w:r>
        <w:rPr>
          <w:rFonts w:ascii="宋体" w:eastAsia="宋体" w:hAnsi="宋体" w:hint="eastAsia"/>
          <w:color w:val="000000" w:themeColor="text1"/>
        </w:rPr>
        <w:t>启发：本篇的作者给我最大的启发就是将监督学习的方法应用于无监督学习中，不过由于我没怎么看懂他的算法模型，所以不是很明白作者是怎么操作的。但是，他在使用传统聚类的思想上，抛开了那些主流的如自动编码器等方法，进行了尝试。那么就有可能实现其他的监督模型如贝叶斯在我们实验中的应用。</w:t>
      </w:r>
    </w:p>
    <w:p w14:paraId="56BA372C" w14:textId="74B8FE1E" w:rsidR="005B0D0A" w:rsidRDefault="005B0D0A">
      <w:pPr>
        <w:rPr>
          <w:rFonts w:ascii="宋体" w:eastAsia="宋体" w:hAnsi="宋体"/>
          <w:color w:val="000000" w:themeColor="text1"/>
        </w:rPr>
      </w:pPr>
      <w:r>
        <w:rPr>
          <w:rFonts w:ascii="宋体" w:eastAsia="宋体" w:hAnsi="宋体"/>
          <w:color w:val="000000" w:themeColor="text1"/>
        </w:rPr>
        <w:tab/>
      </w:r>
      <w:r>
        <w:rPr>
          <w:rFonts w:ascii="宋体" w:eastAsia="宋体" w:hAnsi="宋体" w:hint="eastAsia"/>
          <w:color w:val="000000" w:themeColor="text1"/>
        </w:rPr>
        <w:t>此外，本篇是对于肺癌的诊断，作者对肿瘤的表征是通过一些高级属性如钙化、球度、针刺等分别进行评分，再给出综合肿瘤判断的综合评价。我也找了颅内肿瘤的一些高级特征，</w:t>
      </w:r>
      <w:r w:rsidR="00AF558E">
        <w:rPr>
          <w:rFonts w:ascii="宋体" w:eastAsia="宋体" w:hAnsi="宋体" w:hint="eastAsia"/>
          <w:color w:val="000000" w:themeColor="text1"/>
        </w:rPr>
        <w:t>比如边缘分叶、瘤旁结节、瘤周水肿等，这些细小的特征可能比分割出整大块肿瘤进行判断更有效（或者可以对这些区域进行增强</w:t>
      </w:r>
      <w:r w:rsidR="00AF558E">
        <w:rPr>
          <w:rFonts w:ascii="宋体" w:eastAsia="宋体" w:hAnsi="宋体"/>
          <w:color w:val="000000" w:themeColor="text1"/>
        </w:rPr>
        <w:t>?</w:t>
      </w:r>
      <w:r w:rsidR="00AF558E">
        <w:rPr>
          <w:rFonts w:ascii="宋体" w:eastAsia="宋体" w:hAnsi="宋体" w:hint="eastAsia"/>
          <w:color w:val="000000" w:themeColor="text1"/>
        </w:rPr>
        <w:t>好像有这种说法）</w:t>
      </w:r>
    </w:p>
    <w:p w14:paraId="77F9C699" w14:textId="4444C59B" w:rsidR="00AF558E" w:rsidRDefault="00AF558E">
      <w:pPr>
        <w:rPr>
          <w:rFonts w:ascii="宋体" w:eastAsia="宋体" w:hAnsi="宋体"/>
          <w:color w:val="000000" w:themeColor="text1"/>
        </w:rPr>
      </w:pPr>
    </w:p>
    <w:p w14:paraId="1D5DA60D" w14:textId="3CD63C51" w:rsidR="00AF558E" w:rsidRDefault="00AF558E" w:rsidP="00AF558E">
      <w:pPr>
        <w:ind w:firstLineChars="200" w:firstLine="420"/>
        <w:rPr>
          <w:rFonts w:ascii="宋体" w:eastAsia="宋体" w:hAnsi="宋体"/>
          <w:color w:val="000000" w:themeColor="text1"/>
        </w:rPr>
      </w:pPr>
      <w:r>
        <w:rPr>
          <w:rFonts w:ascii="宋体" w:eastAsia="宋体" w:hAnsi="宋体" w:hint="eastAsia"/>
          <w:color w:val="000000" w:themeColor="text1"/>
        </w:rPr>
        <w:t>本周完成了吴同学推荐的A</w:t>
      </w:r>
      <w:r>
        <w:rPr>
          <w:rFonts w:ascii="宋体" w:eastAsia="宋体" w:hAnsi="宋体"/>
          <w:color w:val="000000" w:themeColor="text1"/>
        </w:rPr>
        <w:t>I for Medical Diagnosis</w:t>
      </w:r>
      <w:r>
        <w:rPr>
          <w:rFonts w:ascii="宋体" w:eastAsia="宋体" w:hAnsi="宋体" w:hint="eastAsia"/>
          <w:color w:val="000000" w:themeColor="text1"/>
        </w:rPr>
        <w:t>课程，对深度学习和医学诊断的基础知识学习了很多，对看论文有很大的帮助。不过由于不是付费上课，所以不能接触到课程提供的数据和编程作业。</w:t>
      </w:r>
    </w:p>
    <w:p w14:paraId="40DEBE8B" w14:textId="3C716B41" w:rsidR="00AF558E" w:rsidRPr="00EA17BC" w:rsidRDefault="00AF558E" w:rsidP="00AF558E">
      <w:pPr>
        <w:ind w:firstLineChars="200" w:firstLine="420"/>
        <w:rPr>
          <w:rFonts w:ascii="宋体" w:eastAsia="宋体" w:hAnsi="宋体" w:hint="eastAsia"/>
          <w:color w:val="000000" w:themeColor="text1"/>
        </w:rPr>
      </w:pPr>
      <w:r>
        <w:rPr>
          <w:rFonts w:ascii="宋体" w:eastAsia="宋体" w:hAnsi="宋体" w:hint="eastAsia"/>
          <w:color w:val="000000" w:themeColor="text1"/>
        </w:rPr>
        <w:t>在课程学习中，我对3维图像切片产生了问题，因为百度大多只介绍了算法，没有实例，我感觉这是一个很抽象的过程，</w:t>
      </w:r>
      <w:r w:rsidR="000D1903">
        <w:rPr>
          <w:rFonts w:ascii="宋体" w:eastAsia="宋体" w:hAnsi="宋体" w:hint="eastAsia"/>
          <w:color w:val="000000" w:themeColor="text1"/>
        </w:rPr>
        <w:t>是图像本身就包含了“每一层”这样的信息，还是能通过图像的特征把它分离出来呢？如果能看一看实例可能会理解得好一些。</w:t>
      </w:r>
    </w:p>
    <w:sectPr w:rsidR="00AF558E" w:rsidRPr="00EA17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5F2"/>
    <w:rsid w:val="000504EB"/>
    <w:rsid w:val="000D1903"/>
    <w:rsid w:val="00132836"/>
    <w:rsid w:val="0029510F"/>
    <w:rsid w:val="005B0D0A"/>
    <w:rsid w:val="00AB047F"/>
    <w:rsid w:val="00AF558E"/>
    <w:rsid w:val="00BD1F00"/>
    <w:rsid w:val="00C3232A"/>
    <w:rsid w:val="00CD119A"/>
    <w:rsid w:val="00EA17BC"/>
    <w:rsid w:val="00FE1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D888"/>
  <w15:chartTrackingRefBased/>
  <w15:docId w15:val="{13D2E40E-4A18-458D-9C6A-40FAC289E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E15F2"/>
    <w:rPr>
      <w:color w:val="0000FF"/>
      <w:u w:val="single"/>
    </w:rPr>
  </w:style>
  <w:style w:type="character" w:styleId="a4">
    <w:name w:val="Placeholder Text"/>
    <w:basedOn w:val="a0"/>
    <w:uiPriority w:val="99"/>
    <w:semiHidden/>
    <w:rsid w:val="0029510F"/>
    <w:rPr>
      <w:color w:val="808080"/>
    </w:rPr>
  </w:style>
  <w:style w:type="character" w:customStyle="1" w:styleId="mo">
    <w:name w:val="mo"/>
    <w:basedOn w:val="a0"/>
    <w:rsid w:val="00C32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0326168">
      <w:bodyDiv w:val="1"/>
      <w:marLeft w:val="0"/>
      <w:marRight w:val="0"/>
      <w:marTop w:val="0"/>
      <w:marBottom w:val="0"/>
      <w:divBdr>
        <w:top w:val="none" w:sz="0" w:space="0" w:color="auto"/>
        <w:left w:val="none" w:sz="0" w:space="0" w:color="auto"/>
        <w:bottom w:val="none" w:sz="0" w:space="0" w:color="auto"/>
        <w:right w:val="none" w:sz="0" w:space="0" w:color="auto"/>
      </w:divBdr>
    </w:div>
    <w:div w:id="171746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ieeexplore.ieee.org/document/862457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2020-04-23T10:54:00Z</dcterms:created>
  <dcterms:modified xsi:type="dcterms:W3CDTF">2020-04-23T13:17:00Z</dcterms:modified>
</cp:coreProperties>
</file>