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DIGITAL FORENSICS</w:t>
      </w:r>
    </w:p>
    <w:p>
      <w:pPr>
        <w:spacing w:after="100" w:before="100"/>
        <w:jc w:val="center"/>
      </w:pPr>
      <w:r>
        <w:rPr>
          <w:b/>
          <w:bCs/>
          <w:color w:val="2E74B5"/>
          <w:sz w:val="40"/>
          <w:szCs w:val="40"/>
        </w:rPr>
        <w:t xml:space="preserve">LABORATORY MANUAL</w:t>
      </w:r>
    </w:p>
    <w:p>
      <w:pPr>
        <w:spacing w:before="200"/>
        <w:jc w:val="center"/>
      </w:pPr>
      <w:r>
        <w:rPr>
          <w:i/>
          <w:iCs/>
          <w:sz w:val="24"/>
          <w:szCs w:val="24"/>
        </w:rPr>
        <w:t xml:space="preserve">III Year - V Semester: B.Tech. Computer Science and Engineering (Cyber Security)</w:t>
      </w:r>
    </w:p>
    <w:p>
      <w:pPr>
        <w:spacing w:before="120"/>
        <w:jc w:val="center"/>
      </w:pPr>
      <w:r>
        <w:rPr>
          <w:sz w:val="20"/>
          <w:szCs w:val="20"/>
        </w:rPr>
        <w:t xml:space="preserve">245CY4-24  |  Credit: 1  |  0L+0T+2P  |  Max. Marks: 100 (IA: 60, ETE: 40)</w:t>
      </w:r>
    </w:p>
    <w:p>
      <w:pPr>
        <w:spacing w:before="1200"/>
      </w:pPr>
    </w:p>
    <w:p>
      <w:pPr>
        <w:jc w:val="center"/>
      </w:pPr>
      <w:r>
        <w:rPr>
          <w:sz w:val="22"/>
          <w:szCs w:val="22"/>
        </w:rPr>
        <w:t xml:space="preserve">Department of Computer Science &amp; Engineering (Cyber Security)</w:t>
      </w:r>
    </w:p>
    <w:p>
      <w:pPr>
        <w:spacing w:before="800"/>
        <w:jc w:val="center"/>
      </w:pPr>
      <w:r>
        <w:rPr>
          <w:sz w:val="22"/>
          <w:szCs w:val="22"/>
        </w:rPr>
        <w:t xml:space="preserve">Name: ______________________________</w:t>
      </w:r>
    </w:p>
    <w:p>
      <w:pPr>
        <w:spacing w:before="200"/>
        <w:jc w:val="center"/>
      </w:pPr>
      <w:r>
        <w:rPr>
          <w:sz w:val="22"/>
          <w:szCs w:val="22"/>
        </w:rPr>
        <w:t xml:space="preserve">Roll No.: ______________     Section: ______________</w:t>
      </w:r>
    </w:p>
    <w:p>
      <w:pPr>
        <w:spacing w:before="200"/>
        <w:jc w:val="center"/>
      </w:pPr>
      <w:r>
        <w:rPr>
          <w:sz w:val="22"/>
          <w:szCs w:val="22"/>
        </w:rPr>
        <w:t xml:space="preserve">Semester / Academic Year: ______________________________</w:t>
      </w:r>
    </w:p>
    <w:p>
      <w:r>
        <w:br w:type="page"/>
      </w:r>
    </w:p>
    <w:p>
      <w:pPr>
        <w:pStyle w:val="Heading1"/>
        <w:spacing w:after="150" w:before="300"/>
      </w:pPr>
      <w:r>
        <w:t xml:space="preserve">Index of Experiments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7500"/>
        <w:gridCol w:w="1200"/>
      </w:tblGrid>
      <w:tr>
        <w:trPr>
          <w:tblHeader/>
        </w:trPr>
        <w:tc>
          <w:tcPr>
            <w:tcW w:type="dxa" w:w="900"/>
            <w:shd w:fill="1F3864" w:val="clear"/>
            <w:tcMar>
              <w:top w:type="dxa" w:w="100"/>
              <w:left w:type="dxa" w:w="150"/>
              <w:bottom w:type="dxa" w:w="100"/>
              <w:right w:type="dxa" w:w="150"/>
            </w:tcMar>
          </w:tcPr>
          <w:p>
            <w:r>
              <w:rPr>
                <w:b/>
                <w:bCs/>
                <w:color w:val="FFFFFF"/>
              </w:rPr>
              <w:t xml:space="preserve">S.No.</w:t>
            </w:r>
          </w:p>
        </w:tc>
        <w:tc>
          <w:tcPr>
            <w:tcW w:type="dxa" w:w="7500"/>
            <w:shd w:fill="1F3864" w:val="clear"/>
            <w:tcMar>
              <w:top w:type="dxa" w:w="100"/>
              <w:left w:type="dxa" w:w="150"/>
              <w:bottom w:type="dxa" w:w="100"/>
              <w:right w:type="dxa" w:w="150"/>
            </w:tcMar>
          </w:tcPr>
          <w:p>
            <w:r>
              <w:rPr>
                <w:b/>
                <w:bCs/>
                <w:color w:val="FFFFFF"/>
              </w:rPr>
              <w:t xml:space="preserve">Title of Experiment</w:t>
            </w:r>
          </w:p>
        </w:tc>
        <w:tc>
          <w:tcPr>
            <w:tcW w:type="dxa" w:w="1200"/>
            <w:shd w:fill="1F3864" w:val="clear"/>
            <w:tcMar>
              <w:top w:type="dxa" w:w="100"/>
              <w:left w:type="dxa" w:w="150"/>
              <w:bottom w:type="dxa" w:w="100"/>
              <w:right w:type="dxa" w:w="150"/>
            </w:tcMar>
          </w:tcPr>
          <w:p>
            <w:r>
              <w:rPr>
                <w:b/>
                <w:bCs/>
                <w:color w:val="FFFFFF"/>
              </w:rPr>
              <w:t xml:space="preserve">Sign</w:t>
            </w:r>
          </w:p>
        </w:tc>
      </w:tr>
      <w:tr>
        <w:tc>
          <w:tcPr>
            <w:tcW w:type="dxa" w:w="900"/>
            <w:shd w:fill="FFFFFF" w:val="clear"/>
            <w:tcMar>
              <w:top w:type="dxa" w:w="100"/>
              <w:left w:type="dxa" w:w="150"/>
              <w:bottom w:type="dxa" w:w="100"/>
              <w:right w:type="dxa" w:w="150"/>
            </w:tcMar>
          </w:tcPr>
          <w:p>
            <w:r>
              <w:t xml:space="preserve">1</w:t>
            </w:r>
          </w:p>
        </w:tc>
        <w:tc>
          <w:tcPr>
            <w:tcW w:type="dxa" w:w="7500"/>
            <w:shd w:fill="FFFFFF" w:val="clear"/>
            <w:tcMar>
              <w:top w:type="dxa" w:w="100"/>
              <w:left w:type="dxa" w:w="150"/>
              <w:bottom w:type="dxa" w:w="100"/>
              <w:right w:type="dxa" w:w="150"/>
            </w:tcMar>
          </w:tcPr>
          <w:p>
            <w:r>
              <w:t xml:space="preserve">Introduction to HEX Editor 18.5</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2</w:t>
            </w:r>
          </w:p>
        </w:tc>
        <w:tc>
          <w:tcPr>
            <w:tcW w:type="dxa" w:w="7500"/>
            <w:shd w:fill="F2F2F2" w:val="clear"/>
            <w:tcMar>
              <w:top w:type="dxa" w:w="100"/>
              <w:left w:type="dxa" w:w="150"/>
              <w:bottom w:type="dxa" w:w="100"/>
              <w:right w:type="dxa" w:w="150"/>
            </w:tcMar>
          </w:tcPr>
          <w:p>
            <w:r>
              <w:t xml:space="preserve">Introduction to EnCase Forensics 4.20</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3</w:t>
            </w:r>
          </w:p>
        </w:tc>
        <w:tc>
          <w:tcPr>
            <w:tcW w:type="dxa" w:w="7500"/>
            <w:shd w:fill="FFFFFF" w:val="clear"/>
            <w:tcMar>
              <w:top w:type="dxa" w:w="100"/>
              <w:left w:type="dxa" w:w="150"/>
              <w:bottom w:type="dxa" w:w="100"/>
              <w:right w:type="dxa" w:w="150"/>
            </w:tcMar>
          </w:tcPr>
          <w:p>
            <w:r>
              <w:t xml:space="preserve">Installation of HEX Editor</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4</w:t>
            </w:r>
          </w:p>
        </w:tc>
        <w:tc>
          <w:tcPr>
            <w:tcW w:type="dxa" w:w="7500"/>
            <w:shd w:fill="F2F2F2" w:val="clear"/>
            <w:tcMar>
              <w:top w:type="dxa" w:w="100"/>
              <w:left w:type="dxa" w:w="150"/>
              <w:bottom w:type="dxa" w:w="100"/>
              <w:right w:type="dxa" w:w="150"/>
            </w:tcMar>
          </w:tcPr>
          <w:p>
            <w:r>
              <w:t xml:space="preserve">Installation of EnCase Forensics</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5</w:t>
            </w:r>
          </w:p>
        </w:tc>
        <w:tc>
          <w:tcPr>
            <w:tcW w:type="dxa" w:w="7500"/>
            <w:shd w:fill="FFFFFF" w:val="clear"/>
            <w:tcMar>
              <w:top w:type="dxa" w:w="100"/>
              <w:left w:type="dxa" w:w="150"/>
              <w:bottom w:type="dxa" w:w="100"/>
              <w:right w:type="dxa" w:w="150"/>
            </w:tcMar>
          </w:tcPr>
          <w:p>
            <w:r>
              <w:t xml:space="preserve">Comparison of Files using HEX Editor 18.5 and FC Command</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6</w:t>
            </w:r>
          </w:p>
        </w:tc>
        <w:tc>
          <w:tcPr>
            <w:tcW w:type="dxa" w:w="7500"/>
            <w:shd w:fill="F2F2F2" w:val="clear"/>
            <w:tcMar>
              <w:top w:type="dxa" w:w="100"/>
              <w:left w:type="dxa" w:w="150"/>
              <w:bottom w:type="dxa" w:w="100"/>
              <w:right w:type="dxa" w:w="150"/>
            </w:tcMar>
          </w:tcPr>
          <w:p>
            <w:r>
              <w:t xml:space="preserve">Imaging using EnCase Forensics 4.20</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7</w:t>
            </w:r>
          </w:p>
        </w:tc>
        <w:tc>
          <w:tcPr>
            <w:tcW w:type="dxa" w:w="7500"/>
            <w:shd w:fill="FFFFFF" w:val="clear"/>
            <w:tcMar>
              <w:top w:type="dxa" w:w="100"/>
              <w:left w:type="dxa" w:w="150"/>
              <w:bottom w:type="dxa" w:w="100"/>
              <w:right w:type="dxa" w:w="150"/>
            </w:tcMar>
          </w:tcPr>
          <w:p>
            <w:r>
              <w:t xml:space="preserve">Imaging using FTK Imager 3.2.0.0</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8</w:t>
            </w:r>
          </w:p>
        </w:tc>
        <w:tc>
          <w:tcPr>
            <w:tcW w:type="dxa" w:w="7500"/>
            <w:shd w:fill="F2F2F2" w:val="clear"/>
            <w:tcMar>
              <w:top w:type="dxa" w:w="100"/>
              <w:left w:type="dxa" w:w="150"/>
              <w:bottom w:type="dxa" w:w="100"/>
              <w:right w:type="dxa" w:w="150"/>
            </w:tcMar>
          </w:tcPr>
          <w:p>
            <w:r>
              <w:t xml:space="preserve">Extracting Browser Artifacts</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9</w:t>
            </w:r>
          </w:p>
        </w:tc>
        <w:tc>
          <w:tcPr>
            <w:tcW w:type="dxa" w:w="7500"/>
            <w:shd w:fill="FFFFFF" w:val="clear"/>
            <w:tcMar>
              <w:top w:type="dxa" w:w="100"/>
              <w:left w:type="dxa" w:w="150"/>
              <w:bottom w:type="dxa" w:w="100"/>
              <w:right w:type="dxa" w:w="150"/>
            </w:tcMar>
          </w:tcPr>
          <w:p>
            <w:r>
              <w:t xml:space="preserve">File Carving using TestDisk and PhotoRec</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10</w:t>
            </w:r>
          </w:p>
        </w:tc>
        <w:tc>
          <w:tcPr>
            <w:tcW w:type="dxa" w:w="7500"/>
            <w:shd w:fill="F2F2F2" w:val="clear"/>
            <w:tcMar>
              <w:top w:type="dxa" w:w="100"/>
              <w:left w:type="dxa" w:w="150"/>
              <w:bottom w:type="dxa" w:w="100"/>
              <w:right w:type="dxa" w:w="150"/>
            </w:tcMar>
          </w:tcPr>
          <w:p>
            <w:r>
              <w:t xml:space="preserve">Microsoft Sysinternals — Networking Utilities</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11</w:t>
            </w:r>
          </w:p>
        </w:tc>
        <w:tc>
          <w:tcPr>
            <w:tcW w:type="dxa" w:w="7500"/>
            <w:shd w:fill="FFFFFF" w:val="clear"/>
            <w:tcMar>
              <w:top w:type="dxa" w:w="100"/>
              <w:left w:type="dxa" w:w="150"/>
              <w:bottom w:type="dxa" w:w="100"/>
              <w:right w:type="dxa" w:w="150"/>
            </w:tcMar>
          </w:tcPr>
          <w:p>
            <w:r>
              <w:t xml:space="preserve">Microsoft Sysinternals — Process Utilities</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12</w:t>
            </w:r>
          </w:p>
        </w:tc>
        <w:tc>
          <w:tcPr>
            <w:tcW w:type="dxa" w:w="7500"/>
            <w:shd w:fill="F2F2F2" w:val="clear"/>
            <w:tcMar>
              <w:top w:type="dxa" w:w="100"/>
              <w:left w:type="dxa" w:w="150"/>
              <w:bottom w:type="dxa" w:w="100"/>
              <w:right w:type="dxa" w:w="150"/>
            </w:tcMar>
          </w:tcPr>
          <w:p>
            <w:r>
              <w:t xml:space="preserve">Microsoft Sysinternals — File and Disk Utilities</w:t>
            </w:r>
          </w:p>
        </w:tc>
        <w:tc>
          <w:tcPr>
            <w:tcW w:type="dxa" w:w="1200"/>
            <w:shd w:fill="F2F2F2" w:val="clear"/>
            <w:tcMar>
              <w:top w:type="dxa" w:w="100"/>
              <w:left w:type="dxa" w:w="150"/>
              <w:bottom w:type="dxa" w:w="100"/>
              <w:right w:type="dxa" w:w="150"/>
            </w:tcMar>
          </w:tcPr>
          <w:p/>
        </w:tc>
      </w:tr>
      <w:tr>
        <w:tc>
          <w:tcPr>
            <w:tcW w:type="dxa" w:w="900"/>
            <w:shd w:fill="FFFFFF" w:val="clear"/>
            <w:tcMar>
              <w:top w:type="dxa" w:w="100"/>
              <w:left w:type="dxa" w:w="150"/>
              <w:bottom w:type="dxa" w:w="100"/>
              <w:right w:type="dxa" w:w="150"/>
            </w:tcMar>
          </w:tcPr>
          <w:p>
            <w:r>
              <w:t xml:space="preserve">13</w:t>
            </w:r>
          </w:p>
        </w:tc>
        <w:tc>
          <w:tcPr>
            <w:tcW w:type="dxa" w:w="7500"/>
            <w:shd w:fill="FFFFFF" w:val="clear"/>
            <w:tcMar>
              <w:top w:type="dxa" w:w="100"/>
              <w:left w:type="dxa" w:w="150"/>
              <w:bottom w:type="dxa" w:w="100"/>
              <w:right w:type="dxa" w:w="150"/>
            </w:tcMar>
          </w:tcPr>
          <w:p>
            <w:r>
              <w:t xml:space="preserve">Microsoft Sysinternals — System Information Utilities</w:t>
            </w:r>
          </w:p>
        </w:tc>
        <w:tc>
          <w:tcPr>
            <w:tcW w:type="dxa" w:w="1200"/>
            <w:shd w:fill="FFFFFF" w:val="clear"/>
            <w:tcMar>
              <w:top w:type="dxa" w:w="100"/>
              <w:left w:type="dxa" w:w="150"/>
              <w:bottom w:type="dxa" w:w="100"/>
              <w:right w:type="dxa" w:w="150"/>
            </w:tcMar>
          </w:tcPr>
          <w:p/>
        </w:tc>
      </w:tr>
      <w:tr>
        <w:tc>
          <w:tcPr>
            <w:tcW w:type="dxa" w:w="900"/>
            <w:shd w:fill="F2F2F2" w:val="clear"/>
            <w:tcMar>
              <w:top w:type="dxa" w:w="100"/>
              <w:left w:type="dxa" w:w="150"/>
              <w:bottom w:type="dxa" w:w="100"/>
              <w:right w:type="dxa" w:w="150"/>
            </w:tcMar>
          </w:tcPr>
          <w:p>
            <w:r>
              <w:t xml:space="preserve">14</w:t>
            </w:r>
          </w:p>
        </w:tc>
        <w:tc>
          <w:tcPr>
            <w:tcW w:type="dxa" w:w="7500"/>
            <w:shd w:fill="F2F2F2" w:val="clear"/>
            <w:tcMar>
              <w:top w:type="dxa" w:w="100"/>
              <w:left w:type="dxa" w:w="150"/>
              <w:bottom w:type="dxa" w:w="100"/>
              <w:right w:type="dxa" w:w="150"/>
            </w:tcMar>
          </w:tcPr>
          <w:p>
            <w:r>
              <w:t xml:space="preserve">Microsoft Sysinternals — Miscellaneous Utilities</w:t>
            </w:r>
          </w:p>
        </w:tc>
        <w:tc>
          <w:tcPr>
            <w:tcW w:type="dxa" w:w="1200"/>
            <w:shd w:fill="F2F2F2" w:val="clear"/>
            <w:tcMar>
              <w:top w:type="dxa" w:w="100"/>
              <w:left w:type="dxa" w:w="150"/>
              <w:bottom w:type="dxa" w:w="100"/>
              <w:right w:type="dxa" w:w="150"/>
            </w:tcMar>
          </w:tcPr>
          <w:p/>
        </w:tc>
      </w:tr>
    </w:tbl>
    <w:p>
      <w:r>
        <w:br w:type="page"/>
      </w:r>
    </w:p>
    <w:p>
      <w:pPr>
        <w:spacing w:after="40"/>
      </w:pPr>
      <w:r>
        <w:rPr>
          <w:b/>
          <w:bCs/>
          <w:color w:val="2E74B5"/>
          <w:sz w:val="20"/>
          <w:szCs w:val="20"/>
        </w:rPr>
        <w:t xml:space="preserve">EXPERIMENT 1</w:t>
      </w:r>
    </w:p>
    <w:p>
      <w:pPr>
        <w:pStyle w:val="Heading1"/>
        <w:spacing w:after="150" w:before="300"/>
      </w:pPr>
      <w:r>
        <w:t xml:space="preserve">Introduction to HEX Editor 18.5</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understand the purpose of a hex editor and to view, navigate, and interpret the raw byte-level (hexadecimal) content of a file using HxD Hex Editor v18.5.</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10/11 operating system</w:t>
      </w:r>
    </w:p>
    <w:p>
      <w:pPr>
        <w:pStyle w:val="ListParagraph"/>
        <w:numPr>
          <w:ilvl w:val="0"/>
          <w:numId w:val="2"/>
        </w:numPr>
        <w:spacing w:after="60"/>
      </w:pPr>
      <w:r>
        <w:t xml:space="preserve">HxD Hex Editor (version 18.5) installed</w:t>
      </w:r>
    </w:p>
    <w:p>
      <w:pPr>
        <w:pStyle w:val="ListParagraph"/>
        <w:numPr>
          <w:ilvl w:val="0"/>
          <w:numId w:val="2"/>
        </w:numPr>
        <w:spacing w:after="60"/>
      </w:pPr>
      <w:r>
        <w:t xml:space="preserve">A sample file of any type (e.g., .jpg, .exe, .txt) for inspection</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Hexadecimal (Hex)</w:t>
            </w:r>
          </w:p>
        </w:tc>
        <w:tc>
          <w:tcPr>
            <w:tcW w:type="dxa" w:w="6740"/>
            <w:shd w:fill="FFFFFF" w:val="clear"/>
            <w:tcMar>
              <w:top w:type="dxa" w:w="100"/>
              <w:left w:type="dxa" w:w="150"/>
              <w:bottom w:type="dxa" w:w="100"/>
              <w:right w:type="dxa" w:w="150"/>
            </w:tcMar>
          </w:tcPr>
          <w:p>
            <w:r>
              <w:t xml:space="preserve">A base-16 numbering system (0-9, A-F) used to represent binary data compactly; each byte is shown as two hex digits.</w:t>
            </w:r>
          </w:p>
        </w:tc>
      </w:tr>
      <w:tr>
        <w:tc>
          <w:tcPr>
            <w:tcW w:type="dxa" w:w="2800"/>
            <w:shd w:fill="F2F2F2" w:val="clear"/>
            <w:tcMar>
              <w:top w:type="dxa" w:w="100"/>
              <w:left w:type="dxa" w:w="150"/>
              <w:bottom w:type="dxa" w:w="100"/>
              <w:right w:type="dxa" w:w="150"/>
            </w:tcMar>
          </w:tcPr>
          <w:p>
            <w:r>
              <w:rPr>
                <w:b/>
                <w:bCs/>
              </w:rPr>
              <w:t xml:space="preserve">Byte</w:t>
            </w:r>
          </w:p>
        </w:tc>
        <w:tc>
          <w:tcPr>
            <w:tcW w:type="dxa" w:w="6740"/>
            <w:shd w:fill="F2F2F2" w:val="clear"/>
            <w:tcMar>
              <w:top w:type="dxa" w:w="100"/>
              <w:left w:type="dxa" w:w="150"/>
              <w:bottom w:type="dxa" w:w="100"/>
              <w:right w:type="dxa" w:w="150"/>
            </w:tcMar>
          </w:tcPr>
          <w:p>
            <w:r>
              <w:t xml:space="preserve">The smallest addressable unit of storage, equal to 8 bits, capable of representing values from 0x00 to 0xFF.</w:t>
            </w:r>
          </w:p>
        </w:tc>
      </w:tr>
      <w:tr>
        <w:tc>
          <w:tcPr>
            <w:tcW w:type="dxa" w:w="2800"/>
            <w:shd w:fill="FFFFFF" w:val="clear"/>
            <w:tcMar>
              <w:top w:type="dxa" w:w="100"/>
              <w:left w:type="dxa" w:w="150"/>
              <w:bottom w:type="dxa" w:w="100"/>
              <w:right w:type="dxa" w:w="150"/>
            </w:tcMar>
          </w:tcPr>
          <w:p>
            <w:r>
              <w:rPr>
                <w:b/>
                <w:bCs/>
              </w:rPr>
              <w:t xml:space="preserve">Offset</w:t>
            </w:r>
          </w:p>
        </w:tc>
        <w:tc>
          <w:tcPr>
            <w:tcW w:type="dxa" w:w="6740"/>
            <w:shd w:fill="FFFFFF" w:val="clear"/>
            <w:tcMar>
              <w:top w:type="dxa" w:w="100"/>
              <w:left w:type="dxa" w:w="150"/>
              <w:bottom w:type="dxa" w:w="100"/>
              <w:right w:type="dxa" w:w="150"/>
            </w:tcMar>
          </w:tcPr>
          <w:p>
            <w:r>
              <w:t xml:space="preserve">The position (address) of a byte within a file, usually shown in the left-hand column of a hex editor, counted from 0.</w:t>
            </w:r>
          </w:p>
        </w:tc>
      </w:tr>
      <w:tr>
        <w:tc>
          <w:tcPr>
            <w:tcW w:type="dxa" w:w="2800"/>
            <w:shd w:fill="F2F2F2" w:val="clear"/>
            <w:tcMar>
              <w:top w:type="dxa" w:w="100"/>
              <w:left w:type="dxa" w:w="150"/>
              <w:bottom w:type="dxa" w:w="100"/>
              <w:right w:type="dxa" w:w="150"/>
            </w:tcMar>
          </w:tcPr>
          <w:p>
            <w:r>
              <w:rPr>
                <w:b/>
                <w:bCs/>
              </w:rPr>
              <w:t xml:space="preserve">File Signature / Magic Number</w:t>
            </w:r>
          </w:p>
        </w:tc>
        <w:tc>
          <w:tcPr>
            <w:tcW w:type="dxa" w:w="6740"/>
            <w:shd w:fill="F2F2F2" w:val="clear"/>
            <w:tcMar>
              <w:top w:type="dxa" w:w="100"/>
              <w:left w:type="dxa" w:w="150"/>
              <w:bottom w:type="dxa" w:w="100"/>
              <w:right w:type="dxa" w:w="150"/>
            </w:tcMar>
          </w:tcPr>
          <w:p>
            <w:r>
              <w:t xml:space="preserve">A unique sequence of bytes at the start (or end) of a file that identifies its true file type, regardless of its extension (e.g., FF D8 FF for JPEG).</w:t>
            </w:r>
          </w:p>
        </w:tc>
      </w:tr>
      <w:tr>
        <w:tc>
          <w:tcPr>
            <w:tcW w:type="dxa" w:w="2800"/>
            <w:shd w:fill="FFFFFF" w:val="clear"/>
            <w:tcMar>
              <w:top w:type="dxa" w:w="100"/>
              <w:left w:type="dxa" w:w="150"/>
              <w:bottom w:type="dxa" w:w="100"/>
              <w:right w:type="dxa" w:w="150"/>
            </w:tcMar>
          </w:tcPr>
          <w:p>
            <w:r>
              <w:rPr>
                <w:b/>
                <w:bCs/>
              </w:rPr>
              <w:t xml:space="preserve">ASCII Pane</w:t>
            </w:r>
          </w:p>
        </w:tc>
        <w:tc>
          <w:tcPr>
            <w:tcW w:type="dxa" w:w="6740"/>
            <w:shd w:fill="FFFFFF" w:val="clear"/>
            <w:tcMar>
              <w:top w:type="dxa" w:w="100"/>
              <w:left w:type="dxa" w:w="150"/>
              <w:bottom w:type="dxa" w:w="100"/>
              <w:right w:type="dxa" w:w="150"/>
            </w:tcMar>
          </w:tcPr>
          <w:p>
            <w:r>
              <w:t xml:space="preserve">The right-hand panel of a hex editor that shows the printable character equivalent of each byte, used to spot readable strings in binary data.</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(HxD Hex Editor):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Launch HxD Hex Editor.</w:t>
            </w:r>
          </w:p>
          <w:p>
            <w:pPr>
              <w:spacing w:after="0"/>
            </w:pPr>
            <w:r>
              <w:rPr>
                <w:rFonts w:ascii="Consolas" w:cs="Consolas" w:eastAsia="Consolas" w:hAnsi="Consolas"/>
                <w:color w:val="D4D4D4"/>
                <w:sz w:val="18"/>
                <w:szCs w:val="18"/>
              </w:rPr>
              <w:t xml:space="preserve">2. File -&gt; Open -&gt; select the sample file (e.g., sample.jpg).</w:t>
            </w:r>
          </w:p>
          <w:p>
            <w:pPr>
              <w:spacing w:after="0"/>
            </w:pPr>
            <w:r>
              <w:rPr>
                <w:rFonts w:ascii="Consolas" w:cs="Consolas" w:eastAsia="Consolas" w:hAnsi="Consolas"/>
                <w:color w:val="D4D4D4"/>
                <w:sz w:val="18"/>
                <w:szCs w:val="18"/>
              </w:rPr>
              <w:t xml:space="preserve">3. Observe the three panes:</w:t>
            </w:r>
          </w:p>
          <w:p>
            <w:pPr>
              <w:spacing w:after="0"/>
            </w:pPr>
            <w:r>
              <w:rPr>
                <w:rFonts w:ascii="Consolas" w:cs="Consolas" w:eastAsia="Consolas" w:hAnsi="Consolas"/>
                <w:color w:val="D4D4D4"/>
                <w:sz w:val="18"/>
                <w:szCs w:val="18"/>
              </w:rPr>
              <w:t xml:space="preserve">   - Offset column (leftmost, in hex)</w:t>
            </w:r>
          </w:p>
          <w:p>
            <w:pPr>
              <w:spacing w:after="0"/>
            </w:pPr>
            <w:r>
              <w:rPr>
                <w:rFonts w:ascii="Consolas" w:cs="Consolas" w:eastAsia="Consolas" w:hAnsi="Consolas"/>
                <w:color w:val="D4D4D4"/>
                <w:sz w:val="18"/>
                <w:szCs w:val="18"/>
              </w:rPr>
              <w:t xml:space="preserve">   - Hex value pane (middle, two hex digits per byte)</w:t>
            </w:r>
          </w:p>
          <w:p>
            <w:pPr>
              <w:spacing w:after="0"/>
            </w:pPr>
            <w:r>
              <w:rPr>
                <w:rFonts w:ascii="Consolas" w:cs="Consolas" w:eastAsia="Consolas" w:hAnsi="Consolas"/>
                <w:color w:val="D4D4D4"/>
                <w:sz w:val="18"/>
                <w:szCs w:val="18"/>
              </w:rPr>
              <w:t xml:space="preserve">   - ASCII pane (rightmost, printable character per byte)</w:t>
            </w:r>
          </w:p>
          <w:p>
            <w:pPr>
              <w:spacing w:after="0"/>
            </w:pPr>
            <w:r>
              <w:rPr>
                <w:rFonts w:ascii="Consolas" w:cs="Consolas" w:eastAsia="Consolas" w:hAnsi="Consolas"/>
                <w:color w:val="D4D4D4"/>
                <w:sz w:val="18"/>
                <w:szCs w:val="18"/>
              </w:rPr>
              <w:t xml:space="preserve">4. Note the first 4-8 bytes of the file (file signature):</w:t>
            </w:r>
          </w:p>
          <w:p>
            <w:pPr>
              <w:spacing w:after="0"/>
            </w:pPr>
            <w:r>
              <w:rPr>
                <w:rFonts w:ascii="Consolas" w:cs="Consolas" w:eastAsia="Consolas" w:hAnsi="Consolas"/>
                <w:color w:val="D4D4D4"/>
                <w:sz w:val="18"/>
                <w:szCs w:val="18"/>
              </w:rPr>
              <w:t xml:space="preserve">   e.g., a JPEG begins with: FF D8 FF E0</w:t>
            </w:r>
          </w:p>
          <w:p>
            <w:pPr>
              <w:spacing w:after="0"/>
            </w:pPr>
            <w:r>
              <w:rPr>
                <w:rFonts w:ascii="Consolas" w:cs="Consolas" w:eastAsia="Consolas" w:hAnsi="Consolas"/>
                <w:color w:val="D4D4D4"/>
                <w:sz w:val="18"/>
                <w:szCs w:val="18"/>
              </w:rPr>
              <w:t xml:space="preserve">5. Use Search -&gt; Find (Ctrl+F) to search for a hex sequence or an ASCII string</w:t>
            </w:r>
          </w:p>
          <w:p>
            <w:pPr>
              <w:spacing w:after="0"/>
            </w:pPr>
            <w:r>
              <w:rPr>
                <w:rFonts w:ascii="Consolas" w:cs="Consolas" w:eastAsia="Consolas" w:hAnsi="Consolas"/>
                <w:color w:val="D4D4D4"/>
                <w:sz w:val="18"/>
                <w:szCs w:val="18"/>
              </w:rPr>
              <w:t xml:space="preserve">   within the file.</w:t>
            </w:r>
          </w:p>
          <w:p>
            <w:pPr>
              <w:spacing w:after="0"/>
            </w:pPr>
            <w:r>
              <w:rPr>
                <w:rFonts w:ascii="Consolas" w:cs="Consolas" w:eastAsia="Consolas" w:hAnsi="Consolas"/>
                <w:color w:val="D4D4D4"/>
                <w:sz w:val="18"/>
                <w:szCs w:val="18"/>
              </w:rPr>
              <w:t xml:space="preserve">6. Use Search -&gt; Go To Offset (Ctrl+G) to jump directly to a given byte offset.</w:t>
            </w:r>
          </w:p>
          <w:p>
            <w:pPr>
              <w:spacing w:after="0"/>
            </w:pPr>
            <w:r>
              <w:rPr>
                <w:rFonts w:ascii="Consolas" w:cs="Consolas" w:eastAsia="Consolas" w:hAnsi="Consolas"/>
                <w:color w:val="D4D4D4"/>
                <w:sz w:val="18"/>
                <w:szCs w:val="18"/>
              </w:rPr>
              <w:t xml:space="preserve">7. Select a byte range and note the "Length" shown in the status bar.</w:t>
            </w:r>
          </w:p>
          <w:p>
            <w:pPr>
              <w:spacing w:after="0"/>
            </w:pPr>
            <w:r>
              <w:rPr>
                <w:rFonts w:ascii="Consolas" w:cs="Consolas" w:eastAsia="Consolas" w:hAnsi="Consolas"/>
                <w:color w:val="D4D4D4"/>
                <w:sz w:val="18"/>
                <w:szCs w:val="18"/>
              </w:rPr>
              <w:t xml:space="preserve">8. (Optional) Edit a byte value directly in the hex pane and observe how the</w:t>
            </w:r>
          </w:p>
          <w:p>
            <w:pPr>
              <w:spacing w:after="0"/>
            </w:pPr>
            <w:r>
              <w:rPr>
                <w:rFonts w:ascii="Consolas" w:cs="Consolas" w:eastAsia="Consolas" w:hAnsi="Consolas"/>
                <w:color w:val="D4D4D4"/>
                <w:sz w:val="18"/>
                <w:szCs w:val="18"/>
              </w:rPr>
              <w:t xml:space="preserve">   ASCII pane / file behaviour changes after saving a copy.</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The hex editor displays the file's raw bytes in three aligned columns — offset, hexadecimal value, and ASCII representation. The file signature bytes (e.g., FF D8 FF E0 for a JPEG) are identified at offset 0, confirming the true file type. Searching for a known ASCII string highlights its exact byte offset within the file.</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What is the difference between a hex editor and a normal text editor?</w:t>
      </w:r>
    </w:p>
    <w:p>
      <w:pPr>
        <w:spacing w:after="80"/>
      </w:pPr>
      <w:r>
        <w:t xml:space="preserve">2. What is a file signature / magic number, and why is it important in forensic file identification?</w:t>
      </w:r>
    </w:p>
    <w:p>
      <w:pPr>
        <w:spacing w:after="80"/>
      </w:pPr>
      <w:r>
        <w:t xml:space="preserve">3. How can a hex editor help detect a file whose extension has been deliberately changed?</w:t>
      </w:r>
    </w:p>
    <w:p>
      <w:pPr>
        <w:spacing w:after="80"/>
      </w:pPr>
      <w:r>
        <w:t xml:space="preserve">4. What does an offset value represent in a hex dump?</w:t>
      </w:r>
    </w:p>
    <w:p>
      <w:pPr>
        <w:spacing w:after="80"/>
      </w:pPr>
      <w:r>
        <w:t xml:space="preserve">5. Why is data shown in hexadecimal rather than directly in binary in most tools?</w:t>
      </w:r>
    </w:p>
    <w:p>
      <w:r>
        <w:br w:type="page"/>
      </w:r>
    </w:p>
    <w:p>
      <w:pPr>
        <w:spacing w:after="40"/>
      </w:pPr>
      <w:r>
        <w:rPr>
          <w:b/>
          <w:bCs/>
          <w:color w:val="2E74B5"/>
          <w:sz w:val="20"/>
          <w:szCs w:val="20"/>
        </w:rPr>
        <w:t xml:space="preserve">EXPERIMENT 2</w:t>
      </w:r>
    </w:p>
    <w:p>
      <w:pPr>
        <w:pStyle w:val="Heading1"/>
        <w:spacing w:after="150" w:before="300"/>
      </w:pPr>
      <w:r>
        <w:t xml:space="preserve">Introduction to EnCase Forensics 4.20</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become familiar with the EnCase Forensic (v4.20 lineage) interface and to understand how a forensic case is created, evidence is added, and files are reviewed within it.</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workstation with EnCase Forensic installed and licensed (dongle/license key)</w:t>
      </w:r>
    </w:p>
    <w:p>
      <w:pPr>
        <w:pStyle w:val="ListParagraph"/>
        <w:numPr>
          <w:ilvl w:val="0"/>
          <w:numId w:val="2"/>
        </w:numPr>
        <w:spacing w:after="60"/>
      </w:pPr>
      <w:r>
        <w:t xml:space="preserve">A sample forensic evidence file (.E01) or a small demo image for practice</w:t>
      </w:r>
    </w:p>
    <w:p>
      <w:pPr>
        <w:pStyle w:val="ListParagraph"/>
        <w:numPr>
          <w:ilvl w:val="0"/>
          <w:numId w:val="2"/>
        </w:numPr>
        <w:spacing w:after="60"/>
      </w:pPr>
      <w:r>
        <w:t xml:space="preserve">Administrative privileges on the examination machine</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Case</w:t>
            </w:r>
          </w:p>
        </w:tc>
        <w:tc>
          <w:tcPr>
            <w:tcW w:type="dxa" w:w="6740"/>
            <w:shd w:fill="FFFFFF" w:val="clear"/>
            <w:tcMar>
              <w:top w:type="dxa" w:w="100"/>
              <w:left w:type="dxa" w:w="150"/>
              <w:bottom w:type="dxa" w:w="100"/>
              <w:right w:type="dxa" w:w="150"/>
            </w:tcMar>
          </w:tcPr>
          <w:p>
            <w:r>
              <w:t xml:space="preserve">A structured project file in EnCase that organizes all evidence, bookmarks, searches, and reports for a single investigation.</w:t>
            </w:r>
          </w:p>
        </w:tc>
      </w:tr>
      <w:tr>
        <w:tc>
          <w:tcPr>
            <w:tcW w:type="dxa" w:w="2800"/>
            <w:shd w:fill="F2F2F2" w:val="clear"/>
            <w:tcMar>
              <w:top w:type="dxa" w:w="100"/>
              <w:left w:type="dxa" w:w="150"/>
              <w:bottom w:type="dxa" w:w="100"/>
              <w:right w:type="dxa" w:w="150"/>
            </w:tcMar>
          </w:tcPr>
          <w:p>
            <w:r>
              <w:rPr>
                <w:b/>
                <w:bCs/>
              </w:rPr>
              <w:t xml:space="preserve">Evidence File (E01)</w:t>
            </w:r>
          </w:p>
        </w:tc>
        <w:tc>
          <w:tcPr>
            <w:tcW w:type="dxa" w:w="6740"/>
            <w:shd w:fill="F2F2F2" w:val="clear"/>
            <w:tcMar>
              <w:top w:type="dxa" w:w="100"/>
              <w:left w:type="dxa" w:w="150"/>
              <w:bottom w:type="dxa" w:w="100"/>
              <w:right w:type="dxa" w:w="150"/>
            </w:tcMar>
          </w:tcPr>
          <w:p>
            <w:r>
              <w:t xml:space="preserve">EnCase's proprietary compressed, hashed forensic image format (Expert Witness Format) that stores a bit-for-bit copy of the source media along with metadata and verification hashes.</w:t>
            </w:r>
          </w:p>
        </w:tc>
      </w:tr>
      <w:tr>
        <w:tc>
          <w:tcPr>
            <w:tcW w:type="dxa" w:w="2800"/>
            <w:shd w:fill="FFFFFF" w:val="clear"/>
            <w:tcMar>
              <w:top w:type="dxa" w:w="100"/>
              <w:left w:type="dxa" w:w="150"/>
              <w:bottom w:type="dxa" w:w="100"/>
              <w:right w:type="dxa" w:w="150"/>
            </w:tcMar>
          </w:tcPr>
          <w:p>
            <w:r>
              <w:rPr>
                <w:b/>
                <w:bCs/>
              </w:rPr>
              <w:t xml:space="preserve">Tree Pane / Table Pane / View Pane</w:t>
            </w:r>
          </w:p>
        </w:tc>
        <w:tc>
          <w:tcPr>
            <w:tcW w:type="dxa" w:w="6740"/>
            <w:shd w:fill="FFFFFF" w:val="clear"/>
            <w:tcMar>
              <w:top w:type="dxa" w:w="100"/>
              <w:left w:type="dxa" w:w="150"/>
              <w:bottom w:type="dxa" w:w="100"/>
              <w:right w:type="dxa" w:w="150"/>
            </w:tcMar>
          </w:tcPr>
          <w:p>
            <w:r>
              <w:t xml:space="preserve">EnCase's core interface layout: the tree pane shows folder hierarchy, the table pane lists files, and the view pane shows the content (hex/text/picture) of the selected file.</w:t>
            </w:r>
          </w:p>
        </w:tc>
      </w:tr>
      <w:tr>
        <w:tc>
          <w:tcPr>
            <w:tcW w:type="dxa" w:w="2800"/>
            <w:shd w:fill="F2F2F2" w:val="clear"/>
            <w:tcMar>
              <w:top w:type="dxa" w:w="100"/>
              <w:left w:type="dxa" w:w="150"/>
              <w:bottom w:type="dxa" w:w="100"/>
              <w:right w:type="dxa" w:w="150"/>
            </w:tcMar>
          </w:tcPr>
          <w:p>
            <w:r>
              <w:rPr>
                <w:b/>
                <w:bCs/>
              </w:rPr>
              <w:t xml:space="preserve">Bookmark</w:t>
            </w:r>
          </w:p>
        </w:tc>
        <w:tc>
          <w:tcPr>
            <w:tcW w:type="dxa" w:w="6740"/>
            <w:shd w:fill="F2F2F2" w:val="clear"/>
            <w:tcMar>
              <w:top w:type="dxa" w:w="100"/>
              <w:left w:type="dxa" w:w="150"/>
              <w:bottom w:type="dxa" w:w="100"/>
              <w:right w:type="dxa" w:w="150"/>
            </w:tcMar>
          </w:tcPr>
          <w:p>
            <w:r>
              <w:t xml:space="preserve">A marked item, search hit, or region of interest saved by the examiner for inclusion in the final report.</w:t>
            </w:r>
          </w:p>
        </w:tc>
      </w:tr>
      <w:tr>
        <w:tc>
          <w:tcPr>
            <w:tcW w:type="dxa" w:w="2800"/>
            <w:shd w:fill="FFFFFF" w:val="clear"/>
            <w:tcMar>
              <w:top w:type="dxa" w:w="100"/>
              <w:left w:type="dxa" w:w="150"/>
              <w:bottom w:type="dxa" w:w="100"/>
              <w:right w:type="dxa" w:w="150"/>
            </w:tcMar>
          </w:tcPr>
          <w:p>
            <w:r>
              <w:rPr>
                <w:b/>
                <w:bCs/>
              </w:rPr>
              <w:t xml:space="preserve">Hash Library</w:t>
            </w:r>
          </w:p>
        </w:tc>
        <w:tc>
          <w:tcPr>
            <w:tcW w:type="dxa" w:w="6740"/>
            <w:shd w:fill="FFFFFF" w:val="clear"/>
            <w:tcMar>
              <w:top w:type="dxa" w:w="100"/>
              <w:left w:type="dxa" w:w="150"/>
              <w:bottom w:type="dxa" w:w="100"/>
              <w:right w:type="dxa" w:w="150"/>
            </w:tcMar>
          </w:tcPr>
          <w:p>
            <w:r>
              <w:t xml:space="preserve">A database of known-good/known-bad file hashes (e.g., NSRL) used to quickly include or exclude files from analysis.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(EnCase Forensic):</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Launch EnCase and select File -&gt; New Case.</w:t>
            </w:r>
          </w:p>
          <w:p>
            <w:pPr>
              <w:spacing w:after="0"/>
            </w:pPr>
            <w:r>
              <w:rPr>
                <w:rFonts w:ascii="Consolas" w:cs="Consolas" w:eastAsia="Consolas" w:hAnsi="Consolas"/>
                <w:color w:val="D4D4D4"/>
                <w:sz w:val="18"/>
                <w:szCs w:val="18"/>
              </w:rPr>
              <w:t xml:space="preserve">2. Enter case details: case name, examiner name, case number, and case path.</w:t>
            </w:r>
          </w:p>
          <w:p>
            <w:pPr>
              <w:spacing w:after="0"/>
            </w:pPr>
            <w:r>
              <w:rPr>
                <w:rFonts w:ascii="Consolas" w:cs="Consolas" w:eastAsia="Consolas" w:hAnsi="Consolas"/>
                <w:color w:val="D4D4D4"/>
                <w:sz w:val="18"/>
                <w:szCs w:val="18"/>
              </w:rPr>
              <w:t xml:space="preserve">3. File -&gt; Add Evidence -&gt; Add Evidence File, and browse to the sample .E01 file.</w:t>
            </w:r>
          </w:p>
          <w:p>
            <w:pPr>
              <w:spacing w:after="0"/>
            </w:pPr>
            <w:r>
              <w:rPr>
                <w:rFonts w:ascii="Consolas" w:cs="Consolas" w:eastAsia="Consolas" w:hAnsi="Consolas"/>
                <w:color w:val="D4D4D4"/>
                <w:sz w:val="18"/>
                <w:szCs w:val="18"/>
              </w:rPr>
              <w:t xml:space="preserve">4. Once added, expand the evidence in the Tree Pane to view partitions, folders,</w:t>
            </w:r>
          </w:p>
          <w:p>
            <w:pPr>
              <w:spacing w:after="0"/>
            </w:pPr>
            <w:r>
              <w:rPr>
                <w:rFonts w:ascii="Consolas" w:cs="Consolas" w:eastAsia="Consolas" w:hAnsi="Consolas"/>
                <w:color w:val="D4D4D4"/>
                <w:sz w:val="18"/>
                <w:szCs w:val="18"/>
              </w:rPr>
              <w:t xml:space="preserve">   and files exactly as they existed on the source media.</w:t>
            </w:r>
          </w:p>
          <w:p>
            <w:pPr>
              <w:spacing w:after="0"/>
            </w:pPr>
            <w:r>
              <w:rPr>
                <w:rFonts w:ascii="Consolas" w:cs="Consolas" w:eastAsia="Consolas" w:hAnsi="Consolas"/>
                <w:color w:val="D4D4D4"/>
                <w:sz w:val="18"/>
                <w:szCs w:val="18"/>
              </w:rPr>
              <w:t xml:space="preserve">5. Click through files in the Table Pane; use the View Pane to inspect a file's</w:t>
            </w:r>
          </w:p>
          <w:p>
            <w:pPr>
              <w:spacing w:after="0"/>
            </w:pPr>
            <w:r>
              <w:rPr>
                <w:rFonts w:ascii="Consolas" w:cs="Consolas" w:eastAsia="Consolas" w:hAnsi="Consolas"/>
                <w:color w:val="D4D4D4"/>
                <w:sz w:val="18"/>
                <w:szCs w:val="18"/>
              </w:rPr>
              <w:t xml:space="preserve">   Hex, Text, and Picture views.</w:t>
            </w:r>
          </w:p>
          <w:p>
            <w:pPr>
              <w:spacing w:after="0"/>
            </w:pPr>
            <w:r>
              <w:rPr>
                <w:rFonts w:ascii="Consolas" w:cs="Consolas" w:eastAsia="Consolas" w:hAnsi="Consolas"/>
                <w:color w:val="D4D4D4"/>
                <w:sz w:val="18"/>
                <w:szCs w:val="18"/>
              </w:rPr>
              <w:t xml:space="preserve">6. Right-click a file of interest -&gt; Bookmark to add it to the case report.</w:t>
            </w:r>
          </w:p>
          <w:p>
            <w:pPr>
              <w:spacing w:after="0"/>
            </w:pPr>
            <w:r>
              <w:rPr>
                <w:rFonts w:ascii="Consolas" w:cs="Consolas" w:eastAsia="Consolas" w:hAnsi="Consolas"/>
                <w:color w:val="D4D4D4"/>
                <w:sz w:val="18"/>
                <w:szCs w:val="18"/>
              </w:rPr>
              <w:t xml:space="preserve">7. Use the Case -&gt; Reports tab to generate a preliminary report listing</w:t>
            </w:r>
          </w:p>
          <w:p>
            <w:pPr>
              <w:spacing w:after="0"/>
            </w:pPr>
            <w:r>
              <w:rPr>
                <w:rFonts w:ascii="Consolas" w:cs="Consolas" w:eastAsia="Consolas" w:hAnsi="Consolas"/>
                <w:color w:val="D4D4D4"/>
                <w:sz w:val="18"/>
                <w:szCs w:val="18"/>
              </w:rPr>
              <w:t xml:space="preserve">   bookmarked items.</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A new EnCase case is created and the sample evidence file is successfully added and verified (hash matches the acquisition hash). The tree/table/view pane layout displays the folder structure and file contents of the evidence, and bookmarked items appear correctly in the generated case report.</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What is the E01 (Expert Witness) format, and why is it preferred over a raw dd image in some workflows?</w:t>
      </w:r>
    </w:p>
    <w:p>
      <w:pPr>
        <w:spacing w:after="80"/>
      </w:pPr>
      <w:r>
        <w:t xml:space="preserve">2. Why does EnCase verify the hash of an evidence file when it is added to a case?</w:t>
      </w:r>
    </w:p>
    <w:p>
      <w:pPr>
        <w:spacing w:after="80"/>
      </w:pPr>
      <w:r>
        <w:t xml:space="preserve">3. What is the purpose of bookmarking in a forensic case?</w:t>
      </w:r>
    </w:p>
    <w:p>
      <w:pPr>
        <w:spacing w:after="80"/>
      </w:pPr>
      <w:r>
        <w:t xml:space="preserve">4. What is a hash library (e.g., NSRL) used for during evidence review?</w:t>
      </w:r>
    </w:p>
    <w:p>
      <w:pPr>
        <w:spacing w:after="80"/>
      </w:pPr>
      <w:r>
        <w:t xml:space="preserve">5. Why is it important to work only on a verified copy (image) of evidence and never the original media?</w:t>
      </w:r>
    </w:p>
    <w:p>
      <w:r>
        <w:br w:type="page"/>
      </w:r>
    </w:p>
    <w:p>
      <w:pPr>
        <w:spacing w:after="40"/>
      </w:pPr>
      <w:r>
        <w:rPr>
          <w:b/>
          <w:bCs/>
          <w:color w:val="2E74B5"/>
          <w:sz w:val="20"/>
          <w:szCs w:val="20"/>
        </w:rPr>
        <w:t xml:space="preserve">EXPERIMENT 3</w:t>
      </w:r>
    </w:p>
    <w:p>
      <w:pPr>
        <w:pStyle w:val="Heading1"/>
        <w:spacing w:after="150" w:before="300"/>
      </w:pPr>
      <w:r>
        <w:t xml:space="preserve">Installation of HEX Editor</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install and configure a hex editor (HxD 18.5) on a Windows system and verify that it is functioning correctly.</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10/11 operating system with administrative rights</w:t>
      </w:r>
    </w:p>
    <w:p>
      <w:pPr>
        <w:pStyle w:val="ListParagraph"/>
        <w:numPr>
          <w:ilvl w:val="0"/>
          <w:numId w:val="2"/>
        </w:numPr>
        <w:spacing w:after="60"/>
      </w:pPr>
      <w:r>
        <w:t xml:space="preserve">HxD installer (setup executable) obtained from the official source</w:t>
      </w:r>
    </w:p>
    <w:p>
      <w:pPr>
        <w:pStyle w:val="ListParagraph"/>
        <w:numPr>
          <w:ilvl w:val="0"/>
          <w:numId w:val="2"/>
        </w:numPr>
        <w:spacing w:after="60"/>
      </w:pPr>
      <w:r>
        <w:t xml:space="preserve">Minimum system requirements: any modern x86/x64 PC with 100 MB free disk space</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Installer / Setup Package</w:t>
            </w:r>
          </w:p>
        </w:tc>
        <w:tc>
          <w:tcPr>
            <w:tcW w:type="dxa" w:w="6740"/>
            <w:shd w:fill="FFFFFF" w:val="clear"/>
            <w:tcMar>
              <w:top w:type="dxa" w:w="100"/>
              <w:left w:type="dxa" w:w="150"/>
              <w:bottom w:type="dxa" w:w="100"/>
              <w:right w:type="dxa" w:w="150"/>
            </w:tcMar>
          </w:tcPr>
          <w:p>
            <w:r>
              <w:t xml:space="preserve">An executable that copies program files, creates registry entries/shortcuts, and configures an application for use on the OS.</w:t>
            </w:r>
          </w:p>
        </w:tc>
      </w:tr>
      <w:tr>
        <w:tc>
          <w:tcPr>
            <w:tcW w:type="dxa" w:w="2800"/>
            <w:shd w:fill="F2F2F2" w:val="clear"/>
            <w:tcMar>
              <w:top w:type="dxa" w:w="100"/>
              <w:left w:type="dxa" w:w="150"/>
              <w:bottom w:type="dxa" w:w="100"/>
              <w:right w:type="dxa" w:w="150"/>
            </w:tcMar>
          </w:tcPr>
          <w:p>
            <w:r>
              <w:rPr>
                <w:b/>
                <w:bCs/>
              </w:rPr>
              <w:t xml:space="preserve">System Requirements</w:t>
            </w:r>
          </w:p>
        </w:tc>
        <w:tc>
          <w:tcPr>
            <w:tcW w:type="dxa" w:w="6740"/>
            <w:shd w:fill="F2F2F2" w:val="clear"/>
            <w:tcMar>
              <w:top w:type="dxa" w:w="100"/>
              <w:left w:type="dxa" w:w="150"/>
              <w:bottom w:type="dxa" w:w="100"/>
              <w:right w:type="dxa" w:w="150"/>
            </w:tcMar>
          </w:tcPr>
          <w:p>
            <w:r>
              <w:t xml:space="preserve">The minimum hardware/OS specifications (RAM, disk space, OS version) needed for a tool to run correctly.</w:t>
            </w:r>
          </w:p>
        </w:tc>
      </w:tr>
      <w:tr>
        <w:tc>
          <w:tcPr>
            <w:tcW w:type="dxa" w:w="2800"/>
            <w:shd w:fill="FFFFFF" w:val="clear"/>
            <w:tcMar>
              <w:top w:type="dxa" w:w="100"/>
              <w:left w:type="dxa" w:w="150"/>
              <w:bottom w:type="dxa" w:w="100"/>
              <w:right w:type="dxa" w:w="150"/>
            </w:tcMar>
          </w:tcPr>
          <w:p>
            <w:r>
              <w:rPr>
                <w:b/>
                <w:bCs/>
              </w:rPr>
              <w:t xml:space="preserve">Portable vs Installed Application</w:t>
            </w:r>
          </w:p>
        </w:tc>
        <w:tc>
          <w:tcPr>
            <w:tcW w:type="dxa" w:w="6740"/>
            <w:shd w:fill="FFFFFF" w:val="clear"/>
            <w:tcMar>
              <w:top w:type="dxa" w:w="100"/>
              <w:left w:type="dxa" w:w="150"/>
              <w:bottom w:type="dxa" w:w="100"/>
              <w:right w:type="dxa" w:w="150"/>
            </w:tcMar>
          </w:tcPr>
          <w:p>
            <w:r>
              <w:t xml:space="preserve">A portable application runs directly without installation (no registry changes), whereas an installed application is registered with the OS.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(Installing HxD Hex Editor):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Download the HxD setup file (HxDSetupEN.exe) from the official website.</w:t>
            </w:r>
          </w:p>
          <w:p>
            <w:pPr>
              <w:spacing w:after="0"/>
            </w:pPr>
            <w:r>
              <w:rPr>
                <w:rFonts w:ascii="Consolas" w:cs="Consolas" w:eastAsia="Consolas" w:hAnsi="Consolas"/>
                <w:color w:val="D4D4D4"/>
                <w:sz w:val="18"/>
                <w:szCs w:val="18"/>
              </w:rPr>
              <w:t xml:space="preserve">2. Right-click the installer -&gt; Run as administrator.</w:t>
            </w:r>
          </w:p>
          <w:p>
            <w:pPr>
              <w:spacing w:after="0"/>
            </w:pPr>
            <w:r>
              <w:rPr>
                <w:rFonts w:ascii="Consolas" w:cs="Consolas" w:eastAsia="Consolas" w:hAnsi="Consolas"/>
                <w:color w:val="D4D4D4"/>
                <w:sz w:val="18"/>
                <w:szCs w:val="18"/>
              </w:rPr>
              <w:t xml:space="preserve">3. Accept the license agreement in the setup wizard.</w:t>
            </w:r>
          </w:p>
          <w:p>
            <w:pPr>
              <w:spacing w:after="0"/>
            </w:pPr>
            <w:r>
              <w:rPr>
                <w:rFonts w:ascii="Consolas" w:cs="Consolas" w:eastAsia="Consolas" w:hAnsi="Consolas"/>
                <w:color w:val="D4D4D4"/>
                <w:sz w:val="18"/>
                <w:szCs w:val="18"/>
              </w:rPr>
              <w:t xml:space="preserve">4. Choose the installation directory (default: C:\Program Files\HxD).</w:t>
            </w:r>
          </w:p>
          <w:p>
            <w:pPr>
              <w:spacing w:after="0"/>
            </w:pPr>
            <w:r>
              <w:rPr>
                <w:rFonts w:ascii="Consolas" w:cs="Consolas" w:eastAsia="Consolas" w:hAnsi="Consolas"/>
                <w:color w:val="D4D4D4"/>
                <w:sz w:val="18"/>
                <w:szCs w:val="18"/>
              </w:rPr>
              <w:t xml:space="preserve">5. Select optional components (e.g., "Explorer integration", desktop shortcut).</w:t>
            </w:r>
          </w:p>
          <w:p>
            <w:pPr>
              <w:spacing w:after="0"/>
            </w:pPr>
            <w:r>
              <w:rPr>
                <w:rFonts w:ascii="Consolas" w:cs="Consolas" w:eastAsia="Consolas" w:hAnsi="Consolas"/>
                <w:color w:val="D4D4D4"/>
                <w:sz w:val="18"/>
                <w:szCs w:val="18"/>
              </w:rPr>
              <w:t xml:space="preserve">6. Click Install and wait for the process to complete.</w:t>
            </w:r>
          </w:p>
          <w:p>
            <w:pPr>
              <w:spacing w:after="0"/>
            </w:pPr>
            <w:r>
              <w:rPr>
                <w:rFonts w:ascii="Consolas" w:cs="Consolas" w:eastAsia="Consolas" w:hAnsi="Consolas"/>
                <w:color w:val="D4D4D4"/>
                <w:sz w:val="18"/>
                <w:szCs w:val="18"/>
              </w:rPr>
              <w:t xml:space="preserve">7. Launch HxD from the Start Menu / Desktop shortcut to verify installation.</w:t>
            </w:r>
          </w:p>
          <w:p>
            <w:pPr>
              <w:spacing w:after="0"/>
            </w:pPr>
            <w:r>
              <w:rPr>
                <w:rFonts w:ascii="Consolas" w:cs="Consolas" w:eastAsia="Consolas" w:hAnsi="Consolas"/>
                <w:color w:val="D4D4D4"/>
                <w:sz w:val="18"/>
                <w:szCs w:val="18"/>
              </w:rPr>
              <w:t xml:space="preserve">8. Open Help -&gt; About HxD to confirm the installed version number (18.5).</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HxD Hex Editor is successfully installed on the system. Launching the application opens the main window without errors, and the About dialog confirms the installed version as 18.5, verifying a successful installation.</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Why is it recommended to run forensic tool installers as administrator?</w:t>
      </w:r>
    </w:p>
    <w:p>
      <w:pPr>
        <w:spacing w:after="80"/>
      </w:pPr>
      <w:r>
        <w:t xml:space="preserve">2. What is the difference between a portable version and an installed version of a forensic tool?</w:t>
      </w:r>
    </w:p>
    <w:p>
      <w:pPr>
        <w:spacing w:after="80"/>
      </w:pPr>
      <w:r>
        <w:t xml:space="preserve">3. Why should forensic examiners verify the version number of a tool before using it in a case?</w:t>
      </w:r>
    </w:p>
    <w:p>
      <w:pPr>
        <w:spacing w:after="80"/>
      </w:pPr>
      <w:r>
        <w:t xml:space="preserve">4. What precautions should be taken before installing third-party forensic software on an examination machine?</w:t>
      </w:r>
    </w:p>
    <w:p>
      <w:r>
        <w:br w:type="page"/>
      </w:r>
    </w:p>
    <w:p>
      <w:pPr>
        <w:spacing w:after="40"/>
      </w:pPr>
      <w:r>
        <w:rPr>
          <w:b/>
          <w:bCs/>
          <w:color w:val="2E74B5"/>
          <w:sz w:val="20"/>
          <w:szCs w:val="20"/>
        </w:rPr>
        <w:t xml:space="preserve">EXPERIMENT 4</w:t>
      </w:r>
    </w:p>
    <w:p>
      <w:pPr>
        <w:pStyle w:val="Heading1"/>
        <w:spacing w:after="150" w:before="300"/>
      </w:pPr>
      <w:r>
        <w:t xml:space="preserve">Installation of EnCase Forensics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install EnCase Forensic software on a licensed workstation and verify successful activation and readiness for evidence processing.</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workstation meeting EnCase's minimum system requirements</w:t>
      </w:r>
    </w:p>
    <w:p>
      <w:pPr>
        <w:pStyle w:val="ListParagraph"/>
        <w:numPr>
          <w:ilvl w:val="0"/>
          <w:numId w:val="2"/>
        </w:numPr>
        <w:spacing w:after="60"/>
      </w:pPr>
      <w:r>
        <w:t xml:space="preserve">EnCase Forensic installer package</w:t>
      </w:r>
    </w:p>
    <w:p>
      <w:pPr>
        <w:pStyle w:val="ListParagraph"/>
        <w:numPr>
          <w:ilvl w:val="0"/>
          <w:numId w:val="2"/>
        </w:numPr>
        <w:spacing w:after="60"/>
      </w:pPr>
      <w:r>
        <w:t xml:space="preserve">Valid license (USB security dongle or software license key) issued by OpenText/Guidance Software</w:t>
      </w:r>
    </w:p>
    <w:p>
      <w:pPr>
        <w:pStyle w:val="ListParagraph"/>
        <w:numPr>
          <w:ilvl w:val="0"/>
          <w:numId w:val="2"/>
        </w:numPr>
        <w:spacing w:after="60"/>
      </w:pPr>
      <w:r>
        <w:t xml:space="preserve">Administrative privileges on the machine</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Dongle-based Licensing</w:t>
            </w:r>
          </w:p>
        </w:tc>
        <w:tc>
          <w:tcPr>
            <w:tcW w:type="dxa" w:w="6740"/>
            <w:shd w:fill="FFFFFF" w:val="clear"/>
            <w:tcMar>
              <w:top w:type="dxa" w:w="100"/>
              <w:left w:type="dxa" w:w="150"/>
              <w:bottom w:type="dxa" w:w="100"/>
              <w:right w:type="dxa" w:w="150"/>
            </w:tcMar>
          </w:tcPr>
          <w:p>
            <w:r>
              <w:t xml:space="preserve">A hardware USB key that must be plugged into the machine to authorize and run licensed forensic software such as EnCase.</w:t>
            </w:r>
          </w:p>
        </w:tc>
      </w:tr>
      <w:tr>
        <w:tc>
          <w:tcPr>
            <w:tcW w:type="dxa" w:w="2800"/>
            <w:shd w:fill="F2F2F2" w:val="clear"/>
            <w:tcMar>
              <w:top w:type="dxa" w:w="100"/>
              <w:left w:type="dxa" w:w="150"/>
              <w:bottom w:type="dxa" w:w="100"/>
              <w:right w:type="dxa" w:w="150"/>
            </w:tcMar>
          </w:tcPr>
          <w:p>
            <w:r>
              <w:rPr>
                <w:b/>
                <w:bCs/>
              </w:rPr>
              <w:t xml:space="preserve">Software Activation</w:t>
            </w:r>
          </w:p>
        </w:tc>
        <w:tc>
          <w:tcPr>
            <w:tcW w:type="dxa" w:w="6740"/>
            <w:shd w:fill="F2F2F2" w:val="clear"/>
            <w:tcMar>
              <w:top w:type="dxa" w:w="100"/>
              <w:left w:type="dxa" w:w="150"/>
              <w:bottom w:type="dxa" w:w="100"/>
              <w:right w:type="dxa" w:w="150"/>
            </w:tcMar>
          </w:tcPr>
          <w:p>
            <w:r>
              <w:t xml:space="preserve">The process of validating a license key against a vendor's server (or dongle) to unlock full application functionality.</w:t>
            </w:r>
          </w:p>
        </w:tc>
      </w:tr>
      <w:tr>
        <w:tc>
          <w:tcPr>
            <w:tcW w:type="dxa" w:w="2800"/>
            <w:shd w:fill="FFFFFF" w:val="clear"/>
            <w:tcMar>
              <w:top w:type="dxa" w:w="100"/>
              <w:left w:type="dxa" w:w="150"/>
              <w:bottom w:type="dxa" w:w="100"/>
              <w:right w:type="dxa" w:w="150"/>
            </w:tcMar>
          </w:tcPr>
          <w:p>
            <w:r>
              <w:rPr>
                <w:b/>
                <w:bCs/>
              </w:rPr>
              <w:t xml:space="preserve">Evidence Processing Modules</w:t>
            </w:r>
          </w:p>
        </w:tc>
        <w:tc>
          <w:tcPr>
            <w:tcW w:type="dxa" w:w="6740"/>
            <w:shd w:fill="FFFFFF" w:val="clear"/>
            <w:tcMar>
              <w:top w:type="dxa" w:w="100"/>
              <w:left w:type="dxa" w:w="150"/>
              <w:bottom w:type="dxa" w:w="100"/>
              <w:right w:type="dxa" w:w="150"/>
            </w:tcMar>
          </w:tcPr>
          <w:p>
            <w:r>
              <w:t xml:space="preserve">Optional EnCase components (e.g., EnScript modules, file viewers) that extend core functionality and may need separate installation.</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(Installing EnCase Forensic):</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Insert the EnCase security dongle into a USB port (if dongle-licensed).</w:t>
            </w:r>
          </w:p>
          <w:p>
            <w:pPr>
              <w:spacing w:after="0"/>
            </w:pPr>
            <w:r>
              <w:rPr>
                <w:rFonts w:ascii="Consolas" w:cs="Consolas" w:eastAsia="Consolas" w:hAnsi="Consolas"/>
                <w:color w:val="D4D4D4"/>
                <w:sz w:val="18"/>
                <w:szCs w:val="18"/>
              </w:rPr>
              <w:t xml:space="preserve">2. Run the EnCase installer executable as administrator.</w:t>
            </w:r>
          </w:p>
          <w:p>
            <w:pPr>
              <w:spacing w:after="0"/>
            </w:pPr>
            <w:r>
              <w:rPr>
                <w:rFonts w:ascii="Consolas" w:cs="Consolas" w:eastAsia="Consolas" w:hAnsi="Consolas"/>
                <w:color w:val="D4D4D4"/>
                <w:sz w:val="18"/>
                <w:szCs w:val="18"/>
              </w:rPr>
              <w:t xml:space="preserve">3. Accept the End User License Agreement (EULA).</w:t>
            </w:r>
          </w:p>
          <w:p>
            <w:pPr>
              <w:spacing w:after="0"/>
            </w:pPr>
            <w:r>
              <w:rPr>
                <w:rFonts w:ascii="Consolas" w:cs="Consolas" w:eastAsia="Consolas" w:hAnsi="Consolas"/>
                <w:color w:val="D4D4D4"/>
                <w:sz w:val="18"/>
                <w:szCs w:val="18"/>
              </w:rPr>
              <w:t xml:space="preserve">4. Choose the installation path and select components to install</w:t>
            </w:r>
          </w:p>
          <w:p>
            <w:pPr>
              <w:spacing w:after="0"/>
            </w:pPr>
            <w:r>
              <w:rPr>
                <w:rFonts w:ascii="Consolas" w:cs="Consolas" w:eastAsia="Consolas" w:hAnsi="Consolas"/>
                <w:color w:val="D4D4D4"/>
                <w:sz w:val="18"/>
                <w:szCs w:val="18"/>
              </w:rPr>
              <w:t xml:space="preserve">   (core application, EnScript examples, file viewers).</w:t>
            </w:r>
          </w:p>
          <w:p>
            <w:pPr>
              <w:spacing w:after="0"/>
            </w:pPr>
            <w:r>
              <w:rPr>
                <w:rFonts w:ascii="Consolas" w:cs="Consolas" w:eastAsia="Consolas" w:hAnsi="Consolas"/>
                <w:color w:val="D4D4D4"/>
                <w:sz w:val="18"/>
                <w:szCs w:val="18"/>
              </w:rPr>
              <w:t xml:space="preserve">5. Complete the installation and restart the system if prompted.</w:t>
            </w:r>
          </w:p>
          <w:p>
            <w:pPr>
              <w:spacing w:after="0"/>
            </w:pPr>
            <w:r>
              <w:rPr>
                <w:rFonts w:ascii="Consolas" w:cs="Consolas" w:eastAsia="Consolas" w:hAnsi="Consolas"/>
                <w:color w:val="D4D4D4"/>
                <w:sz w:val="18"/>
                <w:szCs w:val="18"/>
              </w:rPr>
              <w:t xml:space="preserve">6. Launch EnCase; the software detects the connected dongle / license key</w:t>
            </w:r>
          </w:p>
          <w:p>
            <w:pPr>
              <w:spacing w:after="0"/>
            </w:pPr>
            <w:r>
              <w:rPr>
                <w:rFonts w:ascii="Consolas" w:cs="Consolas" w:eastAsia="Consolas" w:hAnsi="Consolas"/>
                <w:color w:val="D4D4D4"/>
                <w:sz w:val="18"/>
                <w:szCs w:val="18"/>
              </w:rPr>
              <w:t xml:space="preserve">   and unlocks full functionality.</w:t>
            </w:r>
          </w:p>
          <w:p>
            <w:pPr>
              <w:spacing w:after="0"/>
            </w:pPr>
            <w:r>
              <w:rPr>
                <w:rFonts w:ascii="Consolas" w:cs="Consolas" w:eastAsia="Consolas" w:hAnsi="Consolas"/>
                <w:color w:val="D4D4D4"/>
                <w:sz w:val="18"/>
                <w:szCs w:val="18"/>
              </w:rPr>
              <w:t xml:space="preserve">7. Verify installation via Help -&gt; About EnCase, confirming version 4.20</w:t>
            </w:r>
          </w:p>
          <w:p>
            <w:pPr>
              <w:spacing w:after="0"/>
            </w:pPr>
            <w:r>
              <w:rPr>
                <w:rFonts w:ascii="Consolas" w:cs="Consolas" w:eastAsia="Consolas" w:hAnsi="Consolas"/>
                <w:color w:val="D4D4D4"/>
                <w:sz w:val="18"/>
                <w:szCs w:val="18"/>
              </w:rPr>
              <w:t xml:space="preserve">   and valid license status.</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EnCase Forensic installs successfully and, upon launch, recognizes the connected license dongle. The About dialog confirms the software version (4.20) and an activated license status, indicating the tool is ready for case creation and evidence acquisition.</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Why do many commercial forensic tools use dongle-based licensing instead of simple software keys?</w:t>
      </w:r>
    </w:p>
    <w:p>
      <w:pPr>
        <w:spacing w:after="80"/>
      </w:pPr>
      <w:r>
        <w:t xml:space="preserve">2. What could go wrong during acquisition if the licensing dongle is removed mid-session?</w:t>
      </w:r>
    </w:p>
    <w:p>
      <w:pPr>
        <w:spacing w:after="80"/>
      </w:pPr>
      <w:r>
        <w:t xml:space="preserve">3. Why is it important to keep forensic tool versions consistent across an examiner's team for a given case?</w:t>
      </w:r>
    </w:p>
    <w:p>
      <w:pPr>
        <w:spacing w:after="80"/>
      </w:pPr>
      <w:r>
        <w:t xml:space="preserve">4. What is the role of EnScript modules in EnCase?</w:t>
      </w:r>
    </w:p>
    <w:p>
      <w:r>
        <w:br w:type="page"/>
      </w:r>
    </w:p>
    <w:p>
      <w:pPr>
        <w:spacing w:after="40"/>
      </w:pPr>
      <w:r>
        <w:rPr>
          <w:b/>
          <w:bCs/>
          <w:color w:val="2E74B5"/>
          <w:sz w:val="20"/>
          <w:szCs w:val="20"/>
        </w:rPr>
        <w:t xml:space="preserve">EXPERIMENT 5</w:t>
      </w:r>
    </w:p>
    <w:p>
      <w:pPr>
        <w:pStyle w:val="Heading1"/>
        <w:spacing w:after="150" w:before="300"/>
      </w:pPr>
      <w:r>
        <w:t xml:space="preserve">Comparison of Files using HEX Editor 18.5 and FC Command</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compare two files at the byte level using HxD's comparison feature and the Windows command-line FC utility, and to identify differences between them.</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10/11 with HxD Hex Editor 18.5 installed</w:t>
      </w:r>
    </w:p>
    <w:p>
      <w:pPr>
        <w:pStyle w:val="ListParagraph"/>
        <w:numPr>
          <w:ilvl w:val="0"/>
          <w:numId w:val="2"/>
        </w:numPr>
        <w:spacing w:after="60"/>
      </w:pPr>
      <w:r>
        <w:t xml:space="preserve">Two sample files for comparison — one original and one slightly modified copy</w:t>
      </w:r>
    </w:p>
    <w:p>
      <w:pPr>
        <w:pStyle w:val="ListParagraph"/>
        <w:numPr>
          <w:ilvl w:val="0"/>
          <w:numId w:val="2"/>
        </w:numPr>
        <w:spacing w:after="60"/>
      </w:pPr>
      <w:r>
        <w:t xml:space="preserve">Windows Command Prompt</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Byte-level Comparison</w:t>
            </w:r>
          </w:p>
        </w:tc>
        <w:tc>
          <w:tcPr>
            <w:tcW w:type="dxa" w:w="6740"/>
            <w:shd w:fill="FFFFFF" w:val="clear"/>
            <w:tcMar>
              <w:top w:type="dxa" w:w="100"/>
              <w:left w:type="dxa" w:w="150"/>
              <w:bottom w:type="dxa" w:w="100"/>
              <w:right w:type="dxa" w:w="150"/>
            </w:tcMar>
          </w:tcPr>
          <w:p>
            <w:r>
              <w:t xml:space="preserve">Comparing two files by examining their raw byte sequences rather than their logical/rendered content, revealing even single-bit differences.</w:t>
            </w:r>
          </w:p>
        </w:tc>
      </w:tr>
      <w:tr>
        <w:tc>
          <w:tcPr>
            <w:tcW w:type="dxa" w:w="2800"/>
            <w:shd w:fill="F2F2F2" w:val="clear"/>
            <w:tcMar>
              <w:top w:type="dxa" w:w="100"/>
              <w:left w:type="dxa" w:w="150"/>
              <w:bottom w:type="dxa" w:w="100"/>
              <w:right w:type="dxa" w:w="150"/>
            </w:tcMar>
          </w:tcPr>
          <w:p>
            <w:r>
              <w:rPr>
                <w:b/>
                <w:bCs/>
              </w:rPr>
              <w:t xml:space="preserve">FC (File Compare) Command</w:t>
            </w:r>
          </w:p>
        </w:tc>
        <w:tc>
          <w:tcPr>
            <w:tcW w:type="dxa" w:w="6740"/>
            <w:shd w:fill="F2F2F2" w:val="clear"/>
            <w:tcMar>
              <w:top w:type="dxa" w:w="100"/>
              <w:left w:type="dxa" w:w="150"/>
              <w:bottom w:type="dxa" w:w="100"/>
              <w:right w:type="dxa" w:w="150"/>
            </w:tcMar>
          </w:tcPr>
          <w:p>
            <w:r>
              <w:t xml:space="preserve">A built-in Windows CLI utility that compares two files and reports differing lines (text mode) or bytes (binary mode).</w:t>
            </w:r>
          </w:p>
        </w:tc>
      </w:tr>
      <w:tr>
        <w:tc>
          <w:tcPr>
            <w:tcW w:type="dxa" w:w="2800"/>
            <w:shd w:fill="FFFFFF" w:val="clear"/>
            <w:tcMar>
              <w:top w:type="dxa" w:w="100"/>
              <w:left w:type="dxa" w:w="150"/>
              <w:bottom w:type="dxa" w:w="100"/>
              <w:right w:type="dxa" w:w="150"/>
            </w:tcMar>
          </w:tcPr>
          <w:p>
            <w:r>
              <w:rPr>
                <w:b/>
                <w:bCs/>
              </w:rPr>
              <w:t xml:space="preserve">Checksum/Hash Comparison</w:t>
            </w:r>
          </w:p>
        </w:tc>
        <w:tc>
          <w:tcPr>
            <w:tcW w:type="dxa" w:w="6740"/>
            <w:shd w:fill="FFFFFF" w:val="clear"/>
            <w:tcMar>
              <w:top w:type="dxa" w:w="100"/>
              <w:left w:type="dxa" w:w="150"/>
              <w:bottom w:type="dxa" w:w="100"/>
              <w:right w:type="dxa" w:w="150"/>
            </w:tcMar>
          </w:tcPr>
          <w:p>
            <w:r>
              <w:t xml:space="preserve">An alternative comparison method (MD5/SHA1) that quickly confirms whether two files are identical without listing individual differences.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 Part A: Using HxD</w:t>
            </w:r>
          </w:p>
          <w:p>
            <w:pPr>
              <w:spacing w:after="0"/>
            </w:pPr>
            <w:r>
              <w:rPr>
                <w:rFonts w:ascii="Consolas" w:cs="Consolas" w:eastAsia="Consolas" w:hAnsi="Consolas"/>
                <w:color w:val="D4D4D4"/>
                <w:sz w:val="18"/>
                <w:szCs w:val="18"/>
              </w:rPr>
              <w:t xml:space="preserve">1. Open the first file (original.bin) in HxD.</w:t>
            </w:r>
          </w:p>
          <w:p>
            <w:pPr>
              <w:spacing w:after="0"/>
            </w:pPr>
            <w:r>
              <w:rPr>
                <w:rFonts w:ascii="Consolas" w:cs="Consolas" w:eastAsia="Consolas" w:hAnsi="Consolas"/>
                <w:color w:val="D4D4D4"/>
                <w:sz w:val="18"/>
                <w:szCs w:val="18"/>
              </w:rPr>
              <w:t xml:space="preserve">2. Open the second file (modified.bin) in a new HxD tab/window.</w:t>
            </w:r>
          </w:p>
          <w:p>
            <w:pPr>
              <w:spacing w:after="0"/>
            </w:pPr>
            <w:r>
              <w:rPr>
                <w:rFonts w:ascii="Consolas" w:cs="Consolas" w:eastAsia="Consolas" w:hAnsi="Consolas"/>
                <w:color w:val="D4D4D4"/>
                <w:sz w:val="18"/>
                <w:szCs w:val="18"/>
              </w:rPr>
              <w:t xml:space="preserve">3. Go to Analysis -&gt; Compare... (or use "Synchronise windows" if available)</w:t>
            </w:r>
          </w:p>
          <w:p>
            <w:pPr>
              <w:spacing w:after="0"/>
            </w:pPr>
            <w:r>
              <w:rPr>
                <w:rFonts w:ascii="Consolas" w:cs="Consolas" w:eastAsia="Consolas" w:hAnsi="Consolas"/>
                <w:color w:val="D4D4D4"/>
                <w:sz w:val="18"/>
                <w:szCs w:val="18"/>
              </w:rPr>
              <w:t xml:space="preserve">   and select the second file to compare against.</w:t>
            </w:r>
          </w:p>
          <w:p>
            <w:pPr>
              <w:spacing w:after="0"/>
            </w:pPr>
            <w:r>
              <w:rPr>
                <w:rFonts w:ascii="Consolas" w:cs="Consolas" w:eastAsia="Consolas" w:hAnsi="Consolas"/>
                <w:color w:val="D4D4D4"/>
                <w:sz w:val="18"/>
                <w:szCs w:val="18"/>
              </w:rPr>
              <w:t xml:space="preserve">4. Differing bytes are highlighted; note their offsets.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Procedure — Part B: Using FC Command</w:t>
            </w:r>
          </w:p>
          <w:p>
            <w:pPr>
              <w:spacing w:after="0"/>
            </w:pPr>
            <w:r>
              <w:rPr>
                <w:rFonts w:ascii="Consolas" w:cs="Consolas" w:eastAsia="Consolas" w:hAnsi="Consolas"/>
                <w:color w:val="D4D4D4"/>
                <w:sz w:val="18"/>
                <w:szCs w:val="18"/>
              </w:rPr>
              <w:t xml:space="preserve">Open Command Prompt and run: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REM Binary comparison (recommended for non-text files)</w:t>
            </w:r>
          </w:p>
          <w:p>
            <w:pPr>
              <w:spacing w:after="0"/>
            </w:pPr>
            <w:r>
              <w:rPr>
                <w:rFonts w:ascii="Consolas" w:cs="Consolas" w:eastAsia="Consolas" w:hAnsi="Consolas"/>
                <w:color w:val="D4D4D4"/>
                <w:sz w:val="18"/>
                <w:szCs w:val="18"/>
              </w:rPr>
              <w:t xml:space="preserve">    fc /b original.bin modified.bin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REM Text comparison</w:t>
            </w:r>
          </w:p>
          <w:p>
            <w:pPr>
              <w:spacing w:after="0"/>
            </w:pPr>
            <w:r>
              <w:rPr>
                <w:rFonts w:ascii="Consolas" w:cs="Consolas" w:eastAsia="Consolas" w:hAnsi="Consolas"/>
                <w:color w:val="D4D4D4"/>
                <w:sz w:val="18"/>
                <w:szCs w:val="18"/>
              </w:rPr>
              <w:t xml:space="preserve">    fc original.txt modified.txt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REM Example output for a difference:</w:t>
            </w:r>
          </w:p>
          <w:p>
            <w:pPr>
              <w:spacing w:after="0"/>
            </w:pPr>
            <w:r>
              <w:rPr>
                <w:rFonts w:ascii="Consolas" w:cs="Consolas" w:eastAsia="Consolas" w:hAnsi="Consolas"/>
                <w:color w:val="D4D4D4"/>
                <w:sz w:val="18"/>
                <w:szCs w:val="18"/>
              </w:rPr>
              <w:t xml:space="preserve">    Comparing files original.bin and modified.bin</w:t>
            </w:r>
          </w:p>
          <w:p>
            <w:pPr>
              <w:spacing w:after="0"/>
            </w:pPr>
            <w:r>
              <w:rPr>
                <w:rFonts w:ascii="Consolas" w:cs="Consolas" w:eastAsia="Consolas" w:hAnsi="Consolas"/>
                <w:color w:val="D4D4D4"/>
                <w:sz w:val="18"/>
                <w:szCs w:val="18"/>
              </w:rPr>
              <w:t xml:space="preserve">    00000010: 41 5A</w:t>
            </w:r>
          </w:p>
          <w:p>
            <w:pPr>
              <w:spacing w:after="0"/>
            </w:pPr>
            <w:r>
              <w:rPr>
                <w:rFonts w:ascii="Consolas" w:cs="Consolas" w:eastAsia="Consolas" w:hAnsi="Consolas"/>
                <w:color w:val="D4D4D4"/>
                <w:sz w:val="18"/>
                <w:szCs w:val="18"/>
              </w:rPr>
              <w:t xml:space="preserve">    00000011: 42 5B</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The left hex value is the byte in the first file; the right value is the</w:t>
            </w:r>
          </w:p>
          <w:p>
            <w:pPr>
              <w:spacing w:after="0"/>
            </w:pPr>
            <w:r>
              <w:rPr>
                <w:rFonts w:ascii="Consolas" w:cs="Consolas" w:eastAsia="Consolas" w:hAnsi="Consolas"/>
                <w:color w:val="D4D4D4"/>
                <w:sz w:val="18"/>
                <w:szCs w:val="18"/>
              </w:rPr>
              <w:t xml:space="preserve">corresponding byte in the second file, at the given offset.</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HxD's comparison highlights the exact byte offsets where the two files differ. The FC /b command output lists each differing offset along with the two conflicting byte values, confirming precisely where and how the files diverge — useful for detecting tampering or verifying evidence integrity.</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Why is binary (/b) mode used with FC instead of the default text mode when comparing forensic files?</w:t>
      </w:r>
    </w:p>
    <w:p>
      <w:pPr>
        <w:spacing w:after="80"/>
      </w:pPr>
      <w:r>
        <w:t xml:space="preserve">2. What is the advantage of hash comparison (MD5/SHA1) over byte-by-byte comparison, and what is its limitation?</w:t>
      </w:r>
    </w:p>
    <w:p>
      <w:pPr>
        <w:spacing w:after="80"/>
      </w:pPr>
      <w:r>
        <w:t xml:space="preserve">3. How could file comparison be used to detect evidence tampering?</w:t>
      </w:r>
    </w:p>
    <w:p>
      <w:pPr>
        <w:spacing w:after="80"/>
      </w:pPr>
      <w:r>
        <w:t xml:space="preserve">4. What does the offset value in the FC output represent?</w:t>
      </w:r>
    </w:p>
    <w:p>
      <w:r>
        <w:br w:type="page"/>
      </w:r>
    </w:p>
    <w:p>
      <w:pPr>
        <w:spacing w:after="40"/>
      </w:pPr>
      <w:r>
        <w:rPr>
          <w:b/>
          <w:bCs/>
          <w:color w:val="2E74B5"/>
          <w:sz w:val="20"/>
          <w:szCs w:val="20"/>
        </w:rPr>
        <w:t xml:space="preserve">EXPERIMENT 6</w:t>
      </w:r>
    </w:p>
    <w:p>
      <w:pPr>
        <w:pStyle w:val="Heading1"/>
        <w:spacing w:after="150" w:before="300"/>
      </w:pPr>
      <w:r>
        <w:t xml:space="preserve">Imaging using EnCase Forensics 4.20</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create a forensically sound bit-stream image of a storage device using EnCase, and to verify the image's integrity using hash values.</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EnCase Forensic 4.20 installed and licensed</w:t>
      </w:r>
    </w:p>
    <w:p>
      <w:pPr>
        <w:pStyle w:val="ListParagraph"/>
        <w:numPr>
          <w:ilvl w:val="0"/>
          <w:numId w:val="2"/>
        </w:numPr>
        <w:spacing w:after="60"/>
      </w:pPr>
      <w:r>
        <w:t xml:space="preserve">Source media (a USB drive or disk to be imaged) connected via a hardware write-blocker</w:t>
      </w:r>
    </w:p>
    <w:p>
      <w:pPr>
        <w:pStyle w:val="ListParagraph"/>
        <w:numPr>
          <w:ilvl w:val="0"/>
          <w:numId w:val="2"/>
        </w:numPr>
        <w:spacing w:after="60"/>
      </w:pPr>
      <w:r>
        <w:t xml:space="preserve">Destination storage with sufficient free space for the image (.E01) and case files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Forensic Imaging</w:t>
            </w:r>
          </w:p>
        </w:tc>
        <w:tc>
          <w:tcPr>
            <w:tcW w:type="dxa" w:w="6740"/>
            <w:shd w:fill="FFFFFF" w:val="clear"/>
            <w:tcMar>
              <w:top w:type="dxa" w:w="100"/>
              <w:left w:type="dxa" w:w="150"/>
              <w:bottom w:type="dxa" w:w="100"/>
              <w:right w:type="dxa" w:w="150"/>
            </w:tcMar>
          </w:tcPr>
          <w:p>
            <w:r>
              <w:t xml:space="preserve">Creating an exact bit-for-bit copy of a storage device, including deleted data and slack space, without altering the source.</w:t>
            </w:r>
          </w:p>
        </w:tc>
      </w:tr>
      <w:tr>
        <w:tc>
          <w:tcPr>
            <w:tcW w:type="dxa" w:w="2800"/>
            <w:shd w:fill="F2F2F2" w:val="clear"/>
            <w:tcMar>
              <w:top w:type="dxa" w:w="100"/>
              <w:left w:type="dxa" w:w="150"/>
              <w:bottom w:type="dxa" w:w="100"/>
              <w:right w:type="dxa" w:w="150"/>
            </w:tcMar>
          </w:tcPr>
          <w:p>
            <w:r>
              <w:rPr>
                <w:b/>
                <w:bCs/>
              </w:rPr>
              <w:t xml:space="preserve">Write Blocker</w:t>
            </w:r>
          </w:p>
        </w:tc>
        <w:tc>
          <w:tcPr>
            <w:tcW w:type="dxa" w:w="6740"/>
            <w:shd w:fill="F2F2F2" w:val="clear"/>
            <w:tcMar>
              <w:top w:type="dxa" w:w="100"/>
              <w:left w:type="dxa" w:w="150"/>
              <w:bottom w:type="dxa" w:w="100"/>
              <w:right w:type="dxa" w:w="150"/>
            </w:tcMar>
          </w:tcPr>
          <w:p>
            <w:r>
              <w:t xml:space="preserve">A hardware or software device that allows read-only access to source media, preventing any accidental modification during acquisition.</w:t>
            </w:r>
          </w:p>
        </w:tc>
      </w:tr>
      <w:tr>
        <w:tc>
          <w:tcPr>
            <w:tcW w:type="dxa" w:w="2800"/>
            <w:shd w:fill="FFFFFF" w:val="clear"/>
            <w:tcMar>
              <w:top w:type="dxa" w:w="100"/>
              <w:left w:type="dxa" w:w="150"/>
              <w:bottom w:type="dxa" w:w="100"/>
              <w:right w:type="dxa" w:w="150"/>
            </w:tcMar>
          </w:tcPr>
          <w:p>
            <w:r>
              <w:rPr>
                <w:b/>
                <w:bCs/>
              </w:rPr>
              <w:t xml:space="preserve">Hash Verification (MD5/SHA1)</w:t>
            </w:r>
          </w:p>
        </w:tc>
        <w:tc>
          <w:tcPr>
            <w:tcW w:type="dxa" w:w="6740"/>
            <w:shd w:fill="FFFFFF" w:val="clear"/>
            <w:tcMar>
              <w:top w:type="dxa" w:w="100"/>
              <w:left w:type="dxa" w:w="150"/>
              <w:bottom w:type="dxa" w:w="100"/>
              <w:right w:type="dxa" w:w="150"/>
            </w:tcMar>
          </w:tcPr>
          <w:p>
            <w:r>
              <w:t xml:space="preserve">Computing a cryptographic hash of the source and the resulting image; matching hashes prove the image is an exact, unaltered copy.</w:t>
            </w:r>
          </w:p>
        </w:tc>
      </w:tr>
      <w:tr>
        <w:tc>
          <w:tcPr>
            <w:tcW w:type="dxa" w:w="2800"/>
            <w:shd w:fill="F2F2F2" w:val="clear"/>
            <w:tcMar>
              <w:top w:type="dxa" w:w="100"/>
              <w:left w:type="dxa" w:w="150"/>
              <w:bottom w:type="dxa" w:w="100"/>
              <w:right w:type="dxa" w:w="150"/>
            </w:tcMar>
          </w:tcPr>
          <w:p>
            <w:r>
              <w:rPr>
                <w:b/>
                <w:bCs/>
              </w:rPr>
              <w:t xml:space="preserve">Chain of Custody</w:t>
            </w:r>
          </w:p>
        </w:tc>
        <w:tc>
          <w:tcPr>
            <w:tcW w:type="dxa" w:w="6740"/>
            <w:shd w:fill="F2F2F2" w:val="clear"/>
            <w:tcMar>
              <w:top w:type="dxa" w:w="100"/>
              <w:left w:type="dxa" w:w="150"/>
              <w:bottom w:type="dxa" w:w="100"/>
              <w:right w:type="dxa" w:w="150"/>
            </w:tcMar>
          </w:tcPr>
          <w:p>
            <w:r>
              <w:t xml:space="preserve">Documented record of who handled the evidence, when, and what actions were performed, maintaining its admissibility in court.</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(Acquisition in EnCase):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Connect the source drive through a certified hardware write-blocker.</w:t>
            </w:r>
          </w:p>
          <w:p>
            <w:pPr>
              <w:spacing w:after="0"/>
            </w:pPr>
            <w:r>
              <w:rPr>
                <w:rFonts w:ascii="Consolas" w:cs="Consolas" w:eastAsia="Consolas" w:hAnsi="Consolas"/>
                <w:color w:val="D4D4D4"/>
                <w:sz w:val="18"/>
                <w:szCs w:val="18"/>
              </w:rPr>
              <w:t xml:space="preserve">2. In EnCase: File -&gt; New Case, enter case details.</w:t>
            </w:r>
          </w:p>
          <w:p>
            <w:pPr>
              <w:spacing w:after="0"/>
            </w:pPr>
            <w:r>
              <w:rPr>
                <w:rFonts w:ascii="Consolas" w:cs="Consolas" w:eastAsia="Consolas" w:hAnsi="Consolas"/>
                <w:color w:val="D4D4D4"/>
                <w:sz w:val="18"/>
                <w:szCs w:val="18"/>
              </w:rPr>
              <w:t xml:space="preserve">3. File -&gt; Add Evidence -&gt; Add Local Device; select the write-blocked source drive.</w:t>
            </w:r>
          </w:p>
          <w:p>
            <w:pPr>
              <w:spacing w:after="0"/>
            </w:pPr>
            <w:r>
              <w:rPr>
                <w:rFonts w:ascii="Consolas" w:cs="Consolas" w:eastAsia="Consolas" w:hAnsi="Consolas"/>
                <w:color w:val="D4D4D4"/>
                <w:sz w:val="18"/>
                <w:szCs w:val="18"/>
              </w:rPr>
              <w:t xml:space="preserve">4. Right-click the device -&gt; Acquire.</w:t>
            </w:r>
          </w:p>
          <w:p>
            <w:pPr>
              <w:spacing w:after="0"/>
            </w:pPr>
            <w:r>
              <w:rPr>
                <w:rFonts w:ascii="Consolas" w:cs="Consolas" w:eastAsia="Consolas" w:hAnsi="Consolas"/>
                <w:color w:val="D4D4D4"/>
                <w:sz w:val="18"/>
                <w:szCs w:val="18"/>
              </w:rPr>
              <w:t xml:space="preserve">5. In the Acquisition dialog, set:</w:t>
            </w:r>
          </w:p>
          <w:p>
            <w:pPr>
              <w:spacing w:after="0"/>
            </w:pPr>
            <w:r>
              <w:rPr>
                <w:rFonts w:ascii="Consolas" w:cs="Consolas" w:eastAsia="Consolas" w:hAnsi="Consolas"/>
                <w:color w:val="D4D4D4"/>
                <w:sz w:val="18"/>
                <w:szCs w:val="18"/>
              </w:rPr>
              <w:t xml:space="preserve">   - Output path and evidence file name</w:t>
            </w:r>
          </w:p>
          <w:p>
            <w:pPr>
              <w:spacing w:after="0"/>
            </w:pPr>
            <w:r>
              <w:rPr>
                <w:rFonts w:ascii="Consolas" w:cs="Consolas" w:eastAsia="Consolas" w:hAnsi="Consolas"/>
                <w:color w:val="D4D4D4"/>
                <w:sz w:val="18"/>
                <w:szCs w:val="18"/>
              </w:rPr>
              <w:t xml:space="preserve">   - Format: E01 (EnCase Evidence File)</w:t>
            </w:r>
          </w:p>
          <w:p>
            <w:pPr>
              <w:spacing w:after="0"/>
            </w:pPr>
            <w:r>
              <w:rPr>
                <w:rFonts w:ascii="Consolas" w:cs="Consolas" w:eastAsia="Consolas" w:hAnsi="Consolas"/>
                <w:color w:val="D4D4D4"/>
                <w:sz w:val="18"/>
                <w:szCs w:val="18"/>
              </w:rPr>
              <w:t xml:space="preserve">   - Compression level and hash options: enable MD5 and SHA1</w:t>
            </w:r>
          </w:p>
          <w:p>
            <w:pPr>
              <w:spacing w:after="0"/>
            </w:pPr>
            <w:r>
              <w:rPr>
                <w:rFonts w:ascii="Consolas" w:cs="Consolas" w:eastAsia="Consolas" w:hAnsi="Consolas"/>
                <w:color w:val="D4D4D4"/>
                <w:sz w:val="18"/>
                <w:szCs w:val="18"/>
              </w:rPr>
              <w:t xml:space="preserve">6. Start the acquisition and monitor progress.</w:t>
            </w:r>
          </w:p>
          <w:p>
            <w:pPr>
              <w:spacing w:after="0"/>
            </w:pPr>
            <w:r>
              <w:rPr>
                <w:rFonts w:ascii="Consolas" w:cs="Consolas" w:eastAsia="Consolas" w:hAnsi="Consolas"/>
                <w:color w:val="D4D4D4"/>
                <w:sz w:val="18"/>
                <w:szCs w:val="18"/>
              </w:rPr>
              <w:t xml:space="preserve">7. Upon completion, EnCase displays the computed source hash and verification</w:t>
            </w:r>
          </w:p>
          <w:p>
            <w:pPr>
              <w:spacing w:after="0"/>
            </w:pPr>
            <w:r>
              <w:rPr>
                <w:rFonts w:ascii="Consolas" w:cs="Consolas" w:eastAsia="Consolas" w:hAnsi="Consolas"/>
                <w:color w:val="D4D4D4"/>
                <w:sz w:val="18"/>
                <w:szCs w:val="18"/>
              </w:rPr>
              <w:t xml:space="preserve">   hash — confirm both match.</w:t>
            </w:r>
          </w:p>
          <w:p>
            <w:pPr>
              <w:spacing w:after="0"/>
            </w:pPr>
            <w:r>
              <w:rPr>
                <w:rFonts w:ascii="Consolas" w:cs="Consolas" w:eastAsia="Consolas" w:hAnsi="Consolas"/>
                <w:color w:val="D4D4D4"/>
                <w:sz w:val="18"/>
                <w:szCs w:val="18"/>
              </w:rPr>
              <w:t xml:space="preserve">8. Record acquisition details (examiner, date/time, hash values) for the</w:t>
            </w:r>
          </w:p>
          <w:p>
            <w:pPr>
              <w:spacing w:after="0"/>
            </w:pPr>
            <w:r>
              <w:rPr>
                <w:rFonts w:ascii="Consolas" w:cs="Consolas" w:eastAsia="Consolas" w:hAnsi="Consolas"/>
                <w:color w:val="D4D4D4"/>
                <w:sz w:val="18"/>
                <w:szCs w:val="18"/>
              </w:rPr>
              <w:t xml:space="preserve">   chain-of-custody log.</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EnCase produces an .E01 evidence file containing a verified bit-stream copy of the source drive. The acquisition report shows matching MD5/SHA1 hash values for the source and the resulting image, confirming that the image is a forensically sound, unaltered duplicate suitable for analysis and legal use.</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Why must a write blocker always be used during acquisition?</w:t>
      </w:r>
    </w:p>
    <w:p>
      <w:pPr>
        <w:spacing w:after="80"/>
      </w:pPr>
      <w:r>
        <w:t xml:space="preserve">2. What does it mean if the source hash and verification hash do not match after imaging?</w:t>
      </w:r>
    </w:p>
    <w:p>
      <w:pPr>
        <w:spacing w:after="80"/>
      </w:pPr>
      <w:r>
        <w:t xml:space="preserve">3. What is the difference between a logical acquisition and a physical (bit-stream) acquisition?</w:t>
      </w:r>
    </w:p>
    <w:p>
      <w:pPr>
        <w:spacing w:after="80"/>
      </w:pPr>
      <w:r>
        <w:t xml:space="preserve">4. Why is the E01 format's built-in compression and hashing useful compared to a raw image?</w:t>
      </w:r>
    </w:p>
    <w:p>
      <w:pPr>
        <w:spacing w:after="80"/>
      </w:pPr>
      <w:r>
        <w:t xml:space="preserve">5. What information should be recorded to maintain chain of custody during imaging?</w:t>
      </w:r>
    </w:p>
    <w:p>
      <w:r>
        <w:br w:type="page"/>
      </w:r>
    </w:p>
    <w:p>
      <w:pPr>
        <w:spacing w:after="40"/>
      </w:pPr>
      <w:r>
        <w:rPr>
          <w:b/>
          <w:bCs/>
          <w:color w:val="2E74B5"/>
          <w:sz w:val="20"/>
          <w:szCs w:val="20"/>
        </w:rPr>
        <w:t xml:space="preserve">EXPERIMENT 7</w:t>
      </w:r>
    </w:p>
    <w:p>
      <w:pPr>
        <w:pStyle w:val="Heading1"/>
        <w:spacing w:after="150" w:before="300"/>
      </w:pPr>
      <w:r>
        <w:t xml:space="preserve">Imaging using FTK Imager 3.2.0.0</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create and verify a forensic image of a storage device using AccessData FTK Imager (v3.2.0.0), and to compare its workflow with EnCase.</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FTK Imager 3.2.0.0 installed on the examination workstation</w:t>
      </w:r>
    </w:p>
    <w:p>
      <w:pPr>
        <w:pStyle w:val="ListParagraph"/>
        <w:numPr>
          <w:ilvl w:val="0"/>
          <w:numId w:val="2"/>
        </w:numPr>
        <w:spacing w:after="60"/>
      </w:pPr>
      <w:r>
        <w:t xml:space="preserve">Source media connected through a write-blocker</w:t>
      </w:r>
    </w:p>
    <w:p>
      <w:pPr>
        <w:pStyle w:val="ListParagraph"/>
        <w:numPr>
          <w:ilvl w:val="0"/>
          <w:numId w:val="2"/>
        </w:numPr>
        <w:spacing w:after="60"/>
      </w:pPr>
      <w:r>
        <w:t xml:space="preserve">Destination location with sufficient free space</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FTK Imager</w:t>
            </w:r>
          </w:p>
        </w:tc>
        <w:tc>
          <w:tcPr>
            <w:tcW w:type="dxa" w:w="6740"/>
            <w:shd w:fill="FFFFFF" w:val="clear"/>
            <w:tcMar>
              <w:top w:type="dxa" w:w="100"/>
              <w:left w:type="dxa" w:w="150"/>
              <w:bottom w:type="dxa" w:w="100"/>
              <w:right w:type="dxa" w:w="150"/>
            </w:tcMar>
          </w:tcPr>
          <w:p>
            <w:r>
              <w:t xml:space="preserve">A free forensic imaging tool from AccessData/Exterro used to preview, acquire, and verify forensic images in multiple formats (E01, dd/raw, AFF, SMART).</w:t>
            </w:r>
          </w:p>
        </w:tc>
      </w:tr>
      <w:tr>
        <w:tc>
          <w:tcPr>
            <w:tcW w:type="dxa" w:w="2800"/>
            <w:shd w:fill="F2F2F2" w:val="clear"/>
            <w:tcMar>
              <w:top w:type="dxa" w:w="100"/>
              <w:left w:type="dxa" w:w="150"/>
              <w:bottom w:type="dxa" w:w="100"/>
              <w:right w:type="dxa" w:w="150"/>
            </w:tcMar>
          </w:tcPr>
          <w:p>
            <w:r>
              <w:rPr>
                <w:b/>
                <w:bCs/>
              </w:rPr>
              <w:t xml:space="preserve">Image Formats</w:t>
            </w:r>
          </w:p>
        </w:tc>
        <w:tc>
          <w:tcPr>
            <w:tcW w:type="dxa" w:w="6740"/>
            <w:shd w:fill="F2F2F2" w:val="clear"/>
            <w:tcMar>
              <w:top w:type="dxa" w:w="100"/>
              <w:left w:type="dxa" w:w="150"/>
              <w:bottom w:type="dxa" w:w="100"/>
              <w:right w:type="dxa" w:w="150"/>
            </w:tcMar>
          </w:tcPr>
          <w:p>
            <w:r>
              <w:t xml:space="preserve">E01 (compressed, hashed, EnCase-compatible), raw/dd (uncompressed sector-by-sector copy), AFF (Advanced Forensic Format) — each with different compression/metadata support.</w:t>
            </w:r>
          </w:p>
        </w:tc>
      </w:tr>
      <w:tr>
        <w:tc>
          <w:tcPr>
            <w:tcW w:type="dxa" w:w="2800"/>
            <w:shd w:fill="FFFFFF" w:val="clear"/>
            <w:tcMar>
              <w:top w:type="dxa" w:w="100"/>
              <w:left w:type="dxa" w:w="150"/>
              <w:bottom w:type="dxa" w:w="100"/>
              <w:right w:type="dxa" w:w="150"/>
            </w:tcMar>
          </w:tcPr>
          <w:p>
            <w:r>
              <w:rPr>
                <w:b/>
                <w:bCs/>
              </w:rPr>
              <w:t xml:space="preserve">Verify Image Feature</w:t>
            </w:r>
          </w:p>
        </w:tc>
        <w:tc>
          <w:tcPr>
            <w:tcW w:type="dxa" w:w="6740"/>
            <w:shd w:fill="FFFFFF" w:val="clear"/>
            <w:tcMar>
              <w:top w:type="dxa" w:w="100"/>
              <w:left w:type="dxa" w:w="150"/>
              <w:bottom w:type="dxa" w:w="100"/>
              <w:right w:type="dxa" w:w="150"/>
            </w:tcMar>
          </w:tcPr>
          <w:p>
            <w:r>
              <w:t xml:space="preserve">FTK Imager's built-in function to recompute and compare hash values of an existing image against its stored hash to confirm integrity.</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(Acquisition in FTK Imager):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Launch FTK Imager -&gt; File -&gt; Create Disk Image.</w:t>
            </w:r>
          </w:p>
          <w:p>
            <w:pPr>
              <w:spacing w:after="0"/>
            </w:pPr>
            <w:r>
              <w:rPr>
                <w:rFonts w:ascii="Consolas" w:cs="Consolas" w:eastAsia="Consolas" w:hAnsi="Consolas"/>
                <w:color w:val="D4D4D4"/>
                <w:sz w:val="18"/>
                <w:szCs w:val="18"/>
              </w:rPr>
              <w:t xml:space="preserve">2. Select source type: Physical Drive / Logical Drive / Image File, and choose</w:t>
            </w:r>
          </w:p>
          <w:p>
            <w:pPr>
              <w:spacing w:after="0"/>
            </w:pPr>
            <w:r>
              <w:rPr>
                <w:rFonts w:ascii="Consolas" w:cs="Consolas" w:eastAsia="Consolas" w:hAnsi="Consolas"/>
                <w:color w:val="D4D4D4"/>
                <w:sz w:val="18"/>
                <w:szCs w:val="18"/>
              </w:rPr>
              <w:t xml:space="preserve">   the write-blocked source drive.</w:t>
            </w:r>
          </w:p>
          <w:p>
            <w:pPr>
              <w:spacing w:after="0"/>
            </w:pPr>
            <w:r>
              <w:rPr>
                <w:rFonts w:ascii="Consolas" w:cs="Consolas" w:eastAsia="Consolas" w:hAnsi="Consolas"/>
                <w:color w:val="D4D4D4"/>
                <w:sz w:val="18"/>
                <w:szCs w:val="18"/>
              </w:rPr>
              <w:t xml:space="preserve">3. Click "Add" under Image Destination(s), choose format: E01.</w:t>
            </w:r>
          </w:p>
          <w:p>
            <w:pPr>
              <w:spacing w:after="0"/>
            </w:pPr>
            <w:r>
              <w:rPr>
                <w:rFonts w:ascii="Consolas" w:cs="Consolas" w:eastAsia="Consolas" w:hAnsi="Consolas"/>
                <w:color w:val="D4D4D4"/>
                <w:sz w:val="18"/>
                <w:szCs w:val="18"/>
              </w:rPr>
              <w:t xml:space="preserve">4. Fill in Evidence Item information: Case Number, Evidence Number,</w:t>
            </w:r>
          </w:p>
          <w:p>
            <w:pPr>
              <w:spacing w:after="0"/>
            </w:pPr>
            <w:r>
              <w:rPr>
                <w:rFonts w:ascii="Consolas" w:cs="Consolas" w:eastAsia="Consolas" w:hAnsi="Consolas"/>
                <w:color w:val="D4D4D4"/>
                <w:sz w:val="18"/>
                <w:szCs w:val="18"/>
              </w:rPr>
              <w:t xml:space="preserve">   Examiner, Notes.</w:t>
            </w:r>
          </w:p>
          <w:p>
            <w:pPr>
              <w:spacing w:after="0"/>
            </w:pPr>
            <w:r>
              <w:rPr>
                <w:rFonts w:ascii="Consolas" w:cs="Consolas" w:eastAsia="Consolas" w:hAnsi="Consolas"/>
                <w:color w:val="D4D4D4"/>
                <w:sz w:val="18"/>
                <w:szCs w:val="18"/>
              </w:rPr>
              <w:t xml:space="preserve">5. Set the destination folder and image filename; choose a compression level.</w:t>
            </w:r>
          </w:p>
          <w:p>
            <w:pPr>
              <w:spacing w:after="0"/>
            </w:pPr>
            <w:r>
              <w:rPr>
                <w:rFonts w:ascii="Consolas" w:cs="Consolas" w:eastAsia="Consolas" w:hAnsi="Consolas"/>
                <w:color w:val="D4D4D4"/>
                <w:sz w:val="18"/>
                <w:szCs w:val="18"/>
              </w:rPr>
              <w:t xml:space="preserve">6. Ensure "Verify images after they are created" is checked.</w:t>
            </w:r>
          </w:p>
          <w:p>
            <w:pPr>
              <w:spacing w:after="0"/>
            </w:pPr>
            <w:r>
              <w:rPr>
                <w:rFonts w:ascii="Consolas" w:cs="Consolas" w:eastAsia="Consolas" w:hAnsi="Consolas"/>
                <w:color w:val="D4D4D4"/>
                <w:sz w:val="18"/>
                <w:szCs w:val="18"/>
              </w:rPr>
              <w:t xml:space="preserve">7. Click Start; monitor the acquisition and verification progress bar.</w:t>
            </w:r>
          </w:p>
          <w:p>
            <w:pPr>
              <w:spacing w:after="0"/>
            </w:pPr>
            <w:r>
              <w:rPr>
                <w:rFonts w:ascii="Consolas" w:cs="Consolas" w:eastAsia="Consolas" w:hAnsi="Consolas"/>
                <w:color w:val="D4D4D4"/>
                <w:sz w:val="18"/>
                <w:szCs w:val="18"/>
              </w:rPr>
              <w:t xml:space="preserve">8. On completion, review the generated .txt summary log showing source and</w:t>
            </w:r>
          </w:p>
          <w:p>
            <w:pPr>
              <w:spacing w:after="0"/>
            </w:pPr>
            <w:r>
              <w:rPr>
                <w:rFonts w:ascii="Consolas" w:cs="Consolas" w:eastAsia="Consolas" w:hAnsi="Consolas"/>
                <w:color w:val="D4D4D4"/>
                <w:sz w:val="18"/>
                <w:szCs w:val="18"/>
              </w:rPr>
              <w:t xml:space="preserve">   image MD5/SHA1 hash values.</w:t>
            </w:r>
          </w:p>
          <w:p>
            <w:pPr>
              <w:spacing w:after="0"/>
            </w:pPr>
            <w:r>
              <w:rPr>
                <w:rFonts w:ascii="Consolas" w:cs="Consolas" w:eastAsia="Consolas" w:hAnsi="Consolas"/>
                <w:color w:val="D4D4D4"/>
                <w:sz w:val="18"/>
                <w:szCs w:val="18"/>
              </w:rPr>
              <w:t xml:space="preserve">9. (Optional) Use File -&gt; Verify Image to re-check integrity later.</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FTK Imager generates an .E01 image along with an accompanying text log reporting the acquisition details and matching MD5/SHA1 hashes for the source and the image, confirming a forensically verified copy of the source media suitable for further analysis.</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What image formats does FTK Imager support, and when would you choose raw/dd over E01?</w:t>
      </w:r>
    </w:p>
    <w:p>
      <w:pPr>
        <w:spacing w:after="80"/>
      </w:pPr>
      <w:r>
        <w:t xml:space="preserve">2. How does FTK Imager's built-in verification differ from manually hashing the image afterward?</w:t>
      </w:r>
    </w:p>
    <w:p>
      <w:pPr>
        <w:spacing w:after="80"/>
      </w:pPr>
      <w:r>
        <w:t xml:space="preserve">3. What information is typically recorded in the acquisition log/summary file?</w:t>
      </w:r>
    </w:p>
    <w:p>
      <w:pPr>
        <w:spacing w:after="80"/>
      </w:pPr>
      <w:r>
        <w:t xml:space="preserve">4. What is the main difference in workflow between FTK Imager and EnCase for imaging a drive?</w:t>
      </w:r>
    </w:p>
    <w:p>
      <w:pPr>
        <w:spacing w:after="80"/>
      </w:pPr>
      <w:r>
        <w:t xml:space="preserve">5. Why might an examiner choose FTK Imager (free) over a licensed tool for field acquisition?</w:t>
      </w:r>
    </w:p>
    <w:p>
      <w:r>
        <w:br w:type="page"/>
      </w:r>
    </w:p>
    <w:p>
      <w:pPr>
        <w:spacing w:after="40"/>
      </w:pPr>
      <w:r>
        <w:rPr>
          <w:b/>
          <w:bCs/>
          <w:color w:val="2E74B5"/>
          <w:sz w:val="20"/>
          <w:szCs w:val="20"/>
        </w:rPr>
        <w:t xml:space="preserve">EXPERIMENT 8</w:t>
      </w:r>
    </w:p>
    <w:p>
      <w:pPr>
        <w:pStyle w:val="Heading1"/>
        <w:spacing w:after="150" w:before="300"/>
      </w:pPr>
      <w:r>
        <w:t xml:space="preserve">Extracting Browser Artifacts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identify and extract browsing artifacts — history, cookies, cache, and downloads — from a web browser's profile folder for forensic analysis.</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A Windows system with a browser (e.g., Google Chrome) having existing browsing activity</w:t>
      </w:r>
    </w:p>
    <w:p>
      <w:pPr>
        <w:pStyle w:val="ListParagraph"/>
        <w:numPr>
          <w:ilvl w:val="0"/>
          <w:numId w:val="2"/>
        </w:numPr>
        <w:spacing w:after="60"/>
      </w:pPr>
      <w:r>
        <w:t xml:space="preserve">A SQLite database viewer (e.g., DB Browser for SQLite)</w:t>
      </w:r>
    </w:p>
    <w:p>
      <w:pPr>
        <w:pStyle w:val="ListParagraph"/>
        <w:numPr>
          <w:ilvl w:val="0"/>
          <w:numId w:val="2"/>
        </w:numPr>
        <w:spacing w:after="60"/>
      </w:pPr>
      <w:r>
        <w:t xml:space="preserve">NirSoft BrowsingHistoryView (or similar browser-artifact extraction utility)</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Browser Artifacts</w:t>
            </w:r>
          </w:p>
        </w:tc>
        <w:tc>
          <w:tcPr>
            <w:tcW w:type="dxa" w:w="6740"/>
            <w:shd w:fill="FFFFFF" w:val="clear"/>
            <w:tcMar>
              <w:top w:type="dxa" w:w="100"/>
              <w:left w:type="dxa" w:w="150"/>
              <w:bottom w:type="dxa" w:w="100"/>
              <w:right w:type="dxa" w:w="150"/>
            </w:tcMar>
          </w:tcPr>
          <w:p>
            <w:r>
              <w:t xml:space="preserve">Traces left behind by web browsing activity — history, cookies, cache files, download records, autofill data, and session data.</w:t>
            </w:r>
          </w:p>
        </w:tc>
      </w:tr>
      <w:tr>
        <w:tc>
          <w:tcPr>
            <w:tcW w:type="dxa" w:w="2800"/>
            <w:shd w:fill="F2F2F2" w:val="clear"/>
            <w:tcMar>
              <w:top w:type="dxa" w:w="100"/>
              <w:left w:type="dxa" w:w="150"/>
              <w:bottom w:type="dxa" w:w="100"/>
              <w:right w:type="dxa" w:w="150"/>
            </w:tcMar>
          </w:tcPr>
          <w:p>
            <w:r>
              <w:rPr>
                <w:b/>
                <w:bCs/>
              </w:rPr>
              <w:t xml:space="preserve">SQLite Database</w:t>
            </w:r>
          </w:p>
        </w:tc>
        <w:tc>
          <w:tcPr>
            <w:tcW w:type="dxa" w:w="6740"/>
            <w:shd w:fill="F2F2F2" w:val="clear"/>
            <w:tcMar>
              <w:top w:type="dxa" w:w="100"/>
              <w:left w:type="dxa" w:w="150"/>
              <w:bottom w:type="dxa" w:w="100"/>
              <w:right w:type="dxa" w:w="150"/>
            </w:tcMar>
          </w:tcPr>
          <w:p>
            <w:r>
              <w:t xml:space="preserve">The file format (e.g., History, Cookies files in Chrome) that most modern browsers use to store browsing records; readable with a SQLite viewer.</w:t>
            </w:r>
          </w:p>
        </w:tc>
      </w:tr>
      <w:tr>
        <w:tc>
          <w:tcPr>
            <w:tcW w:type="dxa" w:w="2800"/>
            <w:shd w:fill="FFFFFF" w:val="clear"/>
            <w:tcMar>
              <w:top w:type="dxa" w:w="100"/>
              <w:left w:type="dxa" w:w="150"/>
              <w:bottom w:type="dxa" w:w="100"/>
              <w:right w:type="dxa" w:w="150"/>
            </w:tcMar>
          </w:tcPr>
          <w:p>
            <w:r>
              <w:rPr>
                <w:b/>
                <w:bCs/>
              </w:rPr>
              <w:t xml:space="preserve">History Artifact</w:t>
            </w:r>
          </w:p>
        </w:tc>
        <w:tc>
          <w:tcPr>
            <w:tcW w:type="dxa" w:w="6740"/>
            <w:shd w:fill="FFFFFF" w:val="clear"/>
            <w:tcMar>
              <w:top w:type="dxa" w:w="100"/>
              <w:left w:type="dxa" w:w="150"/>
              <w:bottom w:type="dxa" w:w="100"/>
              <w:right w:type="dxa" w:w="150"/>
            </w:tcMar>
          </w:tcPr>
          <w:p>
            <w:r>
              <w:t xml:space="preserve">A record of visited URLs, page titles, and visit timestamps, typically stored in a file named 'History' inside the browser profile folder.</w:t>
            </w:r>
          </w:p>
        </w:tc>
      </w:tr>
      <w:tr>
        <w:tc>
          <w:tcPr>
            <w:tcW w:type="dxa" w:w="2800"/>
            <w:shd w:fill="F2F2F2" w:val="clear"/>
            <w:tcMar>
              <w:top w:type="dxa" w:w="100"/>
              <w:left w:type="dxa" w:w="150"/>
              <w:bottom w:type="dxa" w:w="100"/>
              <w:right w:type="dxa" w:w="150"/>
            </w:tcMar>
          </w:tcPr>
          <w:p>
            <w:r>
              <w:rPr>
                <w:b/>
                <w:bCs/>
              </w:rPr>
              <w:t xml:space="preserve">Cache</w:t>
            </w:r>
          </w:p>
        </w:tc>
        <w:tc>
          <w:tcPr>
            <w:tcW w:type="dxa" w:w="6740"/>
            <w:shd w:fill="F2F2F2" w:val="clear"/>
            <w:tcMar>
              <w:top w:type="dxa" w:w="100"/>
              <w:left w:type="dxa" w:w="150"/>
              <w:bottom w:type="dxa" w:w="100"/>
              <w:right w:type="dxa" w:w="150"/>
            </w:tcMar>
          </w:tcPr>
          <w:p>
            <w:r>
              <w:t xml:space="preserve">Locally stored copies of web page resources (images, scripts) to speed up subsequent visits; can reveal content viewed even after history is cleared.</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Locate the Chrome profile folder (typical path):</w:t>
            </w:r>
          </w:p>
          <w:p>
            <w:pPr>
              <w:spacing w:after="0"/>
            </w:pPr>
            <w:r>
              <w:rPr>
                <w:rFonts w:ascii="Consolas" w:cs="Consolas" w:eastAsia="Consolas" w:hAnsi="Consolas"/>
                <w:color w:val="D4D4D4"/>
                <w:sz w:val="18"/>
                <w:szCs w:val="18"/>
              </w:rPr>
              <w:t xml:space="preserve">   C:\Users\&lt;user&gt;\AppData\Local\Google\Chrome\User Data\Default\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Identify key artifact files:</w:t>
            </w:r>
          </w:p>
          <w:p>
            <w:pPr>
              <w:spacing w:after="0"/>
            </w:pPr>
            <w:r>
              <w:rPr>
                <w:rFonts w:ascii="Consolas" w:cs="Consolas" w:eastAsia="Consolas" w:hAnsi="Consolas"/>
                <w:color w:val="D4D4D4"/>
                <w:sz w:val="18"/>
                <w:szCs w:val="18"/>
              </w:rPr>
              <w:t xml:space="preserve">   - History        (visited URLs, timestamps, download records - SQLite)</w:t>
            </w:r>
          </w:p>
          <w:p>
            <w:pPr>
              <w:spacing w:after="0"/>
            </w:pPr>
            <w:r>
              <w:rPr>
                <w:rFonts w:ascii="Consolas" w:cs="Consolas" w:eastAsia="Consolas" w:hAnsi="Consolas"/>
                <w:color w:val="D4D4D4"/>
                <w:sz w:val="18"/>
                <w:szCs w:val="18"/>
              </w:rPr>
              <w:t xml:space="preserve">   - Cookies         (site cookies - SQLite)</w:t>
            </w:r>
          </w:p>
          <w:p>
            <w:pPr>
              <w:spacing w:after="0"/>
            </w:pPr>
            <w:r>
              <w:rPr>
                <w:rFonts w:ascii="Consolas" w:cs="Consolas" w:eastAsia="Consolas" w:hAnsi="Consolas"/>
                <w:color w:val="D4D4D4"/>
                <w:sz w:val="18"/>
                <w:szCs w:val="18"/>
              </w:rPr>
              <w:t xml:space="preserve">   - Cache\           (cached page resources)</w:t>
            </w:r>
          </w:p>
          <w:p>
            <w:pPr>
              <w:spacing w:after="0"/>
            </w:pPr>
            <w:r>
              <w:rPr>
                <w:rFonts w:ascii="Consolas" w:cs="Consolas" w:eastAsia="Consolas" w:hAnsi="Consolas"/>
                <w:color w:val="D4D4D4"/>
                <w:sz w:val="18"/>
                <w:szCs w:val="18"/>
              </w:rPr>
              <w:t xml:space="preserve">   - Login Data      (saved credentials metadata - SQLite)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3. Copy these files to a working/analysis folder (never analyse originals</w:t>
            </w:r>
          </w:p>
          <w:p>
            <w:pPr>
              <w:spacing w:after="0"/>
            </w:pPr>
            <w:r>
              <w:rPr>
                <w:rFonts w:ascii="Consolas" w:cs="Consolas" w:eastAsia="Consolas" w:hAnsi="Consolas"/>
                <w:color w:val="D4D4D4"/>
                <w:sz w:val="18"/>
                <w:szCs w:val="18"/>
              </w:rPr>
              <w:t xml:space="preserve">   while the browser is open, as they may be locked).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4. Open History in DB Browser for SQLite:</w:t>
            </w:r>
          </w:p>
          <w:p>
            <w:pPr>
              <w:spacing w:after="0"/>
            </w:pPr>
            <w:r>
              <w:rPr>
                <w:rFonts w:ascii="Consolas" w:cs="Consolas" w:eastAsia="Consolas" w:hAnsi="Consolas"/>
                <w:color w:val="D4D4D4"/>
                <w:sz w:val="18"/>
                <w:szCs w:val="18"/>
              </w:rPr>
              <w:t xml:space="preserve">   - Browse the "urls" table for visited URLs, titles, and visit counts.</w:t>
            </w:r>
          </w:p>
          <w:p>
            <w:pPr>
              <w:spacing w:after="0"/>
            </w:pPr>
            <w:r>
              <w:rPr>
                <w:rFonts w:ascii="Consolas" w:cs="Consolas" w:eastAsia="Consolas" w:hAnsi="Consolas"/>
                <w:color w:val="D4D4D4"/>
                <w:sz w:val="18"/>
                <w:szCs w:val="18"/>
              </w:rPr>
              <w:t xml:space="preserve">   - Browse the "visits" table for visit timestamps</w:t>
            </w:r>
          </w:p>
          <w:p>
            <w:pPr>
              <w:spacing w:after="0"/>
            </w:pPr>
            <w:r>
              <w:rPr>
                <w:rFonts w:ascii="Consolas" w:cs="Consolas" w:eastAsia="Consolas" w:hAnsi="Consolas"/>
                <w:color w:val="D4D4D4"/>
                <w:sz w:val="18"/>
                <w:szCs w:val="18"/>
              </w:rPr>
              <w:t xml:space="preserve">     (stored as WebKit/Chrome time format).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5. Alternatively, run NirSoft BrowsingHistoryView:</w:t>
            </w:r>
          </w:p>
          <w:p>
            <w:pPr>
              <w:spacing w:after="0"/>
            </w:pPr>
            <w:r>
              <w:rPr>
                <w:rFonts w:ascii="Consolas" w:cs="Consolas" w:eastAsia="Consolas" w:hAnsi="Consolas"/>
                <w:color w:val="D4D4D4"/>
                <w:sz w:val="18"/>
                <w:szCs w:val="18"/>
              </w:rPr>
              <w:t xml:space="preserve">   BrowsingHistoryView.exe /HistorySource 1 /HistorySourceFolder</w:t>
            </w:r>
          </w:p>
          <w:p>
            <w:pPr>
              <w:spacing w:after="0"/>
            </w:pPr>
            <w:r>
              <w:rPr>
                <w:rFonts w:ascii="Consolas" w:cs="Consolas" w:eastAsia="Consolas" w:hAnsi="Consolas"/>
                <w:color w:val="D4D4D4"/>
                <w:sz w:val="18"/>
                <w:szCs w:val="18"/>
              </w:rPr>
              <w:t xml:space="preserve">   "C:\Users\&lt;user&gt;\AppData\Local\Google\Chrome\User Data\Default"</w:t>
            </w:r>
          </w:p>
          <w:p>
            <w:pPr>
              <w:spacing w:after="0"/>
            </w:pPr>
            <w:r>
              <w:rPr>
                <w:rFonts w:ascii="Consolas" w:cs="Consolas" w:eastAsia="Consolas" w:hAnsi="Consolas"/>
                <w:color w:val="D4D4D4"/>
                <w:sz w:val="18"/>
                <w:szCs w:val="18"/>
              </w:rPr>
              <w:t xml:space="preserve">   This lists all visited URLs, visit time, and visit count in a</w:t>
            </w:r>
          </w:p>
          <w:p>
            <w:pPr>
              <w:spacing w:after="0"/>
            </w:pPr>
            <w:r>
              <w:rPr>
                <w:rFonts w:ascii="Consolas" w:cs="Consolas" w:eastAsia="Consolas" w:hAnsi="Consolas"/>
                <w:color w:val="D4D4D4"/>
                <w:sz w:val="18"/>
                <w:szCs w:val="18"/>
              </w:rPr>
              <w:t xml:space="preserve">   sortable/exportable grid.</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6. Export findings to CSV for inclusion in the forensic report.</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The examiner obtains a list of visited URLs with timestamps and visit counts from the History SQLite database, extracted cookie entries showing site names and expiry dates, and cached resource files. These artifacts collectively reconstruct a timeline of the user's browsing activity for the investigation.</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Where are Chrome browser artifacts typically stored on a Windows system?</w:t>
      </w:r>
    </w:p>
    <w:p>
      <w:pPr>
        <w:spacing w:after="80"/>
      </w:pPr>
      <w:r>
        <w:t xml:space="preserve">2. Why must analysis be performed on a copy of browser files rather than the live files?</w:t>
      </w:r>
    </w:p>
    <w:p>
      <w:pPr>
        <w:spacing w:after="80"/>
      </w:pPr>
      <w:r>
        <w:t xml:space="preserve">3. What kind of information can be recovered from browser cache even after history is cleared?</w:t>
      </w:r>
    </w:p>
    <w:p>
      <w:pPr>
        <w:spacing w:after="80"/>
      </w:pPr>
      <w:r>
        <w:t xml:space="preserve">4. What format are Chrome/WebKit timestamps stored in, and why does this matter for accurate timeline reconstruction?</w:t>
      </w:r>
    </w:p>
    <w:p>
      <w:pPr>
        <w:spacing w:after="80"/>
      </w:pPr>
      <w:r>
        <w:t xml:space="preserve">5. What is the forensic significance of the 'Login Data' and 'Cookies' files?</w:t>
      </w:r>
    </w:p>
    <w:p>
      <w:r>
        <w:br w:type="page"/>
      </w:r>
    </w:p>
    <w:p>
      <w:pPr>
        <w:spacing w:after="40"/>
      </w:pPr>
      <w:r>
        <w:rPr>
          <w:b/>
          <w:bCs/>
          <w:color w:val="2E74B5"/>
          <w:sz w:val="20"/>
          <w:szCs w:val="20"/>
        </w:rPr>
        <w:t xml:space="preserve">EXPERIMENT 9</w:t>
      </w:r>
    </w:p>
    <w:p>
      <w:pPr>
        <w:pStyle w:val="Heading1"/>
        <w:spacing w:after="150" w:before="300"/>
      </w:pPr>
      <w:r>
        <w:t xml:space="preserve">File Carving using TestDisk and PhotoRec</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recover deleted or lost files from a storage device without relying on filesystem metadata, using TestDisk for partition recovery and PhotoRec for signature-based file carving.</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TestDisk &amp; PhotoRec utility (bundled together, free/open-source)</w:t>
      </w:r>
    </w:p>
    <w:p>
      <w:pPr>
        <w:pStyle w:val="ListParagraph"/>
        <w:numPr>
          <w:ilvl w:val="0"/>
          <w:numId w:val="2"/>
        </w:numPr>
        <w:spacing w:after="60"/>
      </w:pPr>
      <w:r>
        <w:t xml:space="preserve">A test USB drive or disk image with deleted files / a damaged partition table</w:t>
      </w:r>
    </w:p>
    <w:p>
      <w:pPr>
        <w:pStyle w:val="ListParagraph"/>
        <w:numPr>
          <w:ilvl w:val="0"/>
          <w:numId w:val="2"/>
        </w:numPr>
        <w:spacing w:after="60"/>
      </w:pPr>
      <w:r>
        <w:t xml:space="preserve">Sufficient free storage space to hold recovered files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File Carving</w:t>
            </w:r>
          </w:p>
        </w:tc>
        <w:tc>
          <w:tcPr>
            <w:tcW w:type="dxa" w:w="6740"/>
            <w:shd w:fill="FFFFFF" w:val="clear"/>
            <w:tcMar>
              <w:top w:type="dxa" w:w="100"/>
              <w:left w:type="dxa" w:w="150"/>
              <w:bottom w:type="dxa" w:w="100"/>
              <w:right w:type="dxa" w:w="150"/>
            </w:tcMar>
          </w:tcPr>
          <w:p>
            <w:r>
              <w:t xml:space="preserve">Recovering files from raw disk data by searching for known file signatures (headers/footers) rather than relying on filesystem entries — works even after formatting.</w:t>
            </w:r>
          </w:p>
        </w:tc>
      </w:tr>
      <w:tr>
        <w:tc>
          <w:tcPr>
            <w:tcW w:type="dxa" w:w="2800"/>
            <w:shd w:fill="F2F2F2" w:val="clear"/>
            <w:tcMar>
              <w:top w:type="dxa" w:w="100"/>
              <w:left w:type="dxa" w:w="150"/>
              <w:bottom w:type="dxa" w:w="100"/>
              <w:right w:type="dxa" w:w="150"/>
            </w:tcMar>
          </w:tcPr>
          <w:p>
            <w:r>
              <w:rPr>
                <w:b/>
                <w:bCs/>
              </w:rPr>
              <w:t xml:space="preserve">Partition Table</w:t>
            </w:r>
          </w:p>
        </w:tc>
        <w:tc>
          <w:tcPr>
            <w:tcW w:type="dxa" w:w="6740"/>
            <w:shd w:fill="F2F2F2" w:val="clear"/>
            <w:tcMar>
              <w:top w:type="dxa" w:w="100"/>
              <w:left w:type="dxa" w:w="150"/>
              <w:bottom w:type="dxa" w:w="100"/>
              <w:right w:type="dxa" w:w="150"/>
            </w:tcMar>
          </w:tcPr>
          <w:p>
            <w:r>
              <w:t xml:space="preserve">A structure (e.g., MBR/GPT) that records the layout of partitions on a disk; corruption here can make a disk appear empty even though data remains.</w:t>
            </w:r>
          </w:p>
        </w:tc>
      </w:tr>
      <w:tr>
        <w:tc>
          <w:tcPr>
            <w:tcW w:type="dxa" w:w="2800"/>
            <w:shd w:fill="FFFFFF" w:val="clear"/>
            <w:tcMar>
              <w:top w:type="dxa" w:w="100"/>
              <w:left w:type="dxa" w:w="150"/>
              <w:bottom w:type="dxa" w:w="100"/>
              <w:right w:type="dxa" w:w="150"/>
            </w:tcMar>
          </w:tcPr>
          <w:p>
            <w:r>
              <w:rPr>
                <w:b/>
                <w:bCs/>
              </w:rPr>
              <w:t xml:space="preserve">TestDisk</w:t>
            </w:r>
          </w:p>
        </w:tc>
        <w:tc>
          <w:tcPr>
            <w:tcW w:type="dxa" w:w="6740"/>
            <w:shd w:fill="FFFFFF" w:val="clear"/>
            <w:tcMar>
              <w:top w:type="dxa" w:w="100"/>
              <w:left w:type="dxa" w:w="150"/>
              <w:bottom w:type="dxa" w:w="100"/>
              <w:right w:type="dxa" w:w="150"/>
            </w:tcMar>
          </w:tcPr>
          <w:p>
            <w:r>
              <w:t xml:space="preserve">A tool primarily used to recover lost/deleted partitions and repair partition tables/boot sectors.</w:t>
            </w:r>
          </w:p>
        </w:tc>
      </w:tr>
      <w:tr>
        <w:tc>
          <w:tcPr>
            <w:tcW w:type="dxa" w:w="2800"/>
            <w:shd w:fill="F2F2F2" w:val="clear"/>
            <w:tcMar>
              <w:top w:type="dxa" w:w="100"/>
              <w:left w:type="dxa" w:w="150"/>
              <w:bottom w:type="dxa" w:w="100"/>
              <w:right w:type="dxa" w:w="150"/>
            </w:tcMar>
          </w:tcPr>
          <w:p>
            <w:r>
              <w:rPr>
                <w:b/>
                <w:bCs/>
              </w:rPr>
              <w:t xml:space="preserve">PhotoRec</w:t>
            </w:r>
          </w:p>
        </w:tc>
        <w:tc>
          <w:tcPr>
            <w:tcW w:type="dxa" w:w="6740"/>
            <w:shd w:fill="F2F2F2" w:val="clear"/>
            <w:tcMar>
              <w:top w:type="dxa" w:w="100"/>
              <w:left w:type="dxa" w:w="150"/>
              <w:bottom w:type="dxa" w:w="100"/>
              <w:right w:type="dxa" w:w="150"/>
            </w:tcMar>
          </w:tcPr>
          <w:p>
            <w:r>
              <w:t xml:space="preserve">A companion tool to TestDisk that performs signature-based file carving to recover individual files (photos, documents, archives, etc.) regardless of the filesystem's state.</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 — Part A: TestDisk (Partition Recovery)</w:t>
            </w:r>
          </w:p>
          <w:p>
            <w:pPr>
              <w:spacing w:after="0"/>
            </w:pPr>
            <w:r>
              <w:rPr>
                <w:rFonts w:ascii="Consolas" w:cs="Consolas" w:eastAsia="Consolas" w:hAnsi="Consolas"/>
                <w:color w:val="D4D4D4"/>
                <w:sz w:val="18"/>
                <w:szCs w:val="18"/>
              </w:rPr>
              <w:t xml:space="preserve">1. Run testdisk.exe as administrator.</w:t>
            </w:r>
          </w:p>
          <w:p>
            <w:pPr>
              <w:spacing w:after="0"/>
            </w:pPr>
            <w:r>
              <w:rPr>
                <w:rFonts w:ascii="Consolas" w:cs="Consolas" w:eastAsia="Consolas" w:hAnsi="Consolas"/>
                <w:color w:val="D4D4D4"/>
                <w:sz w:val="18"/>
                <w:szCs w:val="18"/>
              </w:rPr>
              <w:t xml:space="preserve">2. Select the target disk from the list of detected drives.</w:t>
            </w:r>
          </w:p>
          <w:p>
            <w:pPr>
              <w:spacing w:after="0"/>
            </w:pPr>
            <w:r>
              <w:rPr>
                <w:rFonts w:ascii="Consolas" w:cs="Consolas" w:eastAsia="Consolas" w:hAnsi="Consolas"/>
                <w:color w:val="D4D4D4"/>
                <w:sz w:val="18"/>
                <w:szCs w:val="18"/>
              </w:rPr>
              <w:t xml:space="preserve">3. Choose the partition table type (usually "Intel" for MBR / "EFI GPT").</w:t>
            </w:r>
          </w:p>
          <w:p>
            <w:pPr>
              <w:spacing w:after="0"/>
            </w:pPr>
            <w:r>
              <w:rPr>
                <w:rFonts w:ascii="Consolas" w:cs="Consolas" w:eastAsia="Consolas" w:hAnsi="Consolas"/>
                <w:color w:val="D4D4D4"/>
                <w:sz w:val="18"/>
                <w:szCs w:val="18"/>
              </w:rPr>
              <w:t xml:space="preserve">4. Select "Analyse" to scan for existing and lost partitions.</w:t>
            </w:r>
          </w:p>
          <w:p>
            <w:pPr>
              <w:spacing w:after="0"/>
            </w:pPr>
            <w:r>
              <w:rPr>
                <w:rFonts w:ascii="Consolas" w:cs="Consolas" w:eastAsia="Consolas" w:hAnsi="Consolas"/>
                <w:color w:val="D4D4D4"/>
                <w:sz w:val="18"/>
                <w:szCs w:val="18"/>
              </w:rPr>
              <w:t xml:space="preserve">5. If a lost partition is found, select it and choose "Write" to restore</w:t>
            </w:r>
          </w:p>
          <w:p>
            <w:pPr>
              <w:spacing w:after="0"/>
            </w:pPr>
            <w:r>
              <w:rPr>
                <w:rFonts w:ascii="Consolas" w:cs="Consolas" w:eastAsia="Consolas" w:hAnsi="Consolas"/>
                <w:color w:val="D4D4D4"/>
                <w:sz w:val="18"/>
                <w:szCs w:val="18"/>
              </w:rPr>
              <w:t xml:space="preserve">   the partition table entry.</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Procedure — Part B: PhotoRec (File Carving)</w:t>
            </w:r>
          </w:p>
          <w:p>
            <w:pPr>
              <w:spacing w:after="0"/>
            </w:pPr>
            <w:r>
              <w:rPr>
                <w:rFonts w:ascii="Consolas" w:cs="Consolas" w:eastAsia="Consolas" w:hAnsi="Consolas"/>
                <w:color w:val="D4D4D4"/>
                <w:sz w:val="18"/>
                <w:szCs w:val="18"/>
              </w:rPr>
              <w:t xml:space="preserve">1. Run photorec_win.exe (or photorec from the TestDisk suite).</w:t>
            </w:r>
          </w:p>
          <w:p>
            <w:pPr>
              <w:spacing w:after="0"/>
            </w:pPr>
            <w:r>
              <w:rPr>
                <w:rFonts w:ascii="Consolas" w:cs="Consolas" w:eastAsia="Consolas" w:hAnsi="Consolas"/>
                <w:color w:val="D4D4D4"/>
                <w:sz w:val="18"/>
                <w:szCs w:val="18"/>
              </w:rPr>
              <w:t xml:space="preserve">2. Select the source disk/partition to scan.</w:t>
            </w:r>
          </w:p>
          <w:p>
            <w:pPr>
              <w:spacing w:after="0"/>
            </w:pPr>
            <w:r>
              <w:rPr>
                <w:rFonts w:ascii="Consolas" w:cs="Consolas" w:eastAsia="Consolas" w:hAnsi="Consolas"/>
                <w:color w:val="D4D4D4"/>
                <w:sz w:val="18"/>
                <w:szCs w:val="18"/>
              </w:rPr>
              <w:t xml:space="preserve">3. Choose the filesystem type: "Other" for FAT/NTFS/ext, as PhotoRec works</w:t>
            </w:r>
          </w:p>
          <w:p>
            <w:pPr>
              <w:spacing w:after="0"/>
            </w:pPr>
            <w:r>
              <w:rPr>
                <w:rFonts w:ascii="Consolas" w:cs="Consolas" w:eastAsia="Consolas" w:hAnsi="Consolas"/>
                <w:color w:val="D4D4D4"/>
                <w:sz w:val="18"/>
                <w:szCs w:val="18"/>
              </w:rPr>
              <w:t xml:space="preserve">   at the raw sector level.</w:t>
            </w:r>
          </w:p>
          <w:p>
            <w:pPr>
              <w:spacing w:after="0"/>
            </w:pPr>
            <w:r>
              <w:rPr>
                <w:rFonts w:ascii="Consolas" w:cs="Consolas" w:eastAsia="Consolas" w:hAnsi="Consolas"/>
                <w:color w:val="D4D4D4"/>
                <w:sz w:val="18"/>
                <w:szCs w:val="18"/>
              </w:rPr>
              <w:t xml:space="preserve">4. Select "Whole disk" or a specific partition to scan.</w:t>
            </w:r>
          </w:p>
          <w:p>
            <w:pPr>
              <w:spacing w:after="0"/>
            </w:pPr>
            <w:r>
              <w:rPr>
                <w:rFonts w:ascii="Consolas" w:cs="Consolas" w:eastAsia="Consolas" w:hAnsi="Consolas"/>
                <w:color w:val="D4D4D4"/>
                <w:sz w:val="18"/>
                <w:szCs w:val="18"/>
              </w:rPr>
              <w:t xml:space="preserve">5. Choose a destination folder (on a DIFFERENT disk) to save recovered files.</w:t>
            </w:r>
          </w:p>
          <w:p>
            <w:pPr>
              <w:spacing w:after="0"/>
            </w:pPr>
            <w:r>
              <w:rPr>
                <w:rFonts w:ascii="Consolas" w:cs="Consolas" w:eastAsia="Consolas" w:hAnsi="Consolas"/>
                <w:color w:val="D4D4D4"/>
                <w:sz w:val="18"/>
                <w:szCs w:val="18"/>
              </w:rPr>
              <w:t xml:space="preserve">6. Start the scan; PhotoRec carves files matching known signatures</w:t>
            </w:r>
          </w:p>
          <w:p>
            <w:pPr>
              <w:spacing w:after="0"/>
            </w:pPr>
            <w:r>
              <w:rPr>
                <w:rFonts w:ascii="Consolas" w:cs="Consolas" w:eastAsia="Consolas" w:hAnsi="Consolas"/>
                <w:color w:val="D4D4D4"/>
                <w:sz w:val="18"/>
                <w:szCs w:val="18"/>
              </w:rPr>
              <w:t xml:space="preserve">   (jpg, docx, pdf, zip, etc.) into numbered "recup_dir.N" folders.</w:t>
            </w:r>
          </w:p>
          <w:p>
            <w:pPr>
              <w:spacing w:after="0"/>
            </w:pPr>
            <w:r>
              <w:rPr>
                <w:rFonts w:ascii="Consolas" w:cs="Consolas" w:eastAsia="Consolas" w:hAnsi="Consolas"/>
                <w:color w:val="D4D4D4"/>
                <w:sz w:val="18"/>
                <w:szCs w:val="18"/>
              </w:rPr>
              <w:t xml:space="preserve">7. Review the recovered files in the destination folder to verify integrity.</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TestDisk successfully detects and restores a lost partition entry, making the partition visible again. PhotoRec recovers a set of files (e.g., JPG images, PDFs, ZIP archives) from the disk, saved into recup_dir.1, recup_dir.2, etc., which can be opened and verified as valid recovered content.</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How does file carving differ from normal file recovery via the Recycle Bin or filesystem undelete?</w:t>
      </w:r>
    </w:p>
    <w:p>
      <w:pPr>
        <w:spacing w:after="80"/>
      </w:pPr>
      <w:r>
        <w:t xml:space="preserve">2. Why does PhotoRec ask you to save recovered files to a different disk than the source?</w:t>
      </w:r>
    </w:p>
    <w:p>
      <w:pPr>
        <w:spacing w:after="80"/>
      </w:pPr>
      <w:r>
        <w:t xml:space="preserve">3. What is a file signature, and how does PhotoRec use it to identify file types during carving?</w:t>
      </w:r>
    </w:p>
    <w:p>
      <w:pPr>
        <w:spacing w:after="80"/>
      </w:pPr>
      <w:r>
        <w:t xml:space="preserve">4. What is the difference between what TestDisk recovers and what PhotoRec recovers?</w:t>
      </w:r>
    </w:p>
    <w:p>
      <w:pPr>
        <w:spacing w:after="80"/>
      </w:pPr>
      <w:r>
        <w:t xml:space="preserve">5. What are the limitations of signature-based file carving (e.g., fragmented files)?</w:t>
      </w:r>
    </w:p>
    <w:p>
      <w:r>
        <w:br w:type="page"/>
      </w:r>
    </w:p>
    <w:p>
      <w:pPr>
        <w:spacing w:after="40"/>
      </w:pPr>
      <w:r>
        <w:rPr>
          <w:b/>
          <w:bCs/>
          <w:color w:val="2E74B5"/>
          <w:sz w:val="20"/>
          <w:szCs w:val="20"/>
        </w:rPr>
        <w:t xml:space="preserve">EXPERIMENT 10</w:t>
      </w:r>
    </w:p>
    <w:p>
      <w:pPr>
        <w:pStyle w:val="Heading1"/>
        <w:spacing w:after="150" w:before="300"/>
      </w:pPr>
      <w:r>
        <w:t xml:space="preserve">Microsoft Sysinternals — Networking Utilities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explore Sysinternals networking utilities for monitoring active TCP/IP connections and network-related process activity during a forensic investigation.</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Sysinternals Suite downloaded (TCPView, PsPing, Whois)</w:t>
      </w:r>
    </w:p>
    <w:p>
      <w:pPr>
        <w:pStyle w:val="ListParagraph"/>
        <w:numPr>
          <w:ilvl w:val="0"/>
          <w:numId w:val="2"/>
        </w:numPr>
        <w:spacing w:after="60"/>
      </w:pPr>
      <w:r>
        <w:t xml:space="preserve">Windows 10/11 system with active network connections</w:t>
      </w:r>
    </w:p>
    <w:p>
      <w:pPr>
        <w:pStyle w:val="ListParagraph"/>
        <w:numPr>
          <w:ilvl w:val="0"/>
          <w:numId w:val="2"/>
        </w:numPr>
        <w:spacing w:after="60"/>
      </w:pPr>
      <w:r>
        <w:t xml:space="preserve">Command Prompt with administrative privileges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TCPView</w:t>
            </w:r>
          </w:p>
        </w:tc>
        <w:tc>
          <w:tcPr>
            <w:tcW w:type="dxa" w:w="6740"/>
            <w:shd w:fill="FFFFFF" w:val="clear"/>
            <w:tcMar>
              <w:top w:type="dxa" w:w="100"/>
              <w:left w:type="dxa" w:w="150"/>
              <w:bottom w:type="dxa" w:w="100"/>
              <w:right w:type="dxa" w:w="150"/>
            </w:tcMar>
          </w:tcPr>
          <w:p>
            <w:r>
              <w:t xml:space="preserve">A GUI utility that lists all active TCP and UDP endpoints on the system, showing local/remote addresses, ports, and the owning process.</w:t>
            </w:r>
          </w:p>
        </w:tc>
      </w:tr>
      <w:tr>
        <w:tc>
          <w:tcPr>
            <w:tcW w:type="dxa" w:w="2800"/>
            <w:shd w:fill="F2F2F2" w:val="clear"/>
            <w:tcMar>
              <w:top w:type="dxa" w:w="100"/>
              <w:left w:type="dxa" w:w="150"/>
              <w:bottom w:type="dxa" w:w="100"/>
              <w:right w:type="dxa" w:w="150"/>
            </w:tcMar>
          </w:tcPr>
          <w:p>
            <w:r>
              <w:rPr>
                <w:b/>
                <w:bCs/>
              </w:rPr>
              <w:t xml:space="preserve">PsPing</w:t>
            </w:r>
          </w:p>
        </w:tc>
        <w:tc>
          <w:tcPr>
            <w:tcW w:type="dxa" w:w="6740"/>
            <w:shd w:fill="F2F2F2" w:val="clear"/>
            <w:tcMar>
              <w:top w:type="dxa" w:w="100"/>
              <w:left w:type="dxa" w:w="150"/>
              <w:bottom w:type="dxa" w:w="100"/>
              <w:right w:type="dxa" w:w="150"/>
            </w:tcMar>
          </w:tcPr>
          <w:p>
            <w:r>
              <w:t xml:space="preserve">A command-line tool that measures network latency and bandwidth, and can test TCP connect times to a given host/port.</w:t>
            </w:r>
          </w:p>
        </w:tc>
      </w:tr>
      <w:tr>
        <w:tc>
          <w:tcPr>
            <w:tcW w:type="dxa" w:w="2800"/>
            <w:shd w:fill="FFFFFF" w:val="clear"/>
            <w:tcMar>
              <w:top w:type="dxa" w:w="100"/>
              <w:left w:type="dxa" w:w="150"/>
              <w:bottom w:type="dxa" w:w="100"/>
              <w:right w:type="dxa" w:w="150"/>
            </w:tcMar>
          </w:tcPr>
          <w:p>
            <w:r>
              <w:rPr>
                <w:b/>
                <w:bCs/>
              </w:rPr>
              <w:t xml:space="preserve">Whois</w:t>
            </w:r>
          </w:p>
        </w:tc>
        <w:tc>
          <w:tcPr>
            <w:tcW w:type="dxa" w:w="6740"/>
            <w:shd w:fill="FFFFFF" w:val="clear"/>
            <w:tcMar>
              <w:top w:type="dxa" w:w="100"/>
              <w:left w:type="dxa" w:w="150"/>
              <w:bottom w:type="dxa" w:w="100"/>
              <w:right w:type="dxa" w:w="150"/>
            </w:tcMar>
          </w:tcPr>
          <w:p>
            <w:r>
              <w:t xml:space="preserve">A command-line utility that queries domain registration information for a given domain name, useful for attributing suspicious remote hosts.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TCPView:</w:t>
            </w:r>
          </w:p>
          <w:p>
            <w:pPr>
              <w:spacing w:after="0"/>
            </w:pPr>
            <w:r>
              <w:rPr>
                <w:rFonts w:ascii="Consolas" w:cs="Consolas" w:eastAsia="Consolas" w:hAnsi="Consolas"/>
                <w:color w:val="D4D4D4"/>
                <w:sz w:val="18"/>
                <w:szCs w:val="18"/>
              </w:rPr>
              <w:t xml:space="preserve">   - Launch Tcpview.exe.</w:t>
            </w:r>
          </w:p>
          <w:p>
            <w:pPr>
              <w:spacing w:after="0"/>
            </w:pPr>
            <w:r>
              <w:rPr>
                <w:rFonts w:ascii="Consolas" w:cs="Consolas" w:eastAsia="Consolas" w:hAnsi="Consolas"/>
                <w:color w:val="D4D4D4"/>
                <w:sz w:val="18"/>
                <w:szCs w:val="18"/>
              </w:rPr>
              <w:t xml:space="preserve">   - Observe the live list of connections: Process, Protocol, Local Address,</w:t>
            </w:r>
          </w:p>
          <w:p>
            <w:pPr>
              <w:spacing w:after="0"/>
            </w:pPr>
            <w:r>
              <w:rPr>
                <w:rFonts w:ascii="Consolas" w:cs="Consolas" w:eastAsia="Consolas" w:hAnsi="Consolas"/>
                <w:color w:val="D4D4D4"/>
                <w:sz w:val="18"/>
                <w:szCs w:val="18"/>
              </w:rPr>
              <w:t xml:space="preserve">     Remote Address, State (ESTABLISHED, LISTENING, TIME_WAIT).</w:t>
            </w:r>
          </w:p>
          <w:p>
            <w:pPr>
              <w:spacing w:after="0"/>
            </w:pPr>
            <w:r>
              <w:rPr>
                <w:rFonts w:ascii="Consolas" w:cs="Consolas" w:eastAsia="Consolas" w:hAnsi="Consolas"/>
                <w:color w:val="D4D4D4"/>
                <w:sz w:val="18"/>
                <w:szCs w:val="18"/>
              </w:rPr>
              <w:t xml:space="preserve">   - Right-click a suspicious connection -&gt; "Process Properties" or</w:t>
            </w:r>
          </w:p>
          <w:p>
            <w:pPr>
              <w:spacing w:after="0"/>
            </w:pPr>
            <w:r>
              <w:rPr>
                <w:rFonts w:ascii="Consolas" w:cs="Consolas" w:eastAsia="Consolas" w:hAnsi="Consolas"/>
                <w:color w:val="D4D4D4"/>
                <w:sz w:val="18"/>
                <w:szCs w:val="18"/>
              </w:rPr>
              <w:t xml:space="preserve">     "Close Connection" to investigate/terminate it.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PsPing (Command Prompt):</w:t>
            </w:r>
          </w:p>
          <w:p>
            <w:pPr>
              <w:spacing w:after="0"/>
            </w:pPr>
            <w:r>
              <w:rPr>
                <w:rFonts w:ascii="Consolas" w:cs="Consolas" w:eastAsia="Consolas" w:hAnsi="Consolas"/>
                <w:color w:val="D4D4D4"/>
                <w:sz w:val="18"/>
                <w:szCs w:val="18"/>
              </w:rPr>
              <w:t xml:space="preserve">   psping -t 8.8.8.8</w:t>
            </w:r>
          </w:p>
          <w:p>
            <w:pPr>
              <w:spacing w:after="0"/>
            </w:pPr>
            <w:r>
              <w:rPr>
                <w:rFonts w:ascii="Consolas" w:cs="Consolas" w:eastAsia="Consolas" w:hAnsi="Consolas"/>
                <w:color w:val="D4D4D4"/>
                <w:sz w:val="18"/>
                <w:szCs w:val="18"/>
              </w:rPr>
              <w:t xml:space="preserve">   psping -t 8.8.8.8:443</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3. Whois (Command Prompt):</w:t>
            </w:r>
          </w:p>
          <w:p>
            <w:pPr>
              <w:spacing w:after="0"/>
            </w:pPr>
            <w:r>
              <w:rPr>
                <w:rFonts w:ascii="Consolas" w:cs="Consolas" w:eastAsia="Consolas" w:hAnsi="Consolas"/>
                <w:color w:val="D4D4D4"/>
                <w:sz w:val="18"/>
                <w:szCs w:val="18"/>
              </w:rPr>
              <w:t xml:space="preserve">   whois google.com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Review the returned registrar, creation date, and name server</w:t>
            </w:r>
          </w:p>
          <w:p>
            <w:pPr>
              <w:spacing w:after="0"/>
            </w:pPr>
            <w:r>
              <w:rPr>
                <w:rFonts w:ascii="Consolas" w:cs="Consolas" w:eastAsia="Consolas" w:hAnsi="Consolas"/>
                <w:color w:val="D4D4D4"/>
                <w:sz w:val="18"/>
                <w:szCs w:val="18"/>
              </w:rPr>
              <w:t xml:space="preserve">   information for the queried domain.</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TCPView displays a real-time table of all network connections with their owning processes, useful for spotting connections to suspicious remote IPs. PsPing reports round-trip latency to the target host/port. Whois returns registration details of a domain, helping attribute or investigate a remote host referenced in the case.</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How can TCPView help identify a process communicating with a malicious remote server?</w:t>
      </w:r>
    </w:p>
    <w:p>
      <w:pPr>
        <w:spacing w:after="80"/>
      </w:pPr>
      <w:r>
        <w:t xml:space="preserve">2. What is the difference between the ESTABLISHED and LISTENING states shown in TCPView?</w:t>
      </w:r>
    </w:p>
    <w:p>
      <w:pPr>
        <w:spacing w:after="80"/>
      </w:pPr>
      <w:r>
        <w:t xml:space="preserve">3. What forensic value does a Whois lookup provide during an investigation?</w:t>
      </w:r>
    </w:p>
    <w:p>
      <w:pPr>
        <w:spacing w:after="80"/>
      </w:pPr>
      <w:r>
        <w:t xml:space="preserve">4. Why might a forensic examiner prefer Sysinternals tools over the built-in netstat command?</w:t>
      </w:r>
    </w:p>
    <w:p>
      <w:r>
        <w:br w:type="page"/>
      </w:r>
    </w:p>
    <w:p>
      <w:pPr>
        <w:spacing w:after="40"/>
      </w:pPr>
      <w:r>
        <w:rPr>
          <w:b/>
          <w:bCs/>
          <w:color w:val="2E74B5"/>
          <w:sz w:val="20"/>
          <w:szCs w:val="20"/>
        </w:rPr>
        <w:t xml:space="preserve">EXPERIMENT 11</w:t>
      </w:r>
    </w:p>
    <w:p>
      <w:pPr>
        <w:pStyle w:val="Heading1"/>
        <w:spacing w:after="150" w:before="300"/>
      </w:pPr>
      <w:r>
        <w:t xml:space="preserve">Microsoft Sysinternals — Process Utilities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use Sysinternals process-monitoring utilities to examine running processes, their handles/DLLs, and real-time file/registry activity for forensic investigation.</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Sysinternals Suite (Process Explorer, Process Monitor)</w:t>
      </w:r>
    </w:p>
    <w:p>
      <w:pPr>
        <w:pStyle w:val="ListParagraph"/>
        <w:numPr>
          <w:ilvl w:val="0"/>
          <w:numId w:val="2"/>
        </w:numPr>
        <w:spacing w:after="60"/>
      </w:pPr>
      <w:r>
        <w:t xml:space="preserve">Windows 10/11 system with administrative privileges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Process Explorer</w:t>
            </w:r>
          </w:p>
        </w:tc>
        <w:tc>
          <w:tcPr>
            <w:tcW w:type="dxa" w:w="6740"/>
            <w:shd w:fill="FFFFFF" w:val="clear"/>
            <w:tcMar>
              <w:top w:type="dxa" w:w="100"/>
              <w:left w:type="dxa" w:w="150"/>
              <w:bottom w:type="dxa" w:w="100"/>
              <w:right w:type="dxa" w:w="150"/>
            </w:tcMar>
          </w:tcPr>
          <w:p>
            <w:r>
              <w:t xml:space="preserve">An advanced task-manager replacement that shows the full process tree, along with each process's loaded DLLs, open handles, and parent-child relationships.</w:t>
            </w:r>
          </w:p>
        </w:tc>
      </w:tr>
      <w:tr>
        <w:tc>
          <w:tcPr>
            <w:tcW w:type="dxa" w:w="2800"/>
            <w:shd w:fill="F2F2F2" w:val="clear"/>
            <w:tcMar>
              <w:top w:type="dxa" w:w="100"/>
              <w:left w:type="dxa" w:w="150"/>
              <w:bottom w:type="dxa" w:w="100"/>
              <w:right w:type="dxa" w:w="150"/>
            </w:tcMar>
          </w:tcPr>
          <w:p>
            <w:r>
              <w:rPr>
                <w:b/>
                <w:bCs/>
              </w:rPr>
              <w:t xml:space="preserve">Process Monitor (ProcMon)</w:t>
            </w:r>
          </w:p>
        </w:tc>
        <w:tc>
          <w:tcPr>
            <w:tcW w:type="dxa" w:w="6740"/>
            <w:shd w:fill="F2F2F2" w:val="clear"/>
            <w:tcMar>
              <w:top w:type="dxa" w:w="100"/>
              <w:left w:type="dxa" w:w="150"/>
              <w:bottom w:type="dxa" w:w="100"/>
              <w:right w:type="dxa" w:w="150"/>
            </w:tcMar>
          </w:tcPr>
          <w:p>
            <w:r>
              <w:t xml:space="preserve">A real-time monitoring tool that logs file system, registry, and process/thread activity, with powerful filtering for root-cause/forensic analysis.</w:t>
            </w:r>
          </w:p>
        </w:tc>
      </w:tr>
      <w:tr>
        <w:tc>
          <w:tcPr>
            <w:tcW w:type="dxa" w:w="2800"/>
            <w:shd w:fill="FFFFFF" w:val="clear"/>
            <w:tcMar>
              <w:top w:type="dxa" w:w="100"/>
              <w:left w:type="dxa" w:w="150"/>
              <w:bottom w:type="dxa" w:w="100"/>
              <w:right w:type="dxa" w:w="150"/>
            </w:tcMar>
          </w:tcPr>
          <w:p>
            <w:r>
              <w:rPr>
                <w:b/>
                <w:bCs/>
              </w:rPr>
              <w:t xml:space="preserve">Handle</w:t>
            </w:r>
          </w:p>
        </w:tc>
        <w:tc>
          <w:tcPr>
            <w:tcW w:type="dxa" w:w="6740"/>
            <w:shd w:fill="FFFFFF" w:val="clear"/>
            <w:tcMar>
              <w:top w:type="dxa" w:w="100"/>
              <w:left w:type="dxa" w:w="150"/>
              <w:bottom w:type="dxa" w:w="100"/>
              <w:right w:type="dxa" w:w="150"/>
            </w:tcMar>
          </w:tcPr>
          <w:p>
            <w:r>
              <w:t xml:space="preserve">A reference held by a process to a system resource such as a file, registry key, or mutex.</w:t>
            </w:r>
          </w:p>
        </w:tc>
      </w:tr>
      <w:tr>
        <w:tc>
          <w:tcPr>
            <w:tcW w:type="dxa" w:w="2800"/>
            <w:shd w:fill="F2F2F2" w:val="clear"/>
            <w:tcMar>
              <w:top w:type="dxa" w:w="100"/>
              <w:left w:type="dxa" w:w="150"/>
              <w:bottom w:type="dxa" w:w="100"/>
              <w:right w:type="dxa" w:w="150"/>
            </w:tcMar>
          </w:tcPr>
          <w:p>
            <w:r>
              <w:rPr>
                <w:b/>
                <w:bCs/>
              </w:rPr>
              <w:t xml:space="preserve">Process Tree</w:t>
            </w:r>
          </w:p>
        </w:tc>
        <w:tc>
          <w:tcPr>
            <w:tcW w:type="dxa" w:w="6740"/>
            <w:shd w:fill="F2F2F2" w:val="clear"/>
            <w:tcMar>
              <w:top w:type="dxa" w:w="100"/>
              <w:left w:type="dxa" w:w="150"/>
              <w:bottom w:type="dxa" w:w="100"/>
              <w:right w:type="dxa" w:w="150"/>
            </w:tcMar>
          </w:tcPr>
          <w:p>
            <w:r>
              <w:t xml:space="preserve">A hierarchical view showing which process launched which — useful for tracing the origin of a suspicious process.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Process Explorer:</w:t>
            </w:r>
          </w:p>
          <w:p>
            <w:pPr>
              <w:spacing w:after="0"/>
            </w:pPr>
            <w:r>
              <w:rPr>
                <w:rFonts w:ascii="Consolas" w:cs="Consolas" w:eastAsia="Consolas" w:hAnsi="Consolas"/>
                <w:color w:val="D4D4D4"/>
                <w:sz w:val="18"/>
                <w:szCs w:val="18"/>
              </w:rPr>
              <w:t xml:space="preserve">   - Launch procexp.exe (run as administrator).</w:t>
            </w:r>
          </w:p>
          <w:p>
            <w:pPr>
              <w:spacing w:after="0"/>
            </w:pPr>
            <w:r>
              <w:rPr>
                <w:rFonts w:ascii="Consolas" w:cs="Consolas" w:eastAsia="Consolas" w:hAnsi="Consolas"/>
                <w:color w:val="D4D4D4"/>
                <w:sz w:val="18"/>
                <w:szCs w:val="18"/>
              </w:rPr>
              <w:t xml:space="preserve">   - Examine the colour-coded process tree (e.g., new/unsigned processes</w:t>
            </w:r>
          </w:p>
          <w:p>
            <w:pPr>
              <w:spacing w:after="0"/>
            </w:pPr>
            <w:r>
              <w:rPr>
                <w:rFonts w:ascii="Consolas" w:cs="Consolas" w:eastAsia="Consolas" w:hAnsi="Consolas"/>
                <w:color w:val="D4D4D4"/>
                <w:sz w:val="18"/>
                <w:szCs w:val="18"/>
              </w:rPr>
              <w:t xml:space="preserve">     may be highlighted).</w:t>
            </w:r>
          </w:p>
          <w:p>
            <w:pPr>
              <w:spacing w:after="0"/>
            </w:pPr>
            <w:r>
              <w:rPr>
                <w:rFonts w:ascii="Consolas" w:cs="Consolas" w:eastAsia="Consolas" w:hAnsi="Consolas"/>
                <w:color w:val="D4D4D4"/>
                <w:sz w:val="18"/>
                <w:szCs w:val="18"/>
              </w:rPr>
              <w:t xml:space="preserve">   - Select a process -&gt; View -&gt; Lower Pane View -&gt; DLLs (or Handles) to</w:t>
            </w:r>
          </w:p>
          <w:p>
            <w:pPr>
              <w:spacing w:after="0"/>
            </w:pPr>
            <w:r>
              <w:rPr>
                <w:rFonts w:ascii="Consolas" w:cs="Consolas" w:eastAsia="Consolas" w:hAnsi="Consolas"/>
                <w:color w:val="D4D4D4"/>
                <w:sz w:val="18"/>
                <w:szCs w:val="18"/>
              </w:rPr>
              <w:t xml:space="preserve">     inspect loaded modules and open resources.</w:t>
            </w:r>
          </w:p>
          <w:p>
            <w:pPr>
              <w:spacing w:after="0"/>
            </w:pPr>
            <w:r>
              <w:rPr>
                <w:rFonts w:ascii="Consolas" w:cs="Consolas" w:eastAsia="Consolas" w:hAnsi="Consolas"/>
                <w:color w:val="D4D4D4"/>
                <w:sz w:val="18"/>
                <w:szCs w:val="18"/>
              </w:rPr>
              <w:t xml:space="preserve">   - Right-click a process -&gt; Properties -&gt; check the "Image" tab for the</w:t>
            </w:r>
          </w:p>
          <w:p>
            <w:pPr>
              <w:spacing w:after="0"/>
            </w:pPr>
            <w:r>
              <w:rPr>
                <w:rFonts w:ascii="Consolas" w:cs="Consolas" w:eastAsia="Consolas" w:hAnsi="Consolas"/>
                <w:color w:val="D4D4D4"/>
                <w:sz w:val="18"/>
                <w:szCs w:val="18"/>
              </w:rPr>
              <w:t xml:space="preserve">     executable path and digital signature verification.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Process Monitor:</w:t>
            </w:r>
          </w:p>
          <w:p>
            <w:pPr>
              <w:spacing w:after="0"/>
            </w:pPr>
            <w:r>
              <w:rPr>
                <w:rFonts w:ascii="Consolas" w:cs="Consolas" w:eastAsia="Consolas" w:hAnsi="Consolas"/>
                <w:color w:val="D4D4D4"/>
                <w:sz w:val="18"/>
                <w:szCs w:val="18"/>
              </w:rPr>
              <w:t xml:space="preserve">   - Launch Procmon.exe (run as administrator).</w:t>
            </w:r>
          </w:p>
          <w:p>
            <w:pPr>
              <w:spacing w:after="0"/>
            </w:pPr>
            <w:r>
              <w:rPr>
                <w:rFonts w:ascii="Consolas" w:cs="Consolas" w:eastAsia="Consolas" w:hAnsi="Consolas"/>
                <w:color w:val="D4D4D4"/>
                <w:sz w:val="18"/>
                <w:szCs w:val="18"/>
              </w:rPr>
              <w:t xml:space="preserve">   - Apply a filter: Filter -&gt; Filter... -&gt; add</w:t>
            </w:r>
          </w:p>
          <w:p>
            <w:pPr>
              <w:spacing w:after="0"/>
            </w:pPr>
            <w:r>
              <w:rPr>
                <w:rFonts w:ascii="Consolas" w:cs="Consolas" w:eastAsia="Consolas" w:hAnsi="Consolas"/>
                <w:color w:val="D4D4D4"/>
                <w:sz w:val="18"/>
                <w:szCs w:val="18"/>
              </w:rPr>
              <w:t xml:space="preserve">     "Process Name" "is" "&lt;target.exe&gt;" "Include".</w:t>
            </w:r>
          </w:p>
          <w:p>
            <w:pPr>
              <w:spacing w:after="0"/>
            </w:pPr>
            <w:r>
              <w:rPr>
                <w:rFonts w:ascii="Consolas" w:cs="Consolas" w:eastAsia="Consolas" w:hAnsi="Consolas"/>
                <w:color w:val="D4D4D4"/>
                <w:sz w:val="18"/>
                <w:szCs w:val="18"/>
              </w:rPr>
              <w:t xml:space="preserve">   - Observe live events under Operation column (e.g., RegSetValue,</w:t>
            </w:r>
          </w:p>
          <w:p>
            <w:pPr>
              <w:spacing w:after="0"/>
            </w:pPr>
            <w:r>
              <w:rPr>
                <w:rFonts w:ascii="Consolas" w:cs="Consolas" w:eastAsia="Consolas" w:hAnsi="Consolas"/>
                <w:color w:val="D4D4D4"/>
                <w:sz w:val="18"/>
                <w:szCs w:val="18"/>
              </w:rPr>
              <w:t xml:space="preserve">     CreateFile, WriteFile) with Path and Result columns.</w:t>
            </w:r>
          </w:p>
          <w:p>
            <w:pPr>
              <w:spacing w:after="0"/>
            </w:pPr>
            <w:r>
              <w:rPr>
                <w:rFonts w:ascii="Consolas" w:cs="Consolas" w:eastAsia="Consolas" w:hAnsi="Consolas"/>
                <w:color w:val="D4D4D4"/>
                <w:sz w:val="18"/>
                <w:szCs w:val="18"/>
              </w:rPr>
              <w:t xml:space="preserve">   - Use File -&gt; Save to export the captured event log for the report.</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Process Explorer reveals the complete process hierarchy along with each process's loaded DLLs and open handles, helping identify a suspicious child process or an unsigned executable masquerading as a system process. Process Monitor's filtered log shows the exact file and registry operations performed by a target process in real time, exported as an evidence log.</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How can Process Explorer help identify a process that is impersonating a legitimate system process?</w:t>
      </w:r>
    </w:p>
    <w:p>
      <w:pPr>
        <w:spacing w:after="80"/>
      </w:pPr>
      <w:r>
        <w:t xml:space="preserve">2. What is the difference between a process's handles and its loaded DLLs?</w:t>
      </w:r>
    </w:p>
    <w:p>
      <w:pPr>
        <w:spacing w:after="80"/>
      </w:pPr>
      <w:r>
        <w:t xml:space="preserve">3. How does Process Monitor's filtering help isolate activity relevant to an investigation from system noise?</w:t>
      </w:r>
    </w:p>
    <w:p>
      <w:pPr>
        <w:spacing w:after="80"/>
      </w:pPr>
      <w:r>
        <w:t xml:space="preserve">4. Why is checking digital signature verification on a process image important in forensic analysis?</w:t>
      </w:r>
    </w:p>
    <w:p>
      <w:pPr>
        <w:spacing w:after="80"/>
      </w:pPr>
      <w:r>
        <w:t xml:space="preserve">5. What types of events can Process Monitor capture?</w:t>
      </w:r>
    </w:p>
    <w:p>
      <w:r>
        <w:br w:type="page"/>
      </w:r>
    </w:p>
    <w:p>
      <w:pPr>
        <w:spacing w:after="40"/>
      </w:pPr>
      <w:r>
        <w:rPr>
          <w:b/>
          <w:bCs/>
          <w:color w:val="2E74B5"/>
          <w:sz w:val="20"/>
          <w:szCs w:val="20"/>
        </w:rPr>
        <w:t xml:space="preserve">EXPERIMENT 12</w:t>
      </w:r>
    </w:p>
    <w:p>
      <w:pPr>
        <w:pStyle w:val="Heading1"/>
        <w:spacing w:after="150" w:before="300"/>
      </w:pPr>
      <w:r>
        <w:t xml:space="preserve">Microsoft Sysinternals — File and Disk Utilities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use Sysinternals file and disk utilities to inspect disk usage, visualize file system space allocation, and examine file/directory properties relevant to an investigation.</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Sysinternals Suite (DiskView, Disk Usage (DU), Sigcheck)</w:t>
      </w:r>
    </w:p>
    <w:p>
      <w:pPr>
        <w:pStyle w:val="ListParagraph"/>
        <w:numPr>
          <w:ilvl w:val="0"/>
          <w:numId w:val="2"/>
        </w:numPr>
        <w:spacing w:after="60"/>
      </w:pPr>
      <w:r>
        <w:t xml:space="preserve">Windows 10/11 system with administrative privileges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DiskView</w:t>
            </w:r>
          </w:p>
        </w:tc>
        <w:tc>
          <w:tcPr>
            <w:tcW w:type="dxa" w:w="6740"/>
            <w:shd w:fill="FFFFFF" w:val="clear"/>
            <w:tcMar>
              <w:top w:type="dxa" w:w="100"/>
              <w:left w:type="dxa" w:w="150"/>
              <w:bottom w:type="dxa" w:w="100"/>
              <w:right w:type="dxa" w:w="150"/>
            </w:tcMar>
          </w:tcPr>
          <w:p>
            <w:r>
              <w:t xml:space="preserve">A graphical utility that maps every cluster on a disk, showing which files occupy which physical sectors — useful for visualizing fragmentation or locating specific file placement.</w:t>
            </w:r>
          </w:p>
        </w:tc>
      </w:tr>
      <w:tr>
        <w:tc>
          <w:tcPr>
            <w:tcW w:type="dxa" w:w="2800"/>
            <w:shd w:fill="F2F2F2" w:val="clear"/>
            <w:tcMar>
              <w:top w:type="dxa" w:w="100"/>
              <w:left w:type="dxa" w:w="150"/>
              <w:bottom w:type="dxa" w:w="100"/>
              <w:right w:type="dxa" w:w="150"/>
            </w:tcMar>
          </w:tcPr>
          <w:p>
            <w:r>
              <w:rPr>
                <w:b/>
                <w:bCs/>
              </w:rPr>
              <w:t xml:space="preserve">Disk Usage (DU)</w:t>
            </w:r>
          </w:p>
        </w:tc>
        <w:tc>
          <w:tcPr>
            <w:tcW w:type="dxa" w:w="6740"/>
            <w:shd w:fill="F2F2F2" w:val="clear"/>
            <w:tcMar>
              <w:top w:type="dxa" w:w="100"/>
              <w:left w:type="dxa" w:w="150"/>
              <w:bottom w:type="dxa" w:w="100"/>
              <w:right w:type="dxa" w:w="150"/>
            </w:tcMar>
          </w:tcPr>
          <w:p>
            <w:r>
              <w:t xml:space="preserve">A command-line tool that reports directory/subdirectory sizes recursively, useful for locating unusually large or hidden data.</w:t>
            </w:r>
          </w:p>
        </w:tc>
      </w:tr>
      <w:tr>
        <w:tc>
          <w:tcPr>
            <w:tcW w:type="dxa" w:w="2800"/>
            <w:shd w:fill="FFFFFF" w:val="clear"/>
            <w:tcMar>
              <w:top w:type="dxa" w:w="100"/>
              <w:left w:type="dxa" w:w="150"/>
              <w:bottom w:type="dxa" w:w="100"/>
              <w:right w:type="dxa" w:w="150"/>
            </w:tcMar>
          </w:tcPr>
          <w:p>
            <w:r>
              <w:rPr>
                <w:b/>
                <w:bCs/>
              </w:rPr>
              <w:t xml:space="preserve">Sigcheck</w:t>
            </w:r>
          </w:p>
        </w:tc>
        <w:tc>
          <w:tcPr>
            <w:tcW w:type="dxa" w:w="6740"/>
            <w:shd w:fill="FFFFFF" w:val="clear"/>
            <w:tcMar>
              <w:top w:type="dxa" w:w="100"/>
              <w:left w:type="dxa" w:w="150"/>
              <w:bottom w:type="dxa" w:w="100"/>
              <w:right w:type="dxa" w:w="150"/>
            </w:tcMar>
          </w:tcPr>
          <w:p>
            <w:r>
              <w:t xml:space="preserve">A command-line tool that displays file version information and verifies digital signatures, useful for detecting unsigned or tampered executables.</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DiskView:</w:t>
            </w:r>
          </w:p>
          <w:p>
            <w:pPr>
              <w:spacing w:after="0"/>
            </w:pPr>
            <w:r>
              <w:rPr>
                <w:rFonts w:ascii="Consolas" w:cs="Consolas" w:eastAsia="Consolas" w:hAnsi="Consolas"/>
                <w:color w:val="D4D4D4"/>
                <w:sz w:val="18"/>
                <w:szCs w:val="18"/>
              </w:rPr>
              <w:t xml:space="preserve">   - Launch Dskview.exe.</w:t>
            </w:r>
          </w:p>
          <w:p>
            <w:pPr>
              <w:spacing w:after="0"/>
            </w:pPr>
            <w:r>
              <w:rPr>
                <w:rFonts w:ascii="Consolas" w:cs="Consolas" w:eastAsia="Consolas" w:hAnsi="Consolas"/>
                <w:color w:val="D4D4D4"/>
                <w:sz w:val="18"/>
                <w:szCs w:val="18"/>
              </w:rPr>
              <w:t xml:space="preserve">   - Select the target drive; click "Refresh" to render the cluster map.</w:t>
            </w:r>
          </w:p>
          <w:p>
            <w:pPr>
              <w:spacing w:after="0"/>
            </w:pPr>
            <w:r>
              <w:rPr>
                <w:rFonts w:ascii="Consolas" w:cs="Consolas" w:eastAsia="Consolas" w:hAnsi="Consolas"/>
                <w:color w:val="D4D4D4"/>
                <w:sz w:val="18"/>
                <w:szCs w:val="18"/>
              </w:rPr>
              <w:t xml:space="preserve">   - Click on a coloured block to identify the file occupying that cluster.</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Disk Usage (Command Prompt):</w:t>
            </w:r>
          </w:p>
          <w:p>
            <w:pPr>
              <w:spacing w:after="0"/>
            </w:pPr>
            <w:r>
              <w:rPr>
                <w:rFonts w:ascii="Consolas" w:cs="Consolas" w:eastAsia="Consolas" w:hAnsi="Consolas"/>
                <w:color w:val="D4D4D4"/>
                <w:sz w:val="18"/>
                <w:szCs w:val="18"/>
              </w:rPr>
              <w:t xml:space="preserve">   du -l 3 C:\Users\&lt;user&gt;\Documents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Lists directory sizes recursively down to 3 levels deep.</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3. Sigcheck (Command Prompt):</w:t>
            </w:r>
          </w:p>
          <w:p>
            <w:pPr>
              <w:spacing w:after="0"/>
            </w:pPr>
            <w:r>
              <w:rPr>
                <w:rFonts w:ascii="Consolas" w:cs="Consolas" w:eastAsia="Consolas" w:hAnsi="Consolas"/>
                <w:color w:val="D4D4D4"/>
                <w:sz w:val="18"/>
                <w:szCs w:val="18"/>
              </w:rPr>
              <w:t xml:space="preserve">   sigcheck -a C:\Windows\System32\suspicious.exe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Displays file version, publisher, and verifies whether the digital</w:t>
            </w:r>
          </w:p>
          <w:p>
            <w:pPr>
              <w:spacing w:after="0"/>
            </w:pPr>
            <w:r>
              <w:rPr>
                <w:rFonts w:ascii="Consolas" w:cs="Consolas" w:eastAsia="Consolas" w:hAnsi="Consolas"/>
                <w:color w:val="D4D4D4"/>
                <w:sz w:val="18"/>
                <w:szCs w:val="18"/>
              </w:rPr>
              <w:t xml:space="preserve">   signature is valid.</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DiskView renders a visual cluster map of the disk allowing an examiner to click and identify which file occupies a specific physical location. DU produces a sorted report of folder sizes, highlighting unexpectedly large directories. Sigcheck reports whether a given executable's digital signature is valid, unsigned, or has been tampered with.</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How can DiskView help locate where a specific file physically resides on disk?</w:t>
      </w:r>
    </w:p>
    <w:p>
      <w:pPr>
        <w:spacing w:after="80"/>
      </w:pPr>
      <w:r>
        <w:t xml:space="preserve">2. Why is checking directory sizes with DU useful in identifying hidden or exfiltrated data?</w:t>
      </w:r>
    </w:p>
    <w:p>
      <w:pPr>
        <w:spacing w:after="80"/>
      </w:pPr>
      <w:r>
        <w:t xml:space="preserve">3. What does an 'unsigned' or 'invalid signature' result from Sigcheck indicate about an executable?</w:t>
      </w:r>
    </w:p>
    <w:p>
      <w:pPr>
        <w:spacing w:after="80"/>
      </w:pPr>
      <w:r>
        <w:t xml:space="preserve">4. How do these file/disk utilities complement forensic imaging tools like FTK Imager or EnCase?</w:t>
      </w:r>
    </w:p>
    <w:p>
      <w:r>
        <w:br w:type="page"/>
      </w:r>
    </w:p>
    <w:p>
      <w:pPr>
        <w:spacing w:after="40"/>
      </w:pPr>
      <w:r>
        <w:rPr>
          <w:b/>
          <w:bCs/>
          <w:color w:val="2E74B5"/>
          <w:sz w:val="20"/>
          <w:szCs w:val="20"/>
        </w:rPr>
        <w:t xml:space="preserve">EXPERIMENT 13</w:t>
      </w:r>
    </w:p>
    <w:p>
      <w:pPr>
        <w:pStyle w:val="Heading1"/>
        <w:spacing w:after="150" w:before="300"/>
      </w:pPr>
      <w:r>
        <w:t xml:space="preserve">Microsoft Sysinternals — System Information Utilities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use Sysinternals system-information utilities to gather detailed configuration, hardware, and boot-related information about a Windows system for forensic documentation.</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Sysinternals Suite (PsInfo, CoreInfo, RAMMap)</w:t>
      </w:r>
    </w:p>
    <w:p>
      <w:pPr>
        <w:pStyle w:val="ListParagraph"/>
        <w:numPr>
          <w:ilvl w:val="0"/>
          <w:numId w:val="2"/>
        </w:numPr>
        <w:spacing w:after="60"/>
      </w:pPr>
      <w:r>
        <w:t xml:space="preserve">Windows 10/11 system with administrative privileges</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PsInfo</w:t>
            </w:r>
          </w:p>
        </w:tc>
        <w:tc>
          <w:tcPr>
            <w:tcW w:type="dxa" w:w="6740"/>
            <w:shd w:fill="FFFFFF" w:val="clear"/>
            <w:tcMar>
              <w:top w:type="dxa" w:w="100"/>
              <w:left w:type="dxa" w:w="150"/>
              <w:bottom w:type="dxa" w:w="100"/>
              <w:right w:type="dxa" w:w="150"/>
            </w:tcMar>
          </w:tcPr>
          <w:p>
            <w:r>
              <w:t xml:space="preserve">A command-line tool that displays key system information — OS version, install date, uptime, processor type, and installed hotfixes — for a local or remote machine.</w:t>
            </w:r>
          </w:p>
        </w:tc>
      </w:tr>
      <w:tr>
        <w:tc>
          <w:tcPr>
            <w:tcW w:type="dxa" w:w="2800"/>
            <w:shd w:fill="F2F2F2" w:val="clear"/>
            <w:tcMar>
              <w:top w:type="dxa" w:w="100"/>
              <w:left w:type="dxa" w:w="150"/>
              <w:bottom w:type="dxa" w:w="100"/>
              <w:right w:type="dxa" w:w="150"/>
            </w:tcMar>
          </w:tcPr>
          <w:p>
            <w:r>
              <w:rPr>
                <w:b/>
                <w:bCs/>
              </w:rPr>
              <w:t xml:space="preserve">CoreInfo</w:t>
            </w:r>
          </w:p>
        </w:tc>
        <w:tc>
          <w:tcPr>
            <w:tcW w:type="dxa" w:w="6740"/>
            <w:shd w:fill="F2F2F2" w:val="clear"/>
            <w:tcMar>
              <w:top w:type="dxa" w:w="100"/>
              <w:left w:type="dxa" w:w="150"/>
              <w:bottom w:type="dxa" w:w="100"/>
              <w:right w:type="dxa" w:w="150"/>
            </w:tcMar>
          </w:tcPr>
          <w:p>
            <w:r>
              <w:t xml:space="preserve">A command-line tool that reports detailed CPU topology, including physical/logical cores and supported instruction sets.</w:t>
            </w:r>
          </w:p>
        </w:tc>
      </w:tr>
      <w:tr>
        <w:tc>
          <w:tcPr>
            <w:tcW w:type="dxa" w:w="2800"/>
            <w:shd w:fill="FFFFFF" w:val="clear"/>
            <w:tcMar>
              <w:top w:type="dxa" w:w="100"/>
              <w:left w:type="dxa" w:w="150"/>
              <w:bottom w:type="dxa" w:w="100"/>
              <w:right w:type="dxa" w:w="150"/>
            </w:tcMar>
          </w:tcPr>
          <w:p>
            <w:r>
              <w:rPr>
                <w:b/>
                <w:bCs/>
              </w:rPr>
              <w:t xml:space="preserve">RAMMap</w:t>
            </w:r>
          </w:p>
        </w:tc>
        <w:tc>
          <w:tcPr>
            <w:tcW w:type="dxa" w:w="6740"/>
            <w:shd w:fill="FFFFFF" w:val="clear"/>
            <w:tcMar>
              <w:top w:type="dxa" w:w="100"/>
              <w:left w:type="dxa" w:w="150"/>
              <w:bottom w:type="dxa" w:w="100"/>
              <w:right w:type="dxa" w:w="150"/>
            </w:tcMar>
          </w:tcPr>
          <w:p>
            <w:r>
              <w:t xml:space="preserve">A GUI utility offering a detailed breakdown of physical memory usage by category (process, file cache, driver locks, etc.).</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PsInfo (Command Prompt, run as administrator):</w:t>
            </w:r>
          </w:p>
          <w:p>
            <w:pPr>
              <w:spacing w:after="0"/>
            </w:pPr>
            <w:r>
              <w:rPr>
                <w:rFonts w:ascii="Consolas" w:cs="Consolas" w:eastAsia="Consolas" w:hAnsi="Consolas"/>
                <w:color w:val="D4D4D4"/>
                <w:sz w:val="18"/>
                <w:szCs w:val="18"/>
              </w:rPr>
              <w:t xml:space="preserve">   psinfo -h -s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Displays OS version, install date, kernel build, uptime, and a list of</w:t>
            </w:r>
          </w:p>
          <w:p>
            <w:pPr>
              <w:spacing w:after="0"/>
            </w:pPr>
            <w:r>
              <w:rPr>
                <w:rFonts w:ascii="Consolas" w:cs="Consolas" w:eastAsia="Consolas" w:hAnsi="Consolas"/>
                <w:color w:val="D4D4D4"/>
                <w:sz w:val="18"/>
                <w:szCs w:val="18"/>
              </w:rPr>
              <w:t xml:space="preserve">   installed hotfixes.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CoreInfo (Command Prompt, run as administrator):</w:t>
            </w:r>
          </w:p>
          <w:p>
            <w:pPr>
              <w:spacing w:after="0"/>
            </w:pPr>
            <w:r>
              <w:rPr>
                <w:rFonts w:ascii="Consolas" w:cs="Consolas" w:eastAsia="Consolas" w:hAnsi="Consolas"/>
                <w:color w:val="D4D4D4"/>
                <w:sz w:val="18"/>
                <w:szCs w:val="18"/>
              </w:rPr>
              <w:t xml:space="preserve">   coreinfo -f</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Displays the number of physical/logical processors and supported</w:t>
            </w:r>
          </w:p>
          <w:p>
            <w:pPr>
              <w:spacing w:after="0"/>
            </w:pPr>
            <w:r>
              <w:rPr>
                <w:rFonts w:ascii="Consolas" w:cs="Consolas" w:eastAsia="Consolas" w:hAnsi="Consolas"/>
                <w:color w:val="D4D4D4"/>
                <w:sz w:val="18"/>
                <w:szCs w:val="18"/>
              </w:rPr>
              <w:t xml:space="preserve">   CPU feature flags.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3. RAMMap:</w:t>
            </w:r>
          </w:p>
          <w:p>
            <w:pPr>
              <w:spacing w:after="0"/>
            </w:pPr>
            <w:r>
              <w:rPr>
                <w:rFonts w:ascii="Consolas" w:cs="Consolas" w:eastAsia="Consolas" w:hAnsi="Consolas"/>
                <w:color w:val="D4D4D4"/>
                <w:sz w:val="18"/>
                <w:szCs w:val="18"/>
              </w:rPr>
              <w:t xml:space="preserve">   - Launch RAMMap.exe.</w:t>
            </w:r>
          </w:p>
          <w:p>
            <w:pPr>
              <w:spacing w:after="0"/>
            </w:pPr>
            <w:r>
              <w:rPr>
                <w:rFonts w:ascii="Consolas" w:cs="Consolas" w:eastAsia="Consolas" w:hAnsi="Consolas"/>
                <w:color w:val="D4D4D4"/>
                <w:sz w:val="18"/>
                <w:szCs w:val="18"/>
              </w:rPr>
              <w:t xml:space="preserve">   - Review the "Use Counts" tab for a breakdown of RAM usage</w:t>
            </w:r>
          </w:p>
          <w:p>
            <w:pPr>
              <w:spacing w:after="0"/>
            </w:pPr>
            <w:r>
              <w:rPr>
                <w:rFonts w:ascii="Consolas" w:cs="Consolas" w:eastAsia="Consolas" w:hAnsi="Consolas"/>
                <w:color w:val="D4D4D4"/>
                <w:sz w:val="18"/>
                <w:szCs w:val="18"/>
              </w:rPr>
              <w:t xml:space="preserve">     (Active, Standby, Free, Modified, Mapped File).</w:t>
            </w:r>
          </w:p>
          <w:p>
            <w:pPr>
              <w:spacing w:after="0"/>
            </w:pPr>
            <w:r>
              <w:rPr>
                <w:rFonts w:ascii="Consolas" w:cs="Consolas" w:eastAsia="Consolas" w:hAnsi="Consolas"/>
                <w:color w:val="D4D4D4"/>
                <w:sz w:val="18"/>
                <w:szCs w:val="18"/>
              </w:rPr>
              <w:t xml:space="preserve">   - File -&gt; Save to export a snapshot for the report.</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PsInfo produces a concise system profile (OS build, install date, uptime, patch level) useful for establishing the state of the machine at the time of examination. CoreInfo reports the CPU's core/thread topology. RAMMap provides a categorized breakdown of physical memory usage, which can be exported as documentation of system state during live analysis.</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Why is documenting a system's OS build and patch level relevant to a forensic case?</w:t>
      </w:r>
    </w:p>
    <w:p>
      <w:pPr>
        <w:spacing w:after="80"/>
      </w:pPr>
      <w:r>
        <w:t xml:space="preserve">2. What is the significance of system uptime information (shown by PsInfo) in an investigation?</w:t>
      </w:r>
    </w:p>
    <w:p>
      <w:pPr>
        <w:spacing w:after="80"/>
      </w:pPr>
      <w:r>
        <w:t xml:space="preserve">3. How can memory usage information from RAMMap assist in a live forensic examination?</w:t>
      </w:r>
    </w:p>
    <w:p>
      <w:pPr>
        <w:spacing w:after="80"/>
      </w:pPr>
      <w:r>
        <w:t xml:space="preserve">4. What is the difference between physical and logical processor counts reported by CoreInfo?</w:t>
      </w:r>
    </w:p>
    <w:p>
      <w:r>
        <w:br w:type="page"/>
      </w:r>
    </w:p>
    <w:p>
      <w:pPr>
        <w:spacing w:after="40"/>
      </w:pPr>
      <w:r>
        <w:rPr>
          <w:b/>
          <w:bCs/>
          <w:color w:val="2E74B5"/>
          <w:sz w:val="20"/>
          <w:szCs w:val="20"/>
        </w:rPr>
        <w:t xml:space="preserve">EXPERIMENT 14</w:t>
      </w:r>
    </w:p>
    <w:p>
      <w:pPr>
        <w:pStyle w:val="Heading1"/>
        <w:spacing w:after="150" w:before="300"/>
      </w:pPr>
      <w:r>
        <w:t xml:space="preserve">Microsoft Sysinternals — Miscellaneous Utilities</w:t>
      </w:r>
    </w:p>
    <w:p>
      <w:pPr>
        <w:pBdr>
          <w:left w:val="single" w:color="2E74B5" w:sz="6"/>
        </w:pBdr>
        <w:shd w:fill="2E74B5" w:val="clear"/>
        <w:spacing w:after="120" w:before="260"/>
      </w:pPr>
      <w:r>
        <w:rPr>
          <w:b/>
          <w:bCs/>
          <w:color w:val="FFFFFF"/>
          <w:sz w:val="22"/>
          <w:szCs w:val="22"/>
        </w:rPr>
        <w:t xml:space="preserve">1. Objective</w:t>
      </w:r>
    </w:p>
    <w:p>
      <w:pPr>
        <w:spacing w:after="120"/>
      </w:pPr>
      <w:r>
        <w:t xml:space="preserve">To explore additional Sysinternals utilities — Autoruns, BgInfo, and Strings — commonly used to identify persistence mechanisms and extract readable data from binary files during an investigation.</w:t>
      </w:r>
    </w:p>
    <w:p>
      <w:pPr>
        <w:pBdr>
          <w:left w:val="single" w:color="2E74B5" w:sz="6"/>
        </w:pBdr>
        <w:shd w:fill="2E74B5" w:val="clear"/>
        <w:spacing w:after="120" w:before="260"/>
      </w:pPr>
      <w:r>
        <w:rPr>
          <w:b/>
          <w:bCs/>
          <w:color w:val="FFFFFF"/>
          <w:sz w:val="22"/>
          <w:szCs w:val="22"/>
        </w:rPr>
        <w:t xml:space="preserve">2. Experimental Setup / Requirements</w:t>
      </w:r>
    </w:p>
    <w:p>
      <w:pPr>
        <w:pStyle w:val="ListParagraph"/>
        <w:numPr>
          <w:ilvl w:val="0"/>
          <w:numId w:val="2"/>
        </w:numPr>
        <w:spacing w:after="60"/>
      </w:pPr>
      <w:r>
        <w:t xml:space="preserve">Windows Sysinternals Suite (Autoruns, BgInfo, Strings)</w:t>
      </w:r>
    </w:p>
    <w:p>
      <w:pPr>
        <w:pStyle w:val="ListParagraph"/>
        <w:numPr>
          <w:ilvl w:val="0"/>
          <w:numId w:val="2"/>
        </w:numPr>
        <w:spacing w:after="60"/>
      </w:pPr>
      <w:r>
        <w:t xml:space="preserve">Windows 10/11 system with administrative privileges</w:t>
      </w:r>
    </w:p>
    <w:p>
      <w:pPr>
        <w:pStyle w:val="ListParagraph"/>
        <w:numPr>
          <w:ilvl w:val="0"/>
          <w:numId w:val="2"/>
        </w:numPr>
        <w:spacing w:after="60"/>
      </w:pPr>
      <w:r>
        <w:t xml:space="preserve">A sample executable or memory dump file for the Strings exercise</w:t>
      </w:r>
    </w:p>
    <w:p>
      <w:pPr>
        <w:pBdr>
          <w:left w:val="single" w:color="2E74B5" w:sz="6"/>
        </w:pBdr>
        <w:shd w:fill="2E74B5" w:val="clear"/>
        <w:spacing w:after="120" w:before="260"/>
      </w:pPr>
      <w:r>
        <w:rPr>
          <w:b/>
          <w:bCs/>
          <w:color w:val="FFFFFF"/>
          <w:sz w:val="22"/>
          <w:szCs w:val="22"/>
        </w:rPr>
        <w:t xml:space="preserve">3. Theory — Key Terms</w:t>
      </w:r>
    </w:p>
    <w:tbl>
      <w:tblPr>
        <w:tblW w:type="pct" w:w="100%"/>
        <w:tblBorders>
          <w:top w:val="single" w:color="AAAAAA" w:sz="4"/>
          <w:left w:val="single" w:color="AAAAAA" w:sz="4"/>
          <w:bottom w:val="single" w:color="AAAAAA" w:sz="4"/>
          <w:right w:val="single" w:color="AAAAAA" w:sz="4"/>
          <w:insideH w:val="single" w:color="AAAAAA" w:sz="4"/>
          <w:insideV w:val="single" w:color="AAAAAA" w:sz="4"/>
        </w:tblBorders>
      </w:tblPr>
      <w:tblGrid>
        <w:gridCol w:w="2800"/>
        <w:gridCol w:w="6740"/>
      </w:tblGrid>
      <w:tr>
        <w:trPr>
          <w:tblHeader/>
        </w:trPr>
        <w:tc>
          <w:tcPr>
            <w:tcW w:type="dxa" w:w="2800"/>
            <w:shd w:fill="1F3864" w:val="clear"/>
            <w:tcMar>
              <w:top w:type="dxa" w:w="100"/>
              <w:left w:type="dxa" w:w="150"/>
              <w:bottom w:type="dxa" w:w="100"/>
              <w:right w:type="dxa" w:w="150"/>
            </w:tcMar>
          </w:tcPr>
          <w:p>
            <w:r>
              <w:rPr>
                <w:b/>
                <w:bCs/>
                <w:color w:val="FFFFFF"/>
              </w:rPr>
              <w:t xml:space="preserve">Term</w:t>
            </w:r>
          </w:p>
        </w:tc>
        <w:tc>
          <w:tcPr>
            <w:tcW w:type="dxa" w:w="6740"/>
            <w:shd w:fill="1F3864" w:val="clear"/>
            <w:tcMar>
              <w:top w:type="dxa" w:w="100"/>
              <w:left w:type="dxa" w:w="150"/>
              <w:bottom w:type="dxa" w:w="100"/>
              <w:right w:type="dxa" w:w="150"/>
            </w:tcMar>
          </w:tcPr>
          <w:p>
            <w:r>
              <w:rPr>
                <w:b/>
                <w:bCs/>
                <w:color w:val="FFFFFF"/>
              </w:rPr>
              <w:t xml:space="preserve">Description</w:t>
            </w:r>
          </w:p>
        </w:tc>
      </w:tr>
      <w:tr>
        <w:tc>
          <w:tcPr>
            <w:tcW w:type="dxa" w:w="2800"/>
            <w:shd w:fill="FFFFFF" w:val="clear"/>
            <w:tcMar>
              <w:top w:type="dxa" w:w="100"/>
              <w:left w:type="dxa" w:w="150"/>
              <w:bottom w:type="dxa" w:w="100"/>
              <w:right w:type="dxa" w:w="150"/>
            </w:tcMar>
          </w:tcPr>
          <w:p>
            <w:r>
              <w:rPr>
                <w:b/>
                <w:bCs/>
              </w:rPr>
              <w:t xml:space="preserve">Autoruns</w:t>
            </w:r>
          </w:p>
        </w:tc>
        <w:tc>
          <w:tcPr>
            <w:tcW w:type="dxa" w:w="6740"/>
            <w:shd w:fill="FFFFFF" w:val="clear"/>
            <w:tcMar>
              <w:top w:type="dxa" w:w="100"/>
              <w:left w:type="dxa" w:w="150"/>
              <w:bottom w:type="dxa" w:w="100"/>
              <w:right w:type="dxa" w:w="150"/>
            </w:tcMar>
          </w:tcPr>
          <w:p>
            <w:r>
              <w:t xml:space="preserve">A utility that lists every location configured to launch automatically at boot/logon — startup folders, registry Run keys, services, scheduled tasks, drivers — commonly used to spot malware persistence.</w:t>
            </w:r>
          </w:p>
        </w:tc>
      </w:tr>
      <w:tr>
        <w:tc>
          <w:tcPr>
            <w:tcW w:type="dxa" w:w="2800"/>
            <w:shd w:fill="F2F2F2" w:val="clear"/>
            <w:tcMar>
              <w:top w:type="dxa" w:w="100"/>
              <w:left w:type="dxa" w:w="150"/>
              <w:bottom w:type="dxa" w:w="100"/>
              <w:right w:type="dxa" w:w="150"/>
            </w:tcMar>
          </w:tcPr>
          <w:p>
            <w:r>
              <w:rPr>
                <w:b/>
                <w:bCs/>
              </w:rPr>
              <w:t xml:space="preserve">BgInfo</w:t>
            </w:r>
          </w:p>
        </w:tc>
        <w:tc>
          <w:tcPr>
            <w:tcW w:type="dxa" w:w="6740"/>
            <w:shd w:fill="F2F2F2" w:val="clear"/>
            <w:tcMar>
              <w:top w:type="dxa" w:w="100"/>
              <w:left w:type="dxa" w:w="150"/>
              <w:bottom w:type="dxa" w:w="100"/>
              <w:right w:type="dxa" w:w="150"/>
            </w:tcMar>
          </w:tcPr>
          <w:p>
            <w:r>
              <w:t xml:space="preserve">A utility that displays system information (IP address, OS version, hostname) directly on the desktop background, useful for quickly identifying a machine during multi-system examinations.</w:t>
            </w:r>
          </w:p>
        </w:tc>
      </w:tr>
      <w:tr>
        <w:tc>
          <w:tcPr>
            <w:tcW w:type="dxa" w:w="2800"/>
            <w:shd w:fill="FFFFFF" w:val="clear"/>
            <w:tcMar>
              <w:top w:type="dxa" w:w="100"/>
              <w:left w:type="dxa" w:w="150"/>
              <w:bottom w:type="dxa" w:w="100"/>
              <w:right w:type="dxa" w:w="150"/>
            </w:tcMar>
          </w:tcPr>
          <w:p>
            <w:r>
              <w:rPr>
                <w:b/>
                <w:bCs/>
              </w:rPr>
              <w:t xml:space="preserve">Strings</w:t>
            </w:r>
          </w:p>
        </w:tc>
        <w:tc>
          <w:tcPr>
            <w:tcW w:type="dxa" w:w="6740"/>
            <w:shd w:fill="FFFFFF" w:val="clear"/>
            <w:tcMar>
              <w:top w:type="dxa" w:w="100"/>
              <w:left w:type="dxa" w:w="150"/>
              <w:bottom w:type="dxa" w:w="100"/>
              <w:right w:type="dxa" w:w="150"/>
            </w:tcMar>
          </w:tcPr>
          <w:p>
            <w:r>
              <w:t xml:space="preserve">A command-line tool that extracts sequences of printable characters from a binary file, often revealing embedded URLs, file paths, or commands within an executable or memory dump.</w:t>
            </w:r>
          </w:p>
        </w:tc>
      </w:tr>
    </w:tbl>
    <w:p>
      <w:pPr>
        <w:pBdr>
          <w:left w:val="single" w:color="2E74B5" w:sz="6"/>
        </w:pBdr>
        <w:shd w:fill="2E74B5" w:val="clear"/>
        <w:spacing w:after="120" w:before="260"/>
      </w:pPr>
      <w:r>
        <w:rPr>
          <w:b/>
          <w:bCs/>
          <w:color w:val="FFFFFF"/>
          <w:sz w:val="22"/>
          <w:szCs w:val="22"/>
        </w:rPr>
        <w:t xml:space="preserve">4. Procedure / Commands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Procedure: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1. Autoruns:</w:t>
            </w:r>
          </w:p>
          <w:p>
            <w:pPr>
              <w:spacing w:after="0"/>
            </w:pPr>
            <w:r>
              <w:rPr>
                <w:rFonts w:ascii="Consolas" w:cs="Consolas" w:eastAsia="Consolas" w:hAnsi="Consolas"/>
                <w:color w:val="D4D4D4"/>
                <w:sz w:val="18"/>
                <w:szCs w:val="18"/>
              </w:rPr>
              <w:t xml:space="preserve">   - Launch Autoruns.exe (run as administrator).</w:t>
            </w:r>
          </w:p>
          <w:p>
            <w:pPr>
              <w:spacing w:after="0"/>
            </w:pPr>
            <w:r>
              <w:rPr>
                <w:rFonts w:ascii="Consolas" w:cs="Consolas" w:eastAsia="Consolas" w:hAnsi="Consolas"/>
                <w:color w:val="D4D4D4"/>
                <w:sz w:val="18"/>
                <w:szCs w:val="18"/>
              </w:rPr>
              <w:t xml:space="preserve">   - Review each tab (Logon, Scheduled Tasks, Services, Drivers, etc.)</w:t>
            </w:r>
          </w:p>
          <w:p>
            <w:pPr>
              <w:spacing w:after="0"/>
            </w:pPr>
            <w:r>
              <w:rPr>
                <w:rFonts w:ascii="Consolas" w:cs="Consolas" w:eastAsia="Consolas" w:hAnsi="Consolas"/>
                <w:color w:val="D4D4D4"/>
                <w:sz w:val="18"/>
                <w:szCs w:val="18"/>
              </w:rPr>
              <w:t xml:space="preserve">     for entries pointing to unusual or unsigned executables.</w:t>
            </w:r>
          </w:p>
          <w:p>
            <w:pPr>
              <w:spacing w:after="0"/>
            </w:pPr>
            <w:r>
              <w:rPr>
                <w:rFonts w:ascii="Consolas" w:cs="Consolas" w:eastAsia="Consolas" w:hAnsi="Consolas"/>
                <w:color w:val="D4D4D4"/>
                <w:sz w:val="18"/>
                <w:szCs w:val="18"/>
              </w:rPr>
              <w:t xml:space="preserve">   - Entries without a valid publisher are shown unhighlighted/flagged;</w:t>
            </w:r>
          </w:p>
          <w:p>
            <w:pPr>
              <w:spacing w:after="0"/>
            </w:pPr>
            <w:r>
              <w:rPr>
                <w:rFonts w:ascii="Consolas" w:cs="Consolas" w:eastAsia="Consolas" w:hAnsi="Consolas"/>
                <w:color w:val="D4D4D4"/>
                <w:sz w:val="18"/>
                <w:szCs w:val="18"/>
              </w:rPr>
              <w:t xml:space="preserve">     use File -&gt; Save to export the full list for the report.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2. BgInfo:</w:t>
            </w:r>
          </w:p>
          <w:p>
            <w:pPr>
              <w:spacing w:after="0"/>
            </w:pPr>
            <w:r>
              <w:rPr>
                <w:rFonts w:ascii="Consolas" w:cs="Consolas" w:eastAsia="Consolas" w:hAnsi="Consolas"/>
                <w:color w:val="D4D4D4"/>
                <w:sz w:val="18"/>
                <w:szCs w:val="18"/>
              </w:rPr>
              <w:t xml:space="preserve">   - Launch Bginfo.exe.</w:t>
            </w:r>
          </w:p>
          <w:p>
            <w:pPr>
              <w:spacing w:after="0"/>
            </w:pPr>
            <w:r>
              <w:rPr>
                <w:rFonts w:ascii="Consolas" w:cs="Consolas" w:eastAsia="Consolas" w:hAnsi="Consolas"/>
                <w:color w:val="D4D4D4"/>
                <w:sz w:val="18"/>
                <w:szCs w:val="18"/>
              </w:rPr>
              <w:t xml:space="preserve">   - Select fields to display (Computer Name, IP Address, OS Version).</w:t>
            </w:r>
          </w:p>
          <w:p>
            <w:pPr>
              <w:spacing w:after="0"/>
            </w:pPr>
            <w:r>
              <w:rPr>
                <w:rFonts w:ascii="Consolas" w:cs="Consolas" w:eastAsia="Consolas" w:hAnsi="Consolas"/>
                <w:color w:val="D4D4D4"/>
                <w:sz w:val="18"/>
                <w:szCs w:val="18"/>
              </w:rPr>
              <w:t xml:space="preserve">   - Click "Apply" to set it as the desktop background for quick</w:t>
            </w:r>
          </w:p>
          <w:p>
            <w:pPr>
              <w:spacing w:after="0"/>
            </w:pPr>
            <w:r>
              <w:rPr>
                <w:rFonts w:ascii="Consolas" w:cs="Consolas" w:eastAsia="Consolas" w:hAnsi="Consolas"/>
                <w:color w:val="D4D4D4"/>
                <w:sz w:val="18"/>
                <w:szCs w:val="18"/>
              </w:rPr>
              <w:t xml:space="preserve">     identification during a multi-machine examination.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3. Strings (Command Prompt):</w:t>
            </w:r>
          </w:p>
          <w:p>
            <w:pPr>
              <w:spacing w:after="0"/>
            </w:pPr>
            <w:r>
              <w:rPr>
                <w:rFonts w:ascii="Consolas" w:cs="Consolas" w:eastAsia="Consolas" w:hAnsi="Consolas"/>
                <w:color w:val="D4D4D4"/>
                <w:sz w:val="18"/>
                <w:szCs w:val="18"/>
              </w:rPr>
              <w:t xml:space="preserve">   strings -n 6 suspicious.exe &gt; strings_output.txt</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   Extracts all printable character sequences of at least 6 characters</w:t>
            </w:r>
          </w:p>
          <w:p>
            <w:pPr>
              <w:spacing w:after="0"/>
            </w:pPr>
            <w:r>
              <w:rPr>
                <w:rFonts w:ascii="Consolas" w:cs="Consolas" w:eastAsia="Consolas" w:hAnsi="Consolas"/>
                <w:color w:val="D4D4D4"/>
                <w:sz w:val="18"/>
                <w:szCs w:val="18"/>
              </w:rPr>
              <w:t xml:space="preserve">   from the file and saves them for review (e.g., to spot embedded URLs</w:t>
            </w:r>
          </w:p>
          <w:p>
            <w:pPr>
              <w:spacing w:after="0"/>
            </w:pPr>
            <w:r>
              <w:rPr>
                <w:rFonts w:ascii="Consolas" w:cs="Consolas" w:eastAsia="Consolas" w:hAnsi="Consolas"/>
                <w:color w:val="D4D4D4"/>
                <w:sz w:val="18"/>
                <w:szCs w:val="18"/>
              </w:rPr>
              <w:t xml:space="preserve">   or file paths).</w:t>
            </w:r>
          </w:p>
        </w:tc>
      </w:tr>
    </w:tbl>
    <w:p>
      <w:pPr>
        <w:pBdr>
          <w:left w:val="single" w:color="2E74B5" w:sz="6"/>
        </w:pBdr>
        <w:shd w:fill="2E74B5" w:val="clear"/>
        <w:spacing w:after="120" w:before="260"/>
      </w:pPr>
      <w:r>
        <w:rPr>
          <w:b/>
          <w:bCs/>
          <w:color w:val="FFFFFF"/>
          <w:sz w:val="22"/>
          <w:szCs w:val="22"/>
        </w:rPr>
        <w:t xml:space="preserve">5. Output / Result</w:t>
      </w:r>
    </w:p>
    <w:p>
      <w:pPr>
        <w:spacing w:after="120"/>
      </w:pPr>
      <w:r>
        <w:t xml:space="preserve">Autoruns produces a comprehensive list of auto-start entries across the system, helping identify an unfamiliar or unsigned entry used for persistence. BgInfo overlays key system identifiers on the desktop for quick machine identification. The Strings output file contains extracted readable text from the target binary, which may reveal suspicious URLs, IP addresses, or command strings embedded in the executable.</w:t>
      </w:r>
    </w:p>
    <w:p>
      <w:pPr>
        <w:pBdr>
          <w:left w:val="single" w:color="2E74B5" w:sz="6"/>
        </w:pBdr>
        <w:shd w:fill="2E74B5" w:val="clear"/>
        <w:spacing w:after="120" w:before="260"/>
      </w:pPr>
      <w:r>
        <w:rPr>
          <w:b/>
          <w:bCs/>
          <w:color w:val="FFFFFF"/>
          <w:sz w:val="22"/>
          <w:szCs w:val="22"/>
        </w:rPr>
        <w:t xml:space="preserve">6. Viva-Voce Questions</w:t>
      </w:r>
    </w:p>
    <w:p>
      <w:pPr>
        <w:spacing w:after="80"/>
      </w:pPr>
      <w:r>
        <w:t xml:space="preserve">1. How does Autoruns help detect malware persistence mechanisms that Task Manager would not show?</w:t>
      </w:r>
    </w:p>
    <w:p>
      <w:pPr>
        <w:spacing w:after="80"/>
      </w:pPr>
      <w:r>
        <w:t xml:space="preserve">2. Why might an investigator run Strings on a suspicious executable before dynamic analysis?</w:t>
      </w:r>
    </w:p>
    <w:p>
      <w:pPr>
        <w:spacing w:after="80"/>
      </w:pPr>
      <w:r>
        <w:t xml:space="preserve">3. What kind of information does BgInfo display, and why is it useful in a multi-system investigation?</w:t>
      </w:r>
    </w:p>
    <w:p>
      <w:pPr>
        <w:spacing w:after="80"/>
      </w:pPr>
      <w:r>
        <w:t xml:space="preserve">4. What are some common auto-start locations on Windows that Autoruns checks?</w:t>
      </w:r>
    </w:p>
    <w:p>
      <w:pPr>
        <w:spacing w:after="80"/>
      </w:pPr>
      <w:r>
        <w:t xml:space="preserve">5. What are the limitations of using Strings alone to analyse a binary?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Digital Forensics Lab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2026-08-11T05:03:49.531Z</dcterms:created>
  <dcterms:modified xsi:type="dcterms:W3CDTF">2026-08-11T05:03:49.546Z</dcterms:modified>
</cp:coreProperties>
</file>

<file path=docProps/custom.xml><?xml version="1.0" encoding="utf-8"?>
<Properties xmlns="http://schemas.openxmlformats.org/officeDocument/2006/custom-properties" xmlns:vt="http://schemas.openxmlformats.org/officeDocument/2006/docPropsVTypes"/>
</file>