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A6" w:rsidRDefault="002645A6" w:rsidP="00904E85">
      <w:pPr>
        <w:rPr>
          <w:sz w:val="36"/>
          <w:szCs w:val="36"/>
        </w:rPr>
      </w:pPr>
    </w:p>
    <w:p w:rsidR="00904E85" w:rsidRPr="00FE702A" w:rsidRDefault="00904E85" w:rsidP="00904E85">
      <w:pPr>
        <w:rPr>
          <w:b/>
          <w:sz w:val="28"/>
          <w:szCs w:val="28"/>
        </w:rPr>
      </w:pPr>
      <w:r w:rsidRPr="00FE702A">
        <w:rPr>
          <w:b/>
          <w:sz w:val="28"/>
          <w:szCs w:val="28"/>
        </w:rPr>
        <w:t>Objective:</w:t>
      </w:r>
    </w:p>
    <w:p w:rsidR="00904E85" w:rsidRDefault="00904E85" w:rsidP="00904E85">
      <w:pPr>
        <w:rPr>
          <w:sz w:val="28"/>
          <w:szCs w:val="28"/>
        </w:rPr>
      </w:pPr>
      <w:r>
        <w:rPr>
          <w:sz w:val="28"/>
          <w:szCs w:val="28"/>
        </w:rPr>
        <w:t>To i</w:t>
      </w:r>
      <w:r w:rsidRPr="00FE702A">
        <w:rPr>
          <w:sz w:val="28"/>
          <w:szCs w:val="28"/>
        </w:rPr>
        <w:t xml:space="preserve">mplement </w:t>
      </w:r>
      <w:r>
        <w:rPr>
          <w:sz w:val="28"/>
          <w:szCs w:val="28"/>
        </w:rPr>
        <w:t xml:space="preserve">fractal sets, using fragment and vertex shaders. </w:t>
      </w:r>
    </w:p>
    <w:p w:rsidR="00904E85" w:rsidRDefault="00904E85" w:rsidP="00904E85">
      <w:pPr>
        <w:rPr>
          <w:b/>
          <w:sz w:val="28"/>
          <w:szCs w:val="28"/>
        </w:rPr>
      </w:pPr>
      <w:r w:rsidRPr="00FE702A">
        <w:rPr>
          <w:b/>
          <w:sz w:val="28"/>
          <w:szCs w:val="28"/>
        </w:rPr>
        <w:t>A brief write-up about the program:</w:t>
      </w:r>
    </w:p>
    <w:p w:rsidR="00904E85" w:rsidRPr="00CB2CF4" w:rsidRDefault="00904E85" w:rsidP="00904E85">
      <w:pPr>
        <w:ind w:firstLine="720"/>
        <w:rPr>
          <w:b/>
          <w:sz w:val="28"/>
          <w:szCs w:val="28"/>
        </w:rPr>
      </w:pPr>
      <w:r w:rsidRPr="00CB2CF4">
        <w:rPr>
          <w:b/>
          <w:sz w:val="28"/>
          <w:szCs w:val="28"/>
        </w:rPr>
        <w:t>Julia Set:</w:t>
      </w:r>
    </w:p>
    <w:p w:rsidR="00904E85" w:rsidRPr="00CB2CF4" w:rsidRDefault="00904E85" w:rsidP="008B10FF">
      <w:pPr>
        <w:pStyle w:val="ListParagraph"/>
        <w:numPr>
          <w:ilvl w:val="1"/>
          <w:numId w:val="5"/>
        </w:numPr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</w:pPr>
      <w:r w:rsidRPr="00CB2C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The Julia set consists of values such that an arbitrarily small</w:t>
      </w:r>
      <w:r w:rsidRPr="00CB2CF4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 perturbation </w:t>
      </w:r>
      <w:r w:rsidRPr="00CB2C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can cause drastic changes in the sequence of iterated function values.</w:t>
      </w:r>
    </w:p>
    <w:p w:rsidR="008B10FF" w:rsidRPr="00CB2CF4" w:rsidRDefault="008B10FF" w:rsidP="008B10FF">
      <w:pPr>
        <w:pStyle w:val="ListParagraph"/>
        <w:numPr>
          <w:ilvl w:val="1"/>
          <w:numId w:val="5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r w:rsidRPr="00CB2C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Julia set is 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generated by the special quadratic case form </w:t>
      </w:r>
      <w:proofErr w:type="gram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f(</w:t>
      </w:r>
      <w:proofErr w:type="gram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z) = z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B2CF4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+ c.  </w:t>
      </w:r>
    </w:p>
    <w:p w:rsidR="008B10FF" w:rsidRPr="00CB2CF4" w:rsidRDefault="008B10FF" w:rsidP="008B10FF">
      <w:pPr>
        <w:pStyle w:val="ListParagraph"/>
        <w:numPr>
          <w:ilvl w:val="1"/>
          <w:numId w:val="5"/>
        </w:numP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</w:pPr>
      <w:proofErr w:type="gram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z</w:t>
      </w:r>
      <w:proofErr w:type="gram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represents a variable of the form </w:t>
      </w:r>
      <w:proofErr w:type="spell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a+ib</w:t>
      </w:r>
      <w:proofErr w:type="spell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(a and b real numbers) which can take on all values in the complex plane.  </w:t>
      </w:r>
    </w:p>
    <w:p w:rsidR="009707F6" w:rsidRPr="00CB2CF4" w:rsidRDefault="008B10FF" w:rsidP="008B10FF">
      <w:pPr>
        <w:pStyle w:val="ListParagraph"/>
        <w:numPr>
          <w:ilvl w:val="1"/>
          <w:numId w:val="5"/>
        </w:numPr>
        <w:rPr>
          <w:rFonts w:asciiTheme="minorHAnsi" w:hAnsiTheme="minorHAnsi"/>
          <w:sz w:val="28"/>
          <w:szCs w:val="28"/>
        </w:rPr>
      </w:pP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The quantity c also is defined as a complex number.</w:t>
      </w:r>
    </w:p>
    <w:p w:rsidR="00217DC2" w:rsidRPr="00CB2CF4" w:rsidRDefault="00217DC2" w:rsidP="008B10FF">
      <w:pPr>
        <w:pStyle w:val="ListParagraph"/>
        <w:numPr>
          <w:ilvl w:val="1"/>
          <w:numId w:val="5"/>
        </w:numPr>
        <w:rPr>
          <w:rFonts w:asciiTheme="minorHAnsi" w:hAnsiTheme="minorHAnsi"/>
          <w:sz w:val="28"/>
          <w:szCs w:val="28"/>
        </w:rPr>
      </w:pP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The simple expression </w:t>
      </w:r>
      <w:proofErr w:type="gram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f(</w:t>
      </w:r>
      <w:proofErr w:type="gram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z) =  z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B2CF4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+ c has little potential to create anything interesting—it is only by repeatedly iterating it that the Julia set can be defined.  When the output of the expression </w:t>
      </w:r>
      <w:proofErr w:type="gram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f(</w:t>
      </w:r>
      <w:proofErr w:type="gram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z) is fed back into the expression as a new value of z, this is called </w:t>
      </w:r>
      <w:r w:rsidRPr="00CB2CF4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iteration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, a type of feedback process.  </w:t>
      </w:r>
    </w:p>
    <w:p w:rsidR="00217DC2" w:rsidRPr="00CB2CF4" w:rsidRDefault="00217DC2" w:rsidP="008B10FF">
      <w:pPr>
        <w:pStyle w:val="ListParagraph"/>
        <w:numPr>
          <w:ilvl w:val="1"/>
          <w:numId w:val="5"/>
        </w:numPr>
        <w:rPr>
          <w:rFonts w:asciiTheme="minorHAnsi" w:hAnsiTheme="minorHAnsi"/>
          <w:sz w:val="28"/>
          <w:szCs w:val="28"/>
        </w:rPr>
      </w:pP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Thus, for any n: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br/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br/>
        <w:t>           </w:t>
      </w:r>
      <w:r w:rsidRPr="00CB2CF4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z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t>n+1</w:t>
      </w:r>
      <w:proofErr w:type="gramStart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 =</w:t>
      </w:r>
      <w:proofErr w:type="gramEnd"/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f(z) = </w:t>
      </w:r>
      <w:r w:rsidRPr="00CB2CF4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z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bscript"/>
        </w:rPr>
        <w:t>n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CB2CF4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+ c</w:t>
      </w:r>
      <w:r w:rsidRPr="00CB2CF4">
        <w:rPr>
          <w:rFonts w:asciiTheme="minorHAnsi" w:hAnsiTheme="minorHAnsi" w:cs="Arial"/>
          <w:color w:val="000000"/>
          <w:sz w:val="28"/>
          <w:szCs w:val="28"/>
        </w:rPr>
        <w:br/>
      </w:r>
      <w:r w:rsidRPr="00CB2CF4">
        <w:rPr>
          <w:rFonts w:asciiTheme="minorHAnsi" w:hAnsiTheme="minorHAnsi" w:cs="Arial"/>
          <w:color w:val="000000"/>
          <w:sz w:val="28"/>
          <w:szCs w:val="28"/>
        </w:rPr>
        <w:br/>
      </w:r>
      <w:r w:rsidRPr="00CB2CF4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and each new computed value of f(z) becomes the subsequent input value of z via the feedback loop.</w:t>
      </w:r>
    </w:p>
    <w:p w:rsidR="00217DC2" w:rsidRPr="00CB2CF4" w:rsidRDefault="00217DC2" w:rsidP="00217DC2">
      <w:pPr>
        <w:ind w:left="720"/>
        <w:rPr>
          <w:rFonts w:asciiTheme="minorHAnsi" w:hAnsiTheme="minorHAnsi"/>
          <w:b/>
          <w:sz w:val="28"/>
          <w:szCs w:val="28"/>
        </w:rPr>
      </w:pPr>
      <w:r w:rsidRPr="00CB2CF4">
        <w:rPr>
          <w:rFonts w:asciiTheme="minorHAnsi" w:hAnsiTheme="minorHAnsi"/>
          <w:b/>
          <w:sz w:val="28"/>
          <w:szCs w:val="28"/>
        </w:rPr>
        <w:t>Mandelbrot Set:</w:t>
      </w:r>
    </w:p>
    <w:p w:rsidR="00217DC2" w:rsidRPr="00CB2CF4" w:rsidRDefault="00217DC2" w:rsidP="00217D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000000"/>
          <w:sz w:val="28"/>
          <w:szCs w:val="28"/>
        </w:rPr>
      </w:pPr>
      <w:r w:rsidRPr="00CB2CF4">
        <w:rPr>
          <w:rFonts w:asciiTheme="minorHAnsi" w:eastAsia="Times New Roman" w:hAnsiTheme="minorHAnsi"/>
          <w:color w:val="000000"/>
          <w:sz w:val="28"/>
          <w:szCs w:val="28"/>
        </w:rPr>
        <w:t>Mandelbrot set is the set of all complex numbers </w:t>
      </w:r>
      <w:r w:rsidRPr="00CB2CF4">
        <w:rPr>
          <w:rFonts w:asciiTheme="minorHAnsi" w:eastAsia="Times New Roman" w:hAnsiTheme="minorHAnsi"/>
          <w:i/>
          <w:iCs/>
          <w:color w:val="000000"/>
          <w:sz w:val="28"/>
          <w:szCs w:val="28"/>
        </w:rPr>
        <w:t>z</w:t>
      </w:r>
      <w:r w:rsidRPr="00CB2CF4">
        <w:rPr>
          <w:rFonts w:asciiTheme="minorHAnsi" w:eastAsia="Times New Roman" w:hAnsiTheme="minorHAnsi"/>
          <w:color w:val="000000"/>
          <w:sz w:val="28"/>
          <w:szCs w:val="28"/>
        </w:rPr>
        <w:t> for which the sequence defined by the iteration</w:t>
      </w:r>
    </w:p>
    <w:p w:rsidR="00217DC2" w:rsidRPr="00CB2CF4" w:rsidRDefault="00217DC2" w:rsidP="00217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="Courier New"/>
          <w:color w:val="000000"/>
          <w:sz w:val="28"/>
          <w:szCs w:val="28"/>
        </w:rPr>
      </w:pPr>
      <w:r w:rsidRPr="00CB2CF4">
        <w:rPr>
          <w:rFonts w:asciiTheme="minorHAnsi" w:eastAsia="Times New Roman" w:hAnsiTheme="minorHAnsi" w:cs="Courier New"/>
          <w:i/>
          <w:iCs/>
          <w:color w:val="000000"/>
          <w:sz w:val="28"/>
          <w:szCs w:val="28"/>
        </w:rPr>
        <w:t>z(0) = z,    z(n+1) = z(n)*z(n) + z,    n=0,1,2, ...</w:t>
      </w:r>
      <w:r w:rsidRPr="00CB2CF4">
        <w:rPr>
          <w:rFonts w:asciiTheme="minorHAnsi" w:eastAsia="Times New Roman" w:hAnsiTheme="minorHAnsi" w:cs="Courier New"/>
          <w:color w:val="000000"/>
          <w:sz w:val="28"/>
          <w:szCs w:val="28"/>
        </w:rPr>
        <w:t xml:space="preserve"> </w:t>
      </w:r>
    </w:p>
    <w:p w:rsidR="00217DC2" w:rsidRPr="00CB2CF4" w:rsidRDefault="00217DC2" w:rsidP="00217DC2">
      <w:pPr>
        <w:pStyle w:val="ListParagraph"/>
        <w:spacing w:before="100" w:beforeAutospacing="1" w:after="100" w:afterAutospacing="1" w:line="240" w:lineRule="auto"/>
        <w:ind w:left="1440"/>
        <w:rPr>
          <w:rFonts w:asciiTheme="minorHAnsi" w:eastAsia="Times New Roman" w:hAnsiTheme="minorHAnsi"/>
          <w:color w:val="000000"/>
          <w:sz w:val="28"/>
          <w:szCs w:val="28"/>
        </w:rPr>
      </w:pPr>
      <w:proofErr w:type="gramStart"/>
      <w:r w:rsidRPr="00CB2CF4">
        <w:rPr>
          <w:rFonts w:asciiTheme="minorHAnsi" w:eastAsia="Times New Roman" w:hAnsiTheme="minorHAnsi"/>
          <w:color w:val="000000"/>
          <w:sz w:val="28"/>
          <w:szCs w:val="28"/>
        </w:rPr>
        <w:t>remains</w:t>
      </w:r>
      <w:proofErr w:type="gramEnd"/>
      <w:r w:rsidRPr="00CB2CF4">
        <w:rPr>
          <w:rFonts w:asciiTheme="minorHAnsi" w:eastAsia="Times New Roman" w:hAnsiTheme="minorHAnsi"/>
          <w:color w:val="000000"/>
          <w:sz w:val="28"/>
          <w:szCs w:val="28"/>
        </w:rPr>
        <w:t xml:space="preserve"> bounded.</w:t>
      </w:r>
    </w:p>
    <w:p w:rsidR="00217DC2" w:rsidRPr="005C7F62" w:rsidRDefault="00CB2CF4" w:rsidP="00CB2C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000000"/>
          <w:sz w:val="28"/>
          <w:szCs w:val="28"/>
        </w:rPr>
      </w:pPr>
      <w:r w:rsidRPr="00CB2C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Images of the Mandelbrot set display an elaborate boundary that reveals progressively ever-finer recursive detail at increasing magnifications</w:t>
      </w:r>
    </w:p>
    <w:p w:rsidR="005C7F62" w:rsidRPr="005C7F62" w:rsidRDefault="005C7F62" w:rsidP="00CB2C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lastRenderedPageBreak/>
        <w:t>The style</w:t>
      </w:r>
      <w:r w:rsidRPr="005C7F62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 of this repeating detail depends on the region of the set being examined. </w:t>
      </w:r>
    </w:p>
    <w:p w:rsidR="00217DC2" w:rsidRPr="005C7F62" w:rsidRDefault="005C7F62" w:rsidP="005C7F6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000000"/>
          <w:sz w:val="28"/>
          <w:szCs w:val="28"/>
        </w:rPr>
      </w:pPr>
      <w:r w:rsidRPr="005C7F62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The set's boundary also incorporates smaller versions of the main shape, so the</w:t>
      </w:r>
      <w:r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 fractal</w:t>
      </w:r>
      <w:r w:rsidRPr="005C7F62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5C7F62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property of</w:t>
      </w:r>
      <w:r w:rsidRPr="005C7F62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5C7F62">
        <w:rPr>
          <w:rFonts w:asciiTheme="minorHAnsi" w:hAnsiTheme="minorHAnsi" w:cs="Arial"/>
          <w:sz w:val="28"/>
          <w:szCs w:val="28"/>
          <w:shd w:val="clear" w:color="auto" w:fill="FFFFFF"/>
        </w:rPr>
        <w:t>self-similarity</w:t>
      </w:r>
      <w:r w:rsidRPr="005C7F62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5C7F62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applies to the entire set, and not just to its parts</w:t>
      </w:r>
      <w:r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.</w:t>
      </w:r>
    </w:p>
    <w:p w:rsidR="00904E85" w:rsidRDefault="00904E85" w:rsidP="00904E85">
      <w:pPr>
        <w:rPr>
          <w:b/>
          <w:sz w:val="28"/>
          <w:szCs w:val="28"/>
        </w:rPr>
      </w:pPr>
      <w:r w:rsidRPr="00FE702A">
        <w:rPr>
          <w:b/>
          <w:sz w:val="28"/>
          <w:szCs w:val="28"/>
        </w:rPr>
        <w:t>Screenshots:</w:t>
      </w:r>
    </w:p>
    <w:p w:rsidR="00CB2CF4" w:rsidRPr="00CB2CF4" w:rsidRDefault="00CB2CF4" w:rsidP="00904E85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Julia set:</w:t>
      </w:r>
    </w:p>
    <w:p w:rsidR="00904E85" w:rsidRPr="00BF59B0" w:rsidRDefault="009707F6" w:rsidP="00904E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84620" cy="194310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08978" cy="1962150"/>
            <wp:effectExtent l="19050" t="0" r="5622" b="0"/>
            <wp:docPr id="12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305" cy="19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5" w:rsidRDefault="009707F6" w:rsidP="00904E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786" cy="1981200"/>
            <wp:effectExtent l="19050" t="0" r="0" b="0"/>
            <wp:docPr id="13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85" cy="19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73986" cy="2027839"/>
            <wp:effectExtent l="19050" t="0" r="0" b="0"/>
            <wp:docPr id="14" name="Picture 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77" cy="2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F6" w:rsidRDefault="009707F6" w:rsidP="00904E85">
      <w:pPr>
        <w:rPr>
          <w:sz w:val="28"/>
          <w:szCs w:val="28"/>
        </w:rPr>
      </w:pPr>
    </w:p>
    <w:p w:rsidR="009707F6" w:rsidRDefault="009707F6" w:rsidP="00904E85">
      <w:pPr>
        <w:rPr>
          <w:sz w:val="28"/>
          <w:szCs w:val="28"/>
        </w:rPr>
      </w:pPr>
    </w:p>
    <w:p w:rsidR="009707F6" w:rsidRDefault="009707F6" w:rsidP="00904E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18707" cy="2114550"/>
            <wp:effectExtent l="19050" t="0" r="5443" b="0"/>
            <wp:docPr id="10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1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97238" cy="2124075"/>
            <wp:effectExtent l="19050" t="0" r="7862" b="0"/>
            <wp:docPr id="11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862" cy="21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F6" w:rsidRDefault="009707F6" w:rsidP="00904E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6720" cy="2133600"/>
            <wp:effectExtent l="19050" t="0" r="0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210" cy="21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24150" cy="2122276"/>
            <wp:effectExtent l="19050" t="0" r="0" b="0"/>
            <wp:docPr id="16" name="Picture 1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897" cy="21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62" w:rsidRDefault="005C7F62" w:rsidP="00904E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4235" cy="2200275"/>
            <wp:effectExtent l="19050" t="0" r="5165" b="0"/>
            <wp:docPr id="19" name="Picture 1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2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10793" cy="2200275"/>
            <wp:effectExtent l="19050" t="0" r="8607" b="0"/>
            <wp:docPr id="21" name="Picture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F4" w:rsidRPr="00CB2CF4" w:rsidRDefault="00CB2CF4" w:rsidP="00904E85">
      <w:pPr>
        <w:rPr>
          <w:b/>
          <w:sz w:val="28"/>
          <w:szCs w:val="28"/>
        </w:rPr>
      </w:pPr>
      <w:r w:rsidRPr="00CB2CF4">
        <w:rPr>
          <w:b/>
          <w:sz w:val="28"/>
          <w:szCs w:val="28"/>
        </w:rPr>
        <w:lastRenderedPageBreak/>
        <w:t>Mandelbrot Set</w:t>
      </w:r>
      <w:r>
        <w:rPr>
          <w:b/>
          <w:sz w:val="28"/>
          <w:szCs w:val="28"/>
        </w:rPr>
        <w:t>:</w:t>
      </w:r>
      <w:r>
        <w:rPr>
          <w:b/>
          <w:noProof/>
          <w:sz w:val="28"/>
          <w:szCs w:val="28"/>
        </w:rPr>
        <w:drawing>
          <wp:inline distT="0" distB="0" distL="0" distR="0">
            <wp:extent cx="5561078" cy="3895725"/>
            <wp:effectExtent l="19050" t="0" r="1522" b="0"/>
            <wp:docPr id="17" name="Picture 1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775" cy="38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5" w:rsidRPr="00FE702A" w:rsidRDefault="00904E85" w:rsidP="00904E85">
      <w:pPr>
        <w:rPr>
          <w:b/>
          <w:sz w:val="28"/>
          <w:szCs w:val="28"/>
        </w:rPr>
      </w:pPr>
      <w:r w:rsidRPr="00FE702A">
        <w:rPr>
          <w:b/>
          <w:sz w:val="28"/>
          <w:szCs w:val="28"/>
        </w:rPr>
        <w:t xml:space="preserve">Usage Instructions: </w:t>
      </w:r>
    </w:p>
    <w:p w:rsidR="00904E85" w:rsidRPr="00E42199" w:rsidRDefault="00904E85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199">
        <w:rPr>
          <w:sz w:val="28"/>
          <w:szCs w:val="28"/>
        </w:rPr>
        <w:t>Open the executable file of the assignment from the bin folder.</w:t>
      </w:r>
    </w:p>
    <w:p w:rsidR="00904E85" w:rsidRDefault="009707F6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default, Julia set will be displayed</w:t>
      </w:r>
      <w:r w:rsidR="00904E85" w:rsidRPr="00E42199">
        <w:rPr>
          <w:sz w:val="28"/>
          <w:szCs w:val="28"/>
        </w:rPr>
        <w:t>.</w:t>
      </w:r>
    </w:p>
    <w:p w:rsidR="009707F6" w:rsidRPr="00E42199" w:rsidRDefault="009707F6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“2” for Mandelbrot set and Press “1” for Julia Set.</w:t>
      </w:r>
    </w:p>
    <w:p w:rsidR="00904E85" w:rsidRPr="00E42199" w:rsidRDefault="00904E85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199">
        <w:rPr>
          <w:sz w:val="28"/>
          <w:szCs w:val="28"/>
        </w:rPr>
        <w:t xml:space="preserve">Press </w:t>
      </w:r>
      <w:r w:rsidR="009707F6">
        <w:rPr>
          <w:sz w:val="28"/>
          <w:szCs w:val="28"/>
        </w:rPr>
        <w:t xml:space="preserve">“Z” </w:t>
      </w:r>
      <w:r w:rsidRPr="00E42199">
        <w:rPr>
          <w:sz w:val="28"/>
          <w:szCs w:val="28"/>
        </w:rPr>
        <w:t>to</w:t>
      </w:r>
      <w:r w:rsidR="009707F6">
        <w:rPr>
          <w:sz w:val="28"/>
          <w:szCs w:val="28"/>
        </w:rPr>
        <w:t xml:space="preserve"> zoom in</w:t>
      </w:r>
      <w:r w:rsidRPr="00E42199">
        <w:rPr>
          <w:sz w:val="28"/>
          <w:szCs w:val="28"/>
        </w:rPr>
        <w:t>.</w:t>
      </w:r>
    </w:p>
    <w:p w:rsidR="00904E85" w:rsidRPr="00E42199" w:rsidRDefault="009707F6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“X” to zoom out</w:t>
      </w:r>
      <w:r w:rsidR="00904E85" w:rsidRPr="00E42199">
        <w:rPr>
          <w:sz w:val="28"/>
          <w:szCs w:val="28"/>
        </w:rPr>
        <w:t>.</w:t>
      </w:r>
    </w:p>
    <w:p w:rsidR="00904E85" w:rsidRPr="00E42199" w:rsidRDefault="00904E85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199">
        <w:rPr>
          <w:sz w:val="28"/>
          <w:szCs w:val="28"/>
        </w:rPr>
        <w:t xml:space="preserve">Press NUM+2 to </w:t>
      </w:r>
      <w:r w:rsidR="009707F6">
        <w:rPr>
          <w:sz w:val="28"/>
          <w:szCs w:val="28"/>
        </w:rPr>
        <w:t>move up</w:t>
      </w:r>
      <w:r w:rsidRPr="00E42199">
        <w:rPr>
          <w:sz w:val="28"/>
          <w:szCs w:val="28"/>
        </w:rPr>
        <w:t>.</w:t>
      </w:r>
    </w:p>
    <w:p w:rsidR="00904E85" w:rsidRDefault="00904E85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199">
        <w:rPr>
          <w:sz w:val="28"/>
          <w:szCs w:val="28"/>
        </w:rPr>
        <w:t xml:space="preserve">Press NUM+8 to </w:t>
      </w:r>
      <w:r w:rsidR="009707F6">
        <w:rPr>
          <w:sz w:val="28"/>
          <w:szCs w:val="28"/>
        </w:rPr>
        <w:t>move down</w:t>
      </w:r>
      <w:r w:rsidRPr="00E42199">
        <w:rPr>
          <w:sz w:val="28"/>
          <w:szCs w:val="28"/>
        </w:rPr>
        <w:t>.</w:t>
      </w:r>
    </w:p>
    <w:p w:rsidR="009707F6" w:rsidRPr="00E42199" w:rsidRDefault="009707F6" w:rsidP="00970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NUM+4</w:t>
      </w:r>
      <w:r w:rsidRPr="00E42199">
        <w:rPr>
          <w:sz w:val="28"/>
          <w:szCs w:val="28"/>
        </w:rPr>
        <w:t xml:space="preserve"> to </w:t>
      </w:r>
      <w:r>
        <w:rPr>
          <w:sz w:val="28"/>
          <w:szCs w:val="28"/>
        </w:rPr>
        <w:t>move left</w:t>
      </w:r>
      <w:r w:rsidRPr="00E42199">
        <w:rPr>
          <w:sz w:val="28"/>
          <w:szCs w:val="28"/>
        </w:rPr>
        <w:t>.</w:t>
      </w:r>
    </w:p>
    <w:p w:rsidR="009707F6" w:rsidRDefault="009707F6" w:rsidP="00970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NUM+6</w:t>
      </w:r>
      <w:r w:rsidRPr="00E42199">
        <w:rPr>
          <w:sz w:val="28"/>
          <w:szCs w:val="28"/>
        </w:rPr>
        <w:t xml:space="preserve"> to </w:t>
      </w:r>
      <w:r>
        <w:rPr>
          <w:sz w:val="28"/>
          <w:szCs w:val="28"/>
        </w:rPr>
        <w:t>move right</w:t>
      </w:r>
      <w:r w:rsidRPr="00E42199">
        <w:rPr>
          <w:sz w:val="28"/>
          <w:szCs w:val="28"/>
        </w:rPr>
        <w:t>.</w:t>
      </w:r>
    </w:p>
    <w:p w:rsidR="009707F6" w:rsidRDefault="009707F6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“+” to increase iteration value.</w:t>
      </w:r>
    </w:p>
    <w:p w:rsidR="009707F6" w:rsidRPr="00E42199" w:rsidRDefault="009707F6" w:rsidP="0090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“-</w:t>
      </w:r>
      <w:proofErr w:type="gramStart"/>
      <w:r>
        <w:rPr>
          <w:sz w:val="28"/>
          <w:szCs w:val="28"/>
        </w:rPr>
        <w:t>“ to</w:t>
      </w:r>
      <w:proofErr w:type="gramEnd"/>
      <w:r>
        <w:rPr>
          <w:sz w:val="28"/>
          <w:szCs w:val="28"/>
        </w:rPr>
        <w:t xml:space="preserve"> decrease iteration value.</w:t>
      </w:r>
    </w:p>
    <w:p w:rsidR="009707F6" w:rsidRDefault="00904E85" w:rsidP="005C7F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199">
        <w:rPr>
          <w:sz w:val="28"/>
          <w:szCs w:val="28"/>
        </w:rPr>
        <w:t>Press Esc to quit</w:t>
      </w:r>
      <w:r>
        <w:rPr>
          <w:sz w:val="28"/>
          <w:szCs w:val="28"/>
        </w:rPr>
        <w:t>.</w:t>
      </w:r>
    </w:p>
    <w:p w:rsidR="005C7F62" w:rsidRDefault="005C7F62" w:rsidP="005C7F62">
      <w:pPr>
        <w:rPr>
          <w:sz w:val="28"/>
          <w:szCs w:val="28"/>
        </w:rPr>
      </w:pPr>
    </w:p>
    <w:p w:rsidR="005C7F62" w:rsidRPr="005C7F62" w:rsidRDefault="005C7F62" w:rsidP="005C7F62">
      <w:pPr>
        <w:rPr>
          <w:sz w:val="28"/>
          <w:szCs w:val="28"/>
        </w:rPr>
      </w:pPr>
    </w:p>
    <w:p w:rsidR="00904E85" w:rsidRDefault="00904E85" w:rsidP="00904E85">
      <w:pPr>
        <w:pStyle w:val="ListParagraph"/>
        <w:ind w:left="0"/>
        <w:rPr>
          <w:b/>
          <w:sz w:val="28"/>
          <w:szCs w:val="28"/>
        </w:rPr>
      </w:pPr>
      <w:r w:rsidRPr="00C56E44">
        <w:rPr>
          <w:b/>
          <w:sz w:val="28"/>
          <w:szCs w:val="28"/>
        </w:rPr>
        <w:lastRenderedPageBreak/>
        <w:t>References:</w:t>
      </w:r>
    </w:p>
    <w:p w:rsidR="00904E85" w:rsidRDefault="00904E85" w:rsidP="00904E85">
      <w:pPr>
        <w:pStyle w:val="ListParagraph"/>
        <w:ind w:left="0"/>
        <w:rPr>
          <w:b/>
          <w:sz w:val="28"/>
          <w:szCs w:val="28"/>
        </w:rPr>
      </w:pPr>
    </w:p>
    <w:p w:rsidR="00904E85" w:rsidRDefault="00D75C0E" w:rsidP="00904E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Julia Set</w:t>
      </w:r>
    </w:p>
    <w:p w:rsidR="00904E85" w:rsidRDefault="00904E85" w:rsidP="00904E85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(</w:t>
      </w:r>
      <w:r w:rsidR="00D75C0E" w:rsidRPr="00D75C0E">
        <w:rPr>
          <w:sz w:val="28"/>
          <w:szCs w:val="28"/>
        </w:rPr>
        <w:t>http://aleph0.clarku.edu/~djoyce/julia/julia.html</w:t>
      </w:r>
      <w:r>
        <w:rPr>
          <w:sz w:val="28"/>
          <w:szCs w:val="28"/>
        </w:rPr>
        <w:t>)</w:t>
      </w:r>
    </w:p>
    <w:p w:rsidR="00904E85" w:rsidRDefault="00D75C0E" w:rsidP="00904E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Mandelbrot Set</w:t>
      </w:r>
    </w:p>
    <w:p w:rsidR="00417321" w:rsidRPr="00D75C0E" w:rsidRDefault="00904E85" w:rsidP="00D75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D75C0E" w:rsidRPr="00D75C0E">
        <w:rPr>
          <w:sz w:val="28"/>
          <w:szCs w:val="28"/>
          <w:u w:val="single"/>
        </w:rPr>
        <w:t>http://www.math.utah.edu/~pa/math/mandelbrot/mandelbrot.html</w:t>
      </w:r>
      <w:r>
        <w:rPr>
          <w:sz w:val="28"/>
          <w:szCs w:val="28"/>
        </w:rPr>
        <w:t>)</w:t>
      </w:r>
    </w:p>
    <w:sectPr w:rsidR="00417321" w:rsidRPr="00D75C0E" w:rsidSect="0041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428" w:rsidRDefault="00877428" w:rsidP="00904E85">
      <w:pPr>
        <w:spacing w:after="0" w:line="240" w:lineRule="auto"/>
      </w:pPr>
      <w:r>
        <w:separator/>
      </w:r>
    </w:p>
  </w:endnote>
  <w:endnote w:type="continuationSeparator" w:id="0">
    <w:p w:rsidR="00877428" w:rsidRDefault="00877428" w:rsidP="0090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428" w:rsidRDefault="00877428" w:rsidP="00904E85">
      <w:pPr>
        <w:spacing w:after="0" w:line="240" w:lineRule="auto"/>
      </w:pPr>
      <w:r>
        <w:separator/>
      </w:r>
    </w:p>
  </w:footnote>
  <w:footnote w:type="continuationSeparator" w:id="0">
    <w:p w:rsidR="00877428" w:rsidRDefault="00877428" w:rsidP="0090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5031"/>
    <w:multiLevelType w:val="hybridMultilevel"/>
    <w:tmpl w:val="58FE7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B5039"/>
    <w:multiLevelType w:val="hybridMultilevel"/>
    <w:tmpl w:val="C742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E1F10"/>
    <w:multiLevelType w:val="hybridMultilevel"/>
    <w:tmpl w:val="B7B2A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575DC"/>
    <w:multiLevelType w:val="hybridMultilevel"/>
    <w:tmpl w:val="6E96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F15E1"/>
    <w:multiLevelType w:val="hybridMultilevel"/>
    <w:tmpl w:val="B68EF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823247"/>
    <w:multiLevelType w:val="hybridMultilevel"/>
    <w:tmpl w:val="11AE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E85"/>
    <w:rsid w:val="00217DC2"/>
    <w:rsid w:val="002645A6"/>
    <w:rsid w:val="002A5F70"/>
    <w:rsid w:val="00417321"/>
    <w:rsid w:val="005C7F62"/>
    <w:rsid w:val="00877428"/>
    <w:rsid w:val="008B10FF"/>
    <w:rsid w:val="00904E85"/>
    <w:rsid w:val="009248D9"/>
    <w:rsid w:val="009707F6"/>
    <w:rsid w:val="00CB2CF4"/>
    <w:rsid w:val="00D75C0E"/>
    <w:rsid w:val="00DE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8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5"/>
  </w:style>
  <w:style w:type="paragraph" w:styleId="Footer">
    <w:name w:val="footer"/>
    <w:basedOn w:val="Normal"/>
    <w:link w:val="FooterChar"/>
    <w:uiPriority w:val="99"/>
    <w:semiHidden/>
    <w:unhideWhenUsed/>
    <w:rsid w:val="0090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E85"/>
  </w:style>
  <w:style w:type="paragraph" w:styleId="BalloonText">
    <w:name w:val="Balloon Text"/>
    <w:basedOn w:val="Normal"/>
    <w:link w:val="BalloonTextChar"/>
    <w:uiPriority w:val="99"/>
    <w:semiHidden/>
    <w:unhideWhenUsed/>
    <w:rsid w:val="0090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85"/>
    <w:pPr>
      <w:ind w:left="720"/>
      <w:contextualSpacing/>
    </w:pPr>
  </w:style>
  <w:style w:type="character" w:styleId="Hyperlink">
    <w:name w:val="Hyperlink"/>
    <w:uiPriority w:val="99"/>
    <w:unhideWhenUsed/>
    <w:rsid w:val="00904E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4E85"/>
  </w:style>
  <w:style w:type="paragraph" w:styleId="NormalWeb">
    <w:name w:val="Normal (Web)"/>
    <w:basedOn w:val="Normal"/>
    <w:uiPriority w:val="99"/>
    <w:semiHidden/>
    <w:unhideWhenUsed/>
    <w:rsid w:val="00217D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D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 6761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ID: 7162391</vt:lpstr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ID: 7162391</dc:title>
  <dc:creator>Deep</dc:creator>
  <cp:lastModifiedBy>Deep</cp:lastModifiedBy>
  <cp:revision>2</cp:revision>
  <dcterms:created xsi:type="dcterms:W3CDTF">2014-10-27T00:34:00Z</dcterms:created>
  <dcterms:modified xsi:type="dcterms:W3CDTF">2015-04-08T02:58:00Z</dcterms:modified>
</cp:coreProperties>
</file>