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60"/>
        <w:jc w:val="center"/>
      </w:pPr>
      <w:r>
        <w:rPr>
          <w:rFonts w:ascii="Segoe UI" w:hAnsi="Segoe UI"/>
          <w:b/>
          <w:color w:val="7F1D1D"/>
          <w:sz w:val="56"/>
        </w:rPr>
        <w:t>A Comprehensive Guide to Deep Learning</w:t>
      </w:r>
    </w:p>
    <w:p>
      <w:pPr>
        <w:spacing w:after="480"/>
        <w:jc w:val="center"/>
        <w:pBdr>
          <w:bottom w:val="single" w:sz="24" w:space="6" w:color="7F1D1D"/>
        </w:pBdr>
      </w:pPr>
    </w:p>
    <w:p>
      <w:pPr>
        <w:spacing w:after="2400"/>
        <w:jc w:val="center"/>
      </w:pPr>
      <w:r>
        <w:rPr>
          <w:rFonts w:ascii="Segoe UI" w:hAnsi="Segoe UI"/>
          <w:color w:val="475569"/>
          <w:sz w:val="28"/>
        </w:rPr>
        <w:t>A Technical Report and Specification</w:t>
      </w:r>
    </w:p>
    <w:p>
      <w:pPr>
        <w:spacing w:after="160" w:before="160"/>
        <w:ind w:left="720" w:right="720"/>
        <w:pBdr>
          <w:left w:val="single" w:sz="24" w:space="12" w:color="7F1D1D"/>
        </w:pBdr>
        <w:shd w:fill="FFF5F5"/>
      </w:pPr>
      <w:r>
        <w:rPr>
          <w:rFonts w:ascii="Segoe UI" w:hAnsi="Segoe UI"/>
          <w:b/>
          <w:color w:val="7F1D1D"/>
          <w:sz w:val="20"/>
        </w:rPr>
        <w:t>DOCUMENT INFORMATION</w:t>
        <w:br/>
      </w:r>
      <w:r>
        <w:rPr>
          <w:rFonts w:ascii="Segoe UI" w:hAnsi="Segoe UI"/>
          <w:b/>
          <w:color w:val="475569"/>
          <w:sz w:val="18"/>
        </w:rPr>
        <w:br/>
        <w:t xml:space="preserve">• Prepared By: </w:t>
      </w:r>
      <w:r>
        <w:rPr>
          <w:rFonts w:ascii="Segoe UI" w:hAnsi="Segoe UI"/>
          <w:color w:val="1E293B"/>
          <w:sz w:val="18"/>
        </w:rPr>
        <w:t>Aria Local Workflow AI</w:t>
      </w:r>
      <w:r>
        <w:rPr>
          <w:rFonts w:ascii="Segoe UI" w:hAnsi="Segoe UI"/>
          <w:b/>
          <w:color w:val="475569"/>
          <w:sz w:val="18"/>
        </w:rPr>
        <w:br/>
        <w:t xml:space="preserve">• Date: </w:t>
      </w:r>
      <w:r>
        <w:rPr>
          <w:rFonts w:ascii="Segoe UI" w:hAnsi="Segoe UI"/>
          <w:color w:val="1E293B"/>
          <w:sz w:val="18"/>
        </w:rPr>
        <w:t>May 2026</w:t>
      </w:r>
      <w:r>
        <w:rPr>
          <w:rFonts w:ascii="Segoe UI" w:hAnsi="Segoe UI"/>
          <w:b/>
          <w:color w:val="475569"/>
          <w:sz w:val="18"/>
        </w:rPr>
        <w:br/>
        <w:t xml:space="preserve">• Status: </w:t>
      </w:r>
      <w:r>
        <w:rPr>
          <w:rFonts w:ascii="Segoe UI" w:hAnsi="Segoe UI"/>
          <w:color w:val="1E293B"/>
          <w:sz w:val="18"/>
        </w:rPr>
        <w:t>Final Specification</w:t>
      </w:r>
      <w:r>
        <w:rPr>
          <w:rFonts w:ascii="Segoe UI" w:hAnsi="Segoe UI"/>
          <w:b/>
          <w:color w:val="475569"/>
          <w:sz w:val="18"/>
        </w:rPr>
        <w:br/>
        <w:t xml:space="preserve">• Theme: </w:t>
      </w:r>
      <w:r>
        <w:rPr>
          <w:rFonts w:ascii="Segoe UI" w:hAnsi="Segoe UI"/>
          <w:color w:val="1E293B"/>
          <w:sz w:val="18"/>
        </w:rPr>
        <w:t>Crimson</w:t>
      </w:r>
    </w:p>
    <w:p>
      <w:r>
        <w:br w:type="page"/>
      </w:r>
    </w:p>
    <w:p>
      <w:pPr>
        <w:pStyle w:val="Heading1"/>
        <w:keepNext/>
        <w:spacing w:before="360" w:after="240"/>
        <w:pBdr>
          <w:bottom w:val="single" w:sz="12" w:space="6" w:color="7F1D1D"/>
        </w:pBdr>
      </w:pPr>
      <w:r>
        <w:rPr>
          <w:rFonts w:ascii="Segoe UI" w:hAnsi="Segoe UI"/>
          <w:b/>
          <w:color w:val="7F1D1D"/>
          <w:sz w:val="40"/>
        </w:rPr>
        <w:t>Table of Contents</w:t>
      </w:r>
    </w:p>
    <w:p>
      <w:pPr>
        <w:spacing w:after="480"/>
      </w:pPr>
      <w:r>
        <w:fldChar w:fldCharType="begin"/>
        <w:instrText xml:space="preserve"> TOC \o "1-3" \h \z \u </w:instrText>
        <w:fldChar w:fldCharType="separate"/>
        <w:fldChar w:fldCharType="end"/>
      </w:r>
    </w:p>
    <w:p>
      <w:r>
        <w:br w:type="page"/>
      </w:r>
    </w:p>
    <w:p>
      <w:pPr>
        <w:pStyle w:val="Heading1"/>
        <w:keepNext/>
        <w:spacing w:before="360" w:after="120"/>
        <w:pBdr>
          <w:bottom w:val="single" w:sz="12" w:space="6" w:color="7F1D1D"/>
        </w:pBdr>
      </w:pPr>
      <w:r>
        <w:rPr>
          <w:rFonts w:ascii="Segoe UI" w:hAnsi="Segoe UI"/>
          <w:b/>
          <w:color w:val="7F1D1D"/>
          <w:sz w:val="36"/>
        </w:rPr>
        <w:t>Introduction to Neural Networks</w:t>
      </w:r>
    </w:p>
    <w:p>
      <w:pPr>
        <w:spacing w:after="120" w:line="276" w:lineRule="auto"/>
      </w:pPr>
      <w:r>
        <w:rPr>
          <w:rFonts w:ascii="Segoe UI" w:hAnsi="Segoe UI"/>
          <w:color w:val="1E293B"/>
          <w:sz w:val="22"/>
        </w:rPr>
        <w:t>Neural networks are a fundamental concept in the field of artificial intelligence and machine learning. Inspired by the structure and function of biological neural networks in the human brain, they consist of interconnected nodes or neurons that process information and learn from data. At their core, neural networks are designed to recognize patterns, extract features, and make decisions based on input data.</w:t>
      </w:r>
    </w:p>
    <w:p>
      <w:pPr>
        <w:pStyle w:val="Heading1"/>
        <w:keepNext/>
        <w:spacing w:before="360" w:after="120"/>
        <w:pBdr>
          <w:bottom w:val="single" w:sz="12" w:space="6" w:color="7F1D1D"/>
        </w:pBdr>
      </w:pPr>
      <w:r>
        <w:rPr>
          <w:rFonts w:ascii="Segoe UI" w:hAnsi="Segoe UI"/>
          <w:b/>
          <w:color w:val="7F1D1D"/>
          <w:sz w:val="36"/>
        </w:rPr>
        <w:t>Types of Neural Networks</w:t>
      </w:r>
    </w:p>
    <w:p>
      <w:pPr>
        <w:spacing w:after="120" w:line="276" w:lineRule="auto"/>
      </w:pPr>
      <w:r>
        <w:rPr>
          <w:rFonts w:ascii="Segoe UI" w:hAnsi="Segoe UI"/>
          <w:color w:val="1E293B"/>
          <w:sz w:val="22"/>
        </w:rPr>
        <w:t>Neural networks come in various forms and configurations, each tailored to specific tasks and data types. The primary types include feedforward neural networks, convolutional neural networks (CNNs), recurrent neural networks (RNNs), long short-term memory (LSTM) networks, autoencoders, generative models, deep reinforcement learning networks, and more. Each type has unique structures and mechanisms for processing information.</w:t>
      </w:r>
    </w:p>
    <w:p>
      <w:pPr>
        <w:pStyle w:val="Heading1"/>
        <w:keepNext/>
        <w:spacing w:before="360" w:after="120"/>
        <w:pBdr>
          <w:bottom w:val="single" w:sz="12" w:space="6" w:color="7F1D1D"/>
        </w:pBdr>
      </w:pPr>
      <w:r>
        <w:rPr>
          <w:rFonts w:ascii="Segoe UI" w:hAnsi="Segoe UI"/>
          <w:b/>
          <w:color w:val="7F1D1D"/>
          <w:sz w:val="36"/>
        </w:rPr>
        <w:t>Backpropagation Algorithm</w:t>
      </w:r>
    </w:p>
    <w:p>
      <w:pPr>
        <w:spacing w:after="120" w:line="276" w:lineRule="auto"/>
      </w:pPr>
      <w:r>
        <w:rPr>
          <w:rFonts w:ascii="Segoe UI" w:hAnsi="Segoe UI"/>
          <w:color w:val="1E293B"/>
          <w:sz w:val="22"/>
        </w:rPr>
        <w:t>The backpropagation algorithm is a cornerstone of training neural networks, enabling them to learn from data. This algorithm is essential for adjusting the weights and biases within the network during the learning process. The goal of backpropagation is to minimize the difference between the predicted output and the actual target values through an iterative process. Here’s how it works: first, the network processes the input data and produces a prediction. Then, a loss function quantifies the error between this prediction and the desired output. This error is propagated backward through the network in reverse order, adjusting each weight and bias to reduce the overall error. The learning rate determines the step size of these adjustments. By iteratively refining the weights, backpropagation helps neural networks improve their performance on specific tasks.</w:t>
      </w:r>
    </w:p>
    <w:p>
      <w:pPr>
        <w:pStyle w:val="Heading1"/>
        <w:keepNext/>
        <w:spacing w:before="360" w:after="120"/>
        <w:pBdr>
          <w:bottom w:val="single" w:sz="12" w:space="6" w:color="7F1D1D"/>
        </w:pBdr>
      </w:pPr>
      <w:r>
        <w:rPr>
          <w:rFonts w:ascii="Segoe UI" w:hAnsi="Segoe UI"/>
          <w:b/>
          <w:color w:val="7F1D1D"/>
          <w:sz w:val="36"/>
        </w:rPr>
        <w:t>Convolutional Neural Networks (CNN)</w:t>
      </w:r>
    </w:p>
    <w:p>
      <w:pPr>
        <w:spacing w:after="120" w:line="276" w:lineRule="auto"/>
      </w:pPr>
      <w:r>
        <w:rPr>
          <w:rFonts w:ascii="Segoe UI" w:hAnsi="Segoe UI"/>
          <w:color w:val="1E293B"/>
          <w:sz w:val="22"/>
        </w:rPr>
        <w:t>Convolutional Neural Networks (CNNs) are a type of deep neural network widely used in computer vision applications, such as image and video recognition. They excel at processing grid-like data with multiple channels, making them ideal for tasks that involve visual information like object detection, image classification, and style transfer.</w:t>
      </w:r>
    </w:p>
    <w:p>
      <w:pPr>
        <w:pStyle w:val="Heading1"/>
        <w:keepNext/>
        <w:spacing w:before="360" w:after="120"/>
        <w:pBdr>
          <w:bottom w:val="single" w:sz="12" w:space="6" w:color="7F1D1D"/>
        </w:pBdr>
      </w:pPr>
      <w:r>
        <w:rPr>
          <w:rFonts w:ascii="Segoe UI" w:hAnsi="Segoe UI"/>
          <w:b/>
          <w:color w:val="7F1D1D"/>
          <w:sz w:val="36"/>
        </w:rPr>
        <w:t>Recurrent Neural Networks (RNN)</w:t>
      </w:r>
    </w:p>
    <w:p>
      <w:pPr>
        <w:spacing w:after="120" w:line="276" w:lineRule="auto"/>
      </w:pPr>
      <w:r>
        <w:rPr>
          <w:rFonts w:ascii="Segoe UI" w:hAnsi="Segoe UI"/>
          <w:color w:val="1E293B"/>
          <w:sz w:val="22"/>
        </w:rPr>
        <w:t>Recurrent Neural Networks (RNNs) are a class of neural networks designed to process sequential data, such as time series and natural language. Unlike traditional feedforward neural networks, RNNs can handle input sequences of variable length by maintaining an internal state that captures information about the sequence seen so far. This makes them particularly useful for tasks like speech recognition, text generation, and language translation. At their core, RNNs are capable of capturing dependencies between elements in a sequence, making them more effective than traditional models for sequential data.</w:t>
      </w:r>
    </w:p>
    <w:p>
      <w:pPr>
        <w:spacing w:before="240" w:after="12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image_4.png"/>
                    <pic:cNvPicPr/>
                  </pic:nvPicPr>
                  <pic:blipFill>
                    <a:blip r:embed="rId11"/>
                    <a:stretch>
                      <a:fillRect/>
                    </a:stretch>
                  </pic:blipFill>
                  <pic:spPr>
                    <a:xfrm>
                      <a:off x="0" y="0"/>
                      <a:ext cx="5029200" cy="5029200"/>
                    </a:xfrm>
                    <a:prstGeom prst="rect"/>
                  </pic:spPr>
                </pic:pic>
              </a:graphicData>
            </a:graphic>
          </wp:inline>
        </w:drawing>
      </w:r>
    </w:p>
    <w:p>
      <w:pPr>
        <w:jc w:val="center"/>
      </w:pPr>
      <w:r>
        <w:rPr>
          <w:rFonts w:ascii="Segoe UI" w:hAnsi="Segoe UI"/>
          <w:i/>
          <w:color w:val="475569"/>
          <w:sz w:val="19"/>
        </w:rPr>
        <w:t>Figure 5: Illustration of Recurrent Neural Networks (RNN)</w:t>
      </w:r>
    </w:p>
    <w:p>
      <w:pPr>
        <w:pStyle w:val="Heading1"/>
        <w:keepNext/>
        <w:spacing w:before="360" w:after="120"/>
        <w:pBdr>
          <w:bottom w:val="single" w:sz="12" w:space="6" w:color="7F1D1D"/>
        </w:pBdr>
      </w:pPr>
      <w:r>
        <w:rPr>
          <w:rFonts w:ascii="Segoe UI" w:hAnsi="Segoe UI"/>
          <w:b/>
          <w:color w:val="7F1D1D"/>
          <w:sz w:val="36"/>
        </w:rPr>
        <w:t>Long Short-Term Memory (LSTM) Networks</w:t>
      </w:r>
    </w:p>
    <w:p>
      <w:pPr>
        <w:spacing w:after="120" w:line="276" w:lineRule="auto"/>
      </w:pPr>
      <w:r>
        <w:rPr>
          <w:rFonts w:ascii="Segoe UI" w:hAnsi="Segoe UI"/>
          <w:color w:val="1E293B"/>
          <w:sz w:val="22"/>
        </w:rPr>
        <w:t>While RNNs are effective for many sequential data tasks, they suffer from a critical issue known as the vanishing gradient problem. This phenomenon occurs when backpropagation through time is used to train RNNs on long sequences, causing the gradients of weights to diminish rapidly. As a result, the network struggles to learn and retain information over extended periods. LSTM networks were designed specifically to address this limitation.</w:t>
      </w:r>
    </w:p>
    <w:p>
      <w:pPr>
        <w:spacing w:after="120" w:line="276" w:lineRule="auto"/>
      </w:pPr>
      <w:r>
        <w:rPr>
          <w:rFonts w:ascii="Segoe UI" w:hAnsi="Segoe UI"/>
          <w:color w:val="1E293B"/>
          <w:sz w:val="22"/>
        </w:rPr>
        <w:t>LSTMs are a type of RNN with memory cells that allow them to remember information for long periods while still being able to update it as new data comes in. The architecture of an LSTM cell is composed of several gates, each controlling different aspects of the cell's state. These gates include the input gate, which determines how much of the current input should be incorporated into the cell state; the forget gate, which controls how much information from the previous cell state should be discarded; and the output gate, which decides what portion of the cell state is used to update the hidden state and thus the output.</w:t>
      </w:r>
    </w:p>
    <w:p>
      <w:pPr>
        <w:spacing w:after="120" w:line="276" w:lineRule="auto"/>
      </w:pPr>
      <w:r>
        <w:rPr>
          <w:rFonts w:ascii="Segoe UI" w:hAnsi="Segoe UI"/>
          <w:color w:val="1E293B"/>
          <w:sz w:val="22"/>
        </w:rPr>
        <w:t>The diagram below visually represents an LSTM cell. Imagine a circular memory cell with three input gates (left, right, and bottom) and one output gate (top). The forget gate (bottom) controls how much information from the previous cell state should be discarded. The input gate (right) determines how much of the current input should be incorporated into the cell state. The output gate (top) decides what portion of the cell state is used to update the hidden state and thus the output. Data flows through these gates in a controlled manner, allowing the LSTM to retain important information while also being able to learn from new data.</w:t>
      </w:r>
    </w:p>
    <w:p>
      <w:pPr>
        <w:spacing w:before="240" w:after="12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image_5.png"/>
                    <pic:cNvPicPr/>
                  </pic:nvPicPr>
                  <pic:blipFill>
                    <a:blip r:embed="rId12"/>
                    <a:stretch>
                      <a:fillRect/>
                    </a:stretch>
                  </pic:blipFill>
                  <pic:spPr>
                    <a:xfrm>
                      <a:off x="0" y="0"/>
                      <a:ext cx="5029200" cy="5029200"/>
                    </a:xfrm>
                    <a:prstGeom prst="rect"/>
                  </pic:spPr>
                </pic:pic>
              </a:graphicData>
            </a:graphic>
          </wp:inline>
        </w:drawing>
      </w:r>
    </w:p>
    <w:p>
      <w:pPr>
        <w:jc w:val="center"/>
      </w:pPr>
      <w:r>
        <w:rPr>
          <w:rFonts w:ascii="Segoe UI" w:hAnsi="Segoe UI"/>
          <w:i/>
          <w:color w:val="475569"/>
          <w:sz w:val="19"/>
        </w:rPr>
        <w:t>Figure 6: Illustration of Long Short-Term Memory (LSTM) Networks</w:t>
      </w:r>
    </w:p>
    <w:p>
      <w:pPr>
        <w:pStyle w:val="Heading1"/>
        <w:keepNext/>
        <w:spacing w:before="360" w:after="120"/>
        <w:pBdr>
          <w:bottom w:val="single" w:sz="12" w:space="6" w:color="7F1D1D"/>
        </w:pBdr>
      </w:pPr>
      <w:r>
        <w:rPr>
          <w:rFonts w:ascii="Segoe UI" w:hAnsi="Segoe UI"/>
          <w:b/>
          <w:color w:val="7F1D1D"/>
          <w:sz w:val="36"/>
        </w:rPr>
        <w:t>Autoencoders and Generative Models</w:t>
      </w:r>
    </w:p>
    <w:p>
      <w:pPr>
        <w:spacing w:after="120" w:line="276" w:lineRule="auto"/>
      </w:pPr>
      <w:r>
        <w:rPr>
          <w:rFonts w:ascii="Segoe UI" w:hAnsi="Segoe UI"/>
          <w:color w:val="1E293B"/>
          <w:sz w:val="22"/>
        </w:rPr>
        <w:t>Autoencoders are a type of neural network designed to learn efficient codings of input data. They consist of an encoder that compresses the input into a lower-dimensional code, and a decoder that reconstructs the original input from this compressed representation. This architecture is particularly useful for tasks such as image compression, where the goal is to reduce the size of the data while retaining important features.</w:t>
      </w:r>
    </w:p>
    <w:p>
      <w:pPr>
        <w:pStyle w:val="Heading1"/>
        <w:keepNext/>
        <w:spacing w:before="360" w:after="120"/>
        <w:pBdr>
          <w:bottom w:val="single" w:sz="12" w:space="6" w:color="7F1D1D"/>
        </w:pBdr>
      </w:pPr>
      <w:r>
        <w:rPr>
          <w:rFonts w:ascii="Segoe UI" w:hAnsi="Segoe UI"/>
          <w:b/>
          <w:color w:val="7F1D1D"/>
          <w:sz w:val="36"/>
        </w:rPr>
        <w:t>Deep Reinforcement Learning</w:t>
      </w:r>
    </w:p>
    <w:p>
      <w:pPr>
        <w:spacing w:after="120" w:line="276" w:lineRule="auto"/>
      </w:pPr>
      <w:r>
        <w:rPr>
          <w:rFonts w:ascii="Segoe UI" w:hAnsi="Segoe UI"/>
          <w:color w:val="1E293B"/>
          <w:sz w:val="22"/>
        </w:rPr>
        <w:t>Deep reinforcement learning (DRL) is a subset of machine learning that involves training agents to make sequential decisions in dynamic environments. The agent learns through trial and error, receiving rewards or penalties based on its actions, and aims to maximize cumulative reward over time. DRL algorithms are particularly effective for tasks where the environment is stochastic and the goal is not explicitly known but can be inferred from the feedback received.</w:t>
      </w:r>
    </w:p>
    <w:p>
      <w:pPr>
        <w:pStyle w:val="Heading1"/>
        <w:keepNext/>
        <w:spacing w:before="360" w:after="120"/>
        <w:pBdr>
          <w:bottom w:val="single" w:sz="12" w:space="6" w:color="7F1D1D"/>
        </w:pBdr>
      </w:pPr>
      <w:r>
        <w:rPr>
          <w:rFonts w:ascii="Segoe UI" w:hAnsi="Segoe UI"/>
          <w:b/>
          <w:color w:val="7F1D1D"/>
          <w:sz w:val="36"/>
        </w:rPr>
        <w:t>Applications of Deep Learning</w:t>
      </w:r>
    </w:p>
    <w:p>
      <w:pPr>
        <w:spacing w:after="120" w:line="276" w:lineRule="auto"/>
      </w:pPr>
      <w:r>
        <w:rPr>
          <w:rFonts w:ascii="Segoe UI" w:hAnsi="Segoe UI"/>
          <w:color w:val="1E293B"/>
          <w:sz w:val="22"/>
        </w:rPr>
        <w:t>Deep learning has revolutionized various fields by enabling machines to learn from data and make decisions with minimal human intervention. Some of the key applications of deep learning include image recognition, natural language processing (NLP), speech recognition, autonomous vehicles, recommendation systems, fraud detection, medical diagnosis, and game playing. These applications leverage different types of neural networks and algorithms to perform tasks that would typically require human intelligence.</w:t>
      </w:r>
    </w:p>
    <w:p>
      <w:pPr>
        <w:spacing w:before="240" w:after="12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image_8.png"/>
                    <pic:cNvPicPr/>
                  </pic:nvPicPr>
                  <pic:blipFill>
                    <a:blip r:embed="rId13"/>
                    <a:stretch>
                      <a:fillRect/>
                    </a:stretch>
                  </pic:blipFill>
                  <pic:spPr>
                    <a:xfrm>
                      <a:off x="0" y="0"/>
                      <a:ext cx="5029200" cy="5029200"/>
                    </a:xfrm>
                    <a:prstGeom prst="rect"/>
                  </pic:spPr>
                </pic:pic>
              </a:graphicData>
            </a:graphic>
          </wp:inline>
        </w:drawing>
      </w:r>
    </w:p>
    <w:p>
      <w:pPr>
        <w:jc w:val="center"/>
      </w:pPr>
      <w:r>
        <w:rPr>
          <w:rFonts w:ascii="Segoe UI" w:hAnsi="Segoe UI"/>
          <w:i/>
          <w:color w:val="475569"/>
          <w:sz w:val="19"/>
        </w:rPr>
        <w:t>Figure 9: Illustration of Applications of Deep Learning</w:t>
      </w:r>
    </w:p>
    <w:p>
      <w:pPr>
        <w:pStyle w:val="Heading1"/>
        <w:keepNext/>
        <w:spacing w:before="360" w:after="120"/>
        <w:pBdr>
          <w:bottom w:val="single" w:sz="12" w:space="6" w:color="7F1D1D"/>
        </w:pBdr>
      </w:pPr>
      <w:r>
        <w:rPr>
          <w:rFonts w:ascii="Segoe UI" w:hAnsi="Segoe UI"/>
          <w:b/>
          <w:color w:val="7F1D1D"/>
          <w:sz w:val="36"/>
        </w:rPr>
        <w:t>Future Trends in Deep Learning</w:t>
      </w:r>
    </w:p>
    <w:p>
      <w:pPr>
        <w:spacing w:after="120" w:line="276" w:lineRule="auto"/>
      </w:pPr>
      <w:r>
        <w:rPr>
          <w:rFonts w:ascii="Segoe UI" w:hAnsi="Segoe UI"/>
          <w:color w:val="1E293B"/>
          <w:sz w:val="22"/>
        </w:rPr>
        <w:t>As deep learning continues to evolve, several promising trends are shaping its future. One of the most significant areas is the development of more efficient and interpretable models. Researchers are working on creating neural networks that are not only powerful but also easier to understand, allowing for better decision-making in various applications. This includes techniques such as pruning unimportant connections, developing models with built-in explainability mechanisms, and creating hybrid models that combine different types of learning paradigms.</w:t>
      </w:r>
    </w:p>
    <w:p>
      <w:pPr>
        <w:spacing w:after="120" w:line="276" w:lineRule="auto"/>
      </w:pPr>
      <w:r>
        <w:rPr>
          <w:rFonts w:ascii="Segoe UI" w:hAnsi="Segoe UI"/>
          <w:color w:val="1E293B"/>
          <w:sz w:val="22"/>
        </w:rPr>
        <w:t>Another important trend is the increasing focus on multi-modal learning, which involves processing inputs from multiple data sources simultaneously. For example, combining visual, auditory, and textual data can lead to more accurate predictions in applications like autonomous driving or virtual assistants. Multi-modal models are becoming increasingly popular due to their ability to handle complex tasks that require understanding of different types of information.</w:t>
      </w:r>
    </w:p>
    <w:p>
      <w:pPr>
        <w:spacing w:after="120" w:line="276" w:lineRule="auto"/>
      </w:pPr>
      <w:r>
        <w:rPr>
          <w:rFonts w:ascii="Segoe UI" w:hAnsi="Segoe UI"/>
          <w:color w:val="1E293B"/>
          <w:sz w:val="22"/>
        </w:rPr>
        <w:t>Quantum computing is another emerging trend in deep learning. Quantum computers have the potential to solve certain problems much faster than classical computers, making them ideal for training very large and complex neural networks. This could lead to breakthroughs in fields like drug discovery, climate modeling, and artificial intelligence itself.</w:t>
      </w:r>
    </w:p>
    <w:p>
      <w:pPr>
        <w:spacing w:after="120" w:line="276" w:lineRule="auto"/>
      </w:pPr>
      <w:r>
        <w:rPr>
          <w:rFonts w:ascii="Segoe UI" w:hAnsi="Segoe UI"/>
          <w:color w:val="1E293B"/>
          <w:sz w:val="22"/>
        </w:rPr>
        <w:t>As data continues to grow, there is a growing need for more scalable and distributed deep learning frameworks. Researchers are working on developing systems that can efficiently train models across multiple machines and even across different geographic locations. This will enable the creation of larger and more accurate models without requiring extensive hardware resources.</w:t>
      </w:r>
    </w:p>
    <w:p>
      <w:pPr>
        <w:spacing w:after="120" w:line="276" w:lineRule="auto"/>
      </w:pPr>
      <w:r>
        <w:rPr>
          <w:rFonts w:ascii="Segoe UI" w:hAnsi="Segoe UI"/>
          <w:color w:val="1E293B"/>
          <w:sz w:val="22"/>
        </w:rPr>
        <w:t>Lastly, ethical considerations in deep learning are becoming an increasingly important topic. With the growing power of AI systems, there is a need to ensure that they are fair, transparent, and unbiased. Researchers are working on developing techniques to mitigate bias in training data, creating models with built-in fairness mechanisms, and establishing guidelines for responsible AI deployment.</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475569"/>
        <w:sz w:val="18"/>
      </w:rPr>
      <w:t xml:space="preserve">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475569"/>
        <w:sz w:val="17"/>
      </w:rPr>
      <w:t>A Comprehensive Guide to Deep Learning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