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5930BC" w:rsidRDefault="001104BF" w:rsidP="00D75FCC">
      <w:pPr>
        <w:pStyle w:val="Heading1"/>
      </w:pPr>
      <w:bookmarkStart w:id="0" w:name="problem-statement"/>
      <w:r w:rsidRPr="005930BC">
        <w:t>Specificity Prediction of Plant Acyl-ACP Thioesterases using Machine Learning</w:t>
      </w:r>
      <w:bookmarkEnd w:id="0"/>
    </w:p>
    <w:p w14:paraId="387C2F91" w14:textId="5963B6E1" w:rsidR="001104BF" w:rsidRPr="00DA10F2" w:rsidRDefault="001104BF" w:rsidP="00D75FCC">
      <w:pPr>
        <w:pStyle w:val="BodyText"/>
      </w:pPr>
      <w:r w:rsidRPr="00DA10F2">
        <w:t xml:space="preserve">Deepro Banerjee*, Michael </w:t>
      </w:r>
      <w:proofErr w:type="spellStart"/>
      <w:r w:rsidRPr="00DA10F2">
        <w:t>Jindra</w:t>
      </w:r>
      <w:proofErr w:type="spellEnd"/>
      <w:r w:rsidRPr="00DA10F2">
        <w:t xml:space="preserve">†, Brian F. </w:t>
      </w:r>
      <w:proofErr w:type="spellStart"/>
      <w:r w:rsidRPr="00DA10F2">
        <w:t>Pfleger</w:t>
      </w:r>
      <w:proofErr w:type="spellEnd"/>
      <w:r w:rsidRPr="00DA10F2">
        <w:t xml:space="preserve">†,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062F77D8" w14:textId="37234FA7" w:rsidR="00FE6EB8" w:rsidRDefault="001104BF" w:rsidP="00662BB7">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60B38B1D" w14:textId="77777777" w:rsidR="00662BB7" w:rsidRPr="00662BB7" w:rsidRDefault="00662BB7" w:rsidP="00662BB7"/>
    <w:p w14:paraId="5D617D23" w14:textId="217954EA" w:rsidR="00B469DE" w:rsidRDefault="00BA09BF" w:rsidP="00BA09BF">
      <w:pPr>
        <w:pStyle w:val="Heading2"/>
      </w:pPr>
      <w:r>
        <w:t>Abstract</w:t>
      </w:r>
    </w:p>
    <w:p w14:paraId="46BB640F" w14:textId="6F678FF0" w:rsidR="00BA09BF" w:rsidRPr="00BA09BF" w:rsidRDefault="00BA09BF" w:rsidP="00BA09BF">
      <w:r>
        <w:t xml:space="preserve">Classification of proteins into their respective functional categories remains a long-standing key challenge in computational biology. Machine Learning (ML) based discriminative algorithms have been used extensively to solve this problem. Typical ML algorithms perform accurately on an ideal dataset that contains appropriate number of sequences for each class of proteins, required to learn generalizable patterns embedded in the dataset. However, it is common in </w:t>
      </w:r>
      <w:r w:rsidR="00700415">
        <w:t>protein classification domain</w:t>
      </w:r>
      <w:r>
        <w:t xml:space="preserve"> to encounter small to medium-sized noisy, imbalanced characterized datasets with very high sequence similarity between proteins that belong to varying functional groups. Traditional ML based supervised classification methods when trained on such datasets produce suboptimal performance on blinded test sets since they suffer from overfitting due to class imbalance and the curse of dimensionality. Although these problems have been acknowledged in previous literature, efforts to tackle them remain sparse. Herein we present a model that is specifically designed to address the issues of high dimensionality, small size, class imbalance and high sequence similarity in the dataset at every stage of its pipeline. We used our model to classify plant acyl</w:t>
      </w:r>
      <w:r w:rsidR="00426981">
        <w:t>-ACP</w:t>
      </w:r>
      <w:r>
        <w:t xml:space="preserve"> Thioesterases </w:t>
      </w:r>
      <w:r w:rsidR="00426981">
        <w:t xml:space="preserve">(TEs) </w:t>
      </w:r>
      <w:r>
        <w:t>into their respective substrate specificity categor</w:t>
      </w:r>
      <w:r w:rsidR="00417F89">
        <w:t>ies</w:t>
      </w:r>
      <w:r w:rsidR="00426981">
        <w:t>.</w:t>
      </w:r>
      <w:r w:rsidR="00426981">
        <w:t xml:space="preserve"> TEs</w:t>
      </w:r>
      <w:r w:rsidR="00426981">
        <w:t xml:space="preserve"> exhibit various substrate specificities, and thus have been </w:t>
      </w:r>
      <w:r w:rsidR="00B8399C">
        <w:t xml:space="preserve">widely </w:t>
      </w:r>
      <w:r w:rsidR="00426981">
        <w:t>studied for production of free fatty acids in microbial hosts. While general mechanisms for substrate specificity have been proposed, prediction of chain-length preference from primary sequence remains elusive.</w:t>
      </w:r>
      <w:r w:rsidR="00426981">
        <w:t xml:space="preserve"> </w:t>
      </w:r>
      <w:r>
        <w:t xml:space="preserve">The characterized TE dataset generated as part of this study is an ideal representation of </w:t>
      </w:r>
      <w:r w:rsidR="000B26EB">
        <w:t>protein classification</w:t>
      </w:r>
      <w:r>
        <w:t xml:space="preserve"> datasets that exhibit the issues described above. </w:t>
      </w:r>
      <w:r w:rsidR="00314EFD">
        <w:t xml:space="preserve">The developed method displayed high classification metric scores on TE substrate specificity prediction task, thus validating its efficacy. </w:t>
      </w:r>
      <w:r>
        <w:t>We followed a rigorous model evaluation scheme to measure model generalizability and ensure model robustness. Our method can be effortlessly extrapolated to other application areas in protein classification domain</w:t>
      </w:r>
      <w:r w:rsidR="005B476F">
        <w:t xml:space="preserve"> as well</w:t>
      </w:r>
      <w:r>
        <w:t xml:space="preserve">. Our tool is freely available in GitHub and can be accessed using the following link: </w:t>
      </w:r>
      <w:hyperlink r:id="rId6" w:history="1">
        <w:r w:rsidRPr="00AB6F53">
          <w:rPr>
            <w:rStyle w:val="Hyperlink"/>
          </w:rPr>
          <w:t>https://github.com/deeprob/ThioesteraseEnzymeSpecificity</w:t>
        </w:r>
      </w:hyperlink>
      <w:r>
        <w:t xml:space="preserve">  </w:t>
      </w:r>
    </w:p>
    <w:p w14:paraId="21CF2815" w14:textId="77777777" w:rsidR="00B469DE" w:rsidRPr="00B469DE" w:rsidRDefault="00B469DE" w:rsidP="00B469DE"/>
    <w:p w14:paraId="51035624" w14:textId="46E6253D" w:rsidR="006E16CF" w:rsidRPr="005930BC" w:rsidRDefault="006E16CF" w:rsidP="00D75FCC">
      <w:pPr>
        <w:pStyle w:val="Heading2"/>
      </w:pPr>
      <w:r w:rsidRPr="005930BC">
        <w:t>Introduction</w:t>
      </w:r>
    </w:p>
    <w:p w14:paraId="62EA4BFD" w14:textId="4DA48765" w:rsidR="006E16CF" w:rsidRPr="006E16CF" w:rsidRDefault="006E16CF" w:rsidP="00D75FCC">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xml:space="preserve">. Processes have been established to create the higher value oleochemical derivatives, such as fatty alcohols, directly from petrochemical building blocks.  However, these </w:t>
      </w:r>
      <w:r w:rsidRPr="006E16CF">
        <w:lastRenderedPageBreak/>
        <w:t>processes yield a distribution of alcohol</w:t>
      </w:r>
      <w:r w:rsidR="006859F7">
        <w:t xml:space="preserve">s, </w:t>
      </w:r>
      <w:r w:rsidRPr="006E16CF">
        <w:t xml:space="preserve">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D75FCC"/>
    <w:p w14:paraId="0D31746B" w14:textId="74938084" w:rsidR="008169AA" w:rsidRDefault="006E16CF" w:rsidP="00D75FCC">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expedite this process, </w:t>
      </w:r>
      <w:r w:rsidR="005020FA">
        <w:t>by homing in and</w:t>
      </w:r>
      <w:r w:rsidRPr="006E16CF">
        <w:t xml:space="preserve"> expressing </w:t>
      </w:r>
      <w:r w:rsidR="005020FA">
        <w:t xml:space="preserve">only the most promising </w:t>
      </w:r>
      <w:r w:rsidRPr="006E16CF">
        <w:t>homolog</w:t>
      </w:r>
      <w:r w:rsidR="005020FA">
        <w:t>s</w:t>
      </w:r>
      <w:r w:rsidRPr="006E16CF">
        <w:t xml:space="preserve"> in a host to gain insight to its selectivity profile.</w:t>
      </w:r>
    </w:p>
    <w:p w14:paraId="2C16CC09" w14:textId="77777777" w:rsidR="003077B2" w:rsidRDefault="003077B2" w:rsidP="00D75FCC"/>
    <w:p w14:paraId="6C4DB601" w14:textId="3D447C33" w:rsidR="006E16CF" w:rsidRDefault="006E16CF" w:rsidP="00D75FCC">
      <w:r w:rsidRPr="006E16CF">
        <w:t xml:space="preserve">A variety of </w:t>
      </w:r>
      <w:r w:rsidR="009C46D7" w:rsidRPr="009C46D7">
        <w:rPr>
          <w:i/>
          <w:iCs/>
        </w:rPr>
        <w:t>in-silico</w:t>
      </w:r>
      <w:r w:rsidR="00006D63">
        <w:t xml:space="preserve"> </w:t>
      </w:r>
      <w:r w:rsidRPr="006E16CF">
        <w:t xml:space="preserve">approaches to </w:t>
      </w:r>
      <w:r w:rsidR="003C532A">
        <w:t xml:space="preserve">infer </w:t>
      </w:r>
      <w:r w:rsidR="00C32DB7">
        <w:t>protein</w:t>
      </w:r>
      <w:r w:rsidR="007748C3" w:rsidRPr="00B5516B">
        <w:t xml:space="preserve"> </w:t>
      </w:r>
      <w:r w:rsidR="003432D1" w:rsidRPr="00B5516B">
        <w:t>functional group</w:t>
      </w:r>
      <w:r w:rsidR="007748C3" w:rsidRPr="00B5516B">
        <w:t>s</w:t>
      </w:r>
      <w:r w:rsidR="009C46D7" w:rsidRPr="00B5516B">
        <w:t xml:space="preserve">, including </w:t>
      </w:r>
      <w:r w:rsidR="00C32DB7">
        <w:t xml:space="preserve">enzyme </w:t>
      </w:r>
      <w:r w:rsidR="009C46D7" w:rsidRPr="00B5516B">
        <w:t>substrate specificity</w:t>
      </w:r>
      <w:r w:rsidR="00B5516B">
        <w:t xml:space="preserve"> </w:t>
      </w:r>
      <w:r w:rsidR="00B5516B">
        <w:fldChar w:fldCharType="begin" w:fldLock="1"/>
      </w:r>
      <w:r w:rsidR="009E320C">
        <w:instrText>ADDIN CSL_CITATION {"citationItems":[{"id":"ITEM-1","itemData":{"DOI":"10.1073/pnas.1305162110","ISSN":"00278424","PMID":"24145433","abstract":"Structural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America","id":"ITEM-1","issued":{"date-parts":[["2013"]]},"title":"Prediction and experimental validation of enzyme substrate specificity in protein structures","type":"article-journal"},"uris":["http://www.mendeley.com/documents/?uuid=205fd51e-295d-4bf2-be7a-571f49c30965"]},{"id":"ITEM-2","itemData":{"DOI":"10.1186/1471-2105-11-57","ISSN":"14712105","PMID":"20105319","abstract":"Background: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Bioinformatics","id":"ITEM-2","issued":{"date-parts":[["2010"]]},"title":"Genome scale prediction of substrate specificity for acyl adenylate superfamily of enzymes based on active site residue profiles","type":"article-journal"},"uris":["http://www.mendeley.com/documents/?uuid=6923feaa-0426-42b8-ba4d-3c306e147b46"]}],"mendeley":{"formattedCitation":"[16], [17]","plainTextFormattedCitation":"[16], [17]","previouslyFormattedCitation":"[16], [17]"},"properties":{"noteIndex":0},"schema":"https://github.com/citation-style-language/schema/raw/master/csl-citation.json"}</w:instrText>
      </w:r>
      <w:r w:rsidR="00B5516B">
        <w:fldChar w:fldCharType="separate"/>
      </w:r>
      <w:r w:rsidR="00B5516B" w:rsidRPr="00B5516B">
        <w:rPr>
          <w:noProof/>
        </w:rPr>
        <w:t>[16], [17]</w:t>
      </w:r>
      <w:r w:rsidR="00B5516B">
        <w:fldChar w:fldCharType="end"/>
      </w:r>
      <w:r w:rsidR="009C46D7">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t xml:space="preserve">to a 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E320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programs","type":"article"},"uris":["http://www.mendeley.com/documents/?uuid=986dd0cd-a9d1-469e-98e4-83cd6e98bea5"]}],"mendeley":{"formattedCitation":"[18], [19]","plainTextFormattedCitation":"[18], [19]","previouslyFormattedCitation":"[18], [19]"},"properties":{"noteIndex":0},"schema":"https://github.com/citation-style-language/schema/raw/master/csl-citation.json"}</w:instrText>
      </w:r>
      <w:r w:rsidRPr="006E16CF">
        <w:fldChar w:fldCharType="separate"/>
      </w:r>
      <w:r w:rsidR="00B5516B" w:rsidRPr="00B5516B">
        <w:rPr>
          <w:noProof/>
        </w:rPr>
        <w:t>[18], [19]</w:t>
      </w:r>
      <w:r w:rsidRPr="006E16CF">
        <w:fldChar w:fldCharType="end"/>
      </w:r>
      <w:r w:rsidRPr="006E16CF">
        <w:t xml:space="preserve">, position specific scoring tables or profiles created from a group of previously aligned sequences </w:t>
      </w:r>
      <w:r w:rsidRPr="006E16CF">
        <w:fldChar w:fldCharType="begin" w:fldLock="1"/>
      </w:r>
      <w:r w:rsidR="009E320C">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proteins","type":"article"},"uris":["http://www.mendeley.com/documents/?uuid=47ba27ea-27ac-4a3c-842a-c78842ce85a7"]}],"mendeley":{"formattedCitation":"[20], [21]","plainTextFormattedCitation":"[20], [21]","previouslyFormattedCitation":"[20], [21]"},"properties":{"noteIndex":0},"schema":"https://github.com/citation-style-language/schema/raw/master/csl-citation.json"}</w:instrText>
      </w:r>
      <w:r w:rsidRPr="006E16CF">
        <w:fldChar w:fldCharType="separate"/>
      </w:r>
      <w:r w:rsidR="00B5516B" w:rsidRPr="00B5516B">
        <w:rPr>
          <w:noProof/>
        </w:rPr>
        <w:t>[20], [21]</w:t>
      </w:r>
      <w:r w:rsidRPr="006E16CF">
        <w:fldChar w:fldCharType="end"/>
      </w:r>
      <w:r w:rsidRPr="006E16CF">
        <w:t xml:space="preserve">, consensus sequence patterns or motifs </w:t>
      </w:r>
      <w:r w:rsidRPr="006E16CF">
        <w:fldChar w:fldCharType="begin" w:fldLock="1"/>
      </w:r>
      <w:r w:rsidR="009E320C">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[22]","plainTextFormattedCitation":"[22]","previouslyFormattedCitation":"[22]"},"properties":{"noteIndex":0},"schema":"https://github.com/citation-style-language/schema/raw/master/csl-citation.json"}</w:instrText>
      </w:r>
      <w:r w:rsidRPr="006E16CF">
        <w:fldChar w:fldCharType="separate"/>
      </w:r>
      <w:r w:rsidR="00B5516B" w:rsidRPr="00B5516B">
        <w:rPr>
          <w:noProof/>
        </w:rPr>
        <w:t>[22]</w:t>
      </w:r>
      <w:r w:rsidRPr="006E16CF">
        <w:fldChar w:fldCharType="end"/>
      </w:r>
      <w:r w:rsidRPr="006E16CF">
        <w:t xml:space="preserve"> and Hidden Markov Models (HMMs) </w:t>
      </w:r>
      <w:r w:rsidRPr="006E16CF">
        <w:fldChar w:fldCharType="begin" w:fldLock="1"/>
      </w:r>
      <w:r w:rsidR="009E320C">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[23]–[25]","plainTextFormattedCitation":"[23]–[25]","previouslyFormattedCitation":"[23]–[25]"},"properties":{"noteIndex":0},"schema":"https://github.com/citation-style-language/schema/raw/master/csl-citation.json"}</w:instrText>
      </w:r>
      <w:r w:rsidRPr="006E16CF">
        <w:fldChar w:fldCharType="separate"/>
      </w:r>
      <w:r w:rsidR="00B5516B" w:rsidRPr="00B5516B">
        <w:rPr>
          <w:noProof/>
        </w:rPr>
        <w:t>[23]–[25]</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E320C">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[26]","plainTextFormattedCitation":"[26]","previouslyFormattedCitation":"[26]"},"properties":{"noteIndex":0},"schema":"https://github.com/citation-style-language/schema/raw/master/csl-citation.json"}</w:instrText>
      </w:r>
      <w:r w:rsidRPr="006E16CF">
        <w:fldChar w:fldCharType="separate"/>
      </w:r>
      <w:r w:rsidR="00B5516B" w:rsidRPr="00B5516B">
        <w:rPr>
          <w:noProof/>
        </w:rPr>
        <w:t>[26]</w:t>
      </w:r>
      <w:r w:rsidRPr="006E16CF">
        <w:fldChar w:fldCharType="end"/>
      </w:r>
      <w:r w:rsidRPr="006E16CF">
        <w:t xml:space="preserve"> </w:t>
      </w:r>
      <w:r w:rsidR="00B469DE">
        <w:t>and</w:t>
      </w:r>
      <w:r w:rsidRPr="006E16CF">
        <w:t xml:space="preserve"> are computationally expensive </w:t>
      </w:r>
      <w:r w:rsidR="00FA251D">
        <w:t>i.e. they require intense computational power to generate numerical representation of sequences</w:t>
      </w:r>
      <w:r w:rsidR="007C14C8">
        <w:t xml:space="preserve"> </w:t>
      </w:r>
      <w:r w:rsidRPr="006E16CF">
        <w:t xml:space="preserve">(HMMs) </w:t>
      </w:r>
      <w:r w:rsidRPr="006E16CF">
        <w:fldChar w:fldCharType="begin" w:fldLock="1"/>
      </w:r>
      <w:r w:rsidR="009E320C">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[27]","plainTextFormattedCitation":"[27]","previouslyFormattedCitation":"[27]"},"properties":{"noteIndex":0},"schema":"https://github.com/citation-style-language/schema/raw/master/csl-citation.json"}</w:instrText>
      </w:r>
      <w:r w:rsidRPr="006E16CF">
        <w:fldChar w:fldCharType="separate"/>
      </w:r>
      <w:r w:rsidR="00B5516B" w:rsidRPr="00B5516B">
        <w:rPr>
          <w:noProof/>
        </w:rPr>
        <w:t>[27]</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w:t>
      </w:r>
      <w:r w:rsidR="00BA3E24">
        <w:t>applies</w:t>
      </w:r>
      <w:r w:rsidRPr="006E16CF">
        <w:t xml:space="preserve"> the learnt rules to predict the class of any new protein sequence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[28]–[30]","plainTextFormattedCitation":"[28]–[30]","previouslyFormattedCitation":"[28]–[30]"},"properties":{"noteIndex":0},"schema":"https://github.com/citation-style-language/schema/raw/master/csl-citation.json"}</w:instrText>
      </w:r>
      <w:r w:rsidRPr="006E16CF">
        <w:fldChar w:fldCharType="separate"/>
      </w:r>
      <w:r w:rsidR="00B5516B" w:rsidRPr="00B5516B">
        <w:rPr>
          <w:noProof/>
        </w:rPr>
        <w:t>[28]–[30]</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recognition","type":"article-journal"},"uris":["http://www.mendeley.com/documents/?uuid=a6d10965-1c29-4fdf-b243-291fda333d75"]}],"mendeley":{"formattedCitation":"[27], [29]–[37]","plainTextFormattedCitation":"[27], [29]–[37]","previouslyFormattedCitation":"[27], [29]–[37]"},"properties":{"noteIndex":0},"schema":"https://github.com/citation-style-language/schema/raw/master/csl-citation.json"}</w:instrText>
      </w:r>
      <w:r w:rsidR="00DC2DBE">
        <w:fldChar w:fldCharType="separate"/>
      </w:r>
      <w:r w:rsidR="00B5516B" w:rsidRPr="00B5516B">
        <w:rPr>
          <w:noProof/>
        </w:rPr>
        <w:t>[27], [29]–[37]</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9E320C">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structures","type":"article-journal"},"uris":["http://www.mendeley.com/documents/?uuid=205fd51e-295d-4bf2-be7a-571f49c30965"]}],"mendeley":{"formattedCitation":"[16], [17]","plainTextFormattedCitation":"[16], [17]","previouslyFormattedCitation":"[16], [17]"},"properties":{"noteIndex":0},"schema":"https://github.com/citation-style-language/schema/raw/master/csl-citation.json"}</w:instrText>
      </w:r>
      <w:r w:rsidR="00937355">
        <w:fldChar w:fldCharType="separate"/>
      </w:r>
      <w:r w:rsidR="00B5516B" w:rsidRPr="00B5516B">
        <w:rPr>
          <w:noProof/>
        </w:rPr>
        <w:t>[16], [17]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w:t>
      </w:r>
      <w:r w:rsidR="00006D63" w:rsidRPr="006E16CF">
        <w:lastRenderedPageBreak/>
        <w:t xml:space="preserve">similar proteins </w:t>
      </w:r>
      <w:r w:rsidR="005020FA">
        <w:t xml:space="preserve">(e.g., </w:t>
      </w:r>
      <w:r w:rsidR="00006D63" w:rsidRPr="006E16CF">
        <w:t xml:space="preserve">guanylyl </w:t>
      </w:r>
      <w:r w:rsidR="005020FA">
        <w:t>vs.</w:t>
      </w:r>
      <w:r w:rsidR="00006D63" w:rsidRPr="006E16CF">
        <w:t xml:space="preserve"> adenylyl </w:t>
      </w:r>
      <w:proofErr w:type="spellStart"/>
      <w:r w:rsidR="00006D63" w:rsidRPr="006E16CF">
        <w:t>cylases</w:t>
      </w:r>
      <w:proofErr w:type="spellEnd"/>
      <w:r w:rsidR="00006D63" w:rsidRPr="006E16CF">
        <w:t xml:space="preserve">, lactate </w:t>
      </w:r>
      <w:r w:rsidR="005020FA">
        <w:t>vs.</w:t>
      </w:r>
      <w:r w:rsidR="00006D63" w:rsidRPr="006E16CF">
        <w:t xml:space="preserve"> malate dehydrogenases,</w:t>
      </w:r>
      <w:r w:rsidR="005020FA">
        <w:t xml:space="preserve"> or</w:t>
      </w:r>
      <w:r w:rsidR="00006D63" w:rsidRPr="006E16CF">
        <w:t xml:space="preserve"> </w:t>
      </w:r>
      <w:proofErr w:type="spellStart"/>
      <w:r w:rsidR="00006D63" w:rsidRPr="006E16CF">
        <w:t>trypsins</w:t>
      </w:r>
      <w:proofErr w:type="spellEnd"/>
      <w:r w:rsidR="00006D63" w:rsidRPr="006E16CF">
        <w:t xml:space="preserve"> </w:t>
      </w:r>
      <w:r w:rsidR="005020FA">
        <w:t>vs.</w:t>
      </w:r>
      <w:r w:rsidR="00006D63" w:rsidRPr="006E16CF">
        <w:t xml:space="preserve">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D75FCC"/>
    <w:p w14:paraId="7B5C4D6A" w14:textId="77777777" w:rsidR="008169AA" w:rsidRDefault="008169AA" w:rsidP="00D75FCC">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105400" cy="2886075"/>
                    </a:xfrm>
                    <a:prstGeom prst="rect">
                      <a:avLst/>
                    </a:prstGeom>
                  </pic:spPr>
                </pic:pic>
              </a:graphicData>
            </a:graphic>
          </wp:inline>
        </w:drawing>
      </w:r>
    </w:p>
    <w:p w14:paraId="751B0060" w14:textId="558EFB34" w:rsidR="008169AA" w:rsidRPr="008169AA" w:rsidRDefault="008169AA" w:rsidP="00D75FCC">
      <w:pPr>
        <w:pStyle w:val="Caption"/>
      </w:pPr>
      <w:bookmarkStart w:id="1"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D57D1C">
        <w:rPr>
          <w:b/>
          <w:bCs/>
          <w:noProof/>
        </w:rPr>
        <w:t>1</w:t>
      </w:r>
      <w:r w:rsidRPr="008169AA">
        <w:rPr>
          <w:b/>
          <w:bCs/>
        </w:rPr>
        <w:fldChar w:fldCharType="end"/>
      </w:r>
      <w:bookmarkEnd w:id="1"/>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D75FCC">
      <w:pPr>
        <w:pStyle w:val="Caption"/>
      </w:pPr>
    </w:p>
    <w:p w14:paraId="7C4C3A4C" w14:textId="77777777" w:rsidR="006E16CF" w:rsidRPr="006E16CF" w:rsidRDefault="006E16CF" w:rsidP="00D75FCC"/>
    <w:p w14:paraId="13657238" w14:textId="4C70E1F0" w:rsidR="006E16CF" w:rsidRPr="006E16CF" w:rsidRDefault="006E16CF" w:rsidP="00D75FCC">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SVM is among the most widely used discriminative learning algorithm </w:t>
      </w:r>
      <w:r w:rsidR="009E320C">
        <w:t xml:space="preserve">for biological sequence classification </w:t>
      </w:r>
      <w:r w:rsidRPr="006E16CF">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classifiers","type":"paper-conference"},"uris":["http://www.mendeley.com/documents/?uuid=91dcdb67-33af-4b60-8bbe-91c9c9cd9b2a"]}],"mendeley":{"formattedCitation":"[28]–[30], [32], [35], [39]–[41]","plainTextFormattedCitation":"[28]–[30], [32], [35], [39]–[41]","previouslyFormattedCitation":"[28]–[30], [32], [35], [39]–[41]"},"properties":{"noteIndex":0},"schema":"https://github.com/citation-style-language/schema/raw/master/csl-citation.json"}</w:instrText>
      </w:r>
      <w:r w:rsidRPr="006E16CF">
        <w:fldChar w:fldCharType="separate"/>
      </w:r>
      <w:r w:rsidR="00B5516B" w:rsidRPr="00B5516B">
        <w:rPr>
          <w:noProof/>
        </w:rPr>
        <w:t>[28]–[30], [32], [35], [39]–[41]</w:t>
      </w:r>
      <w:r w:rsidRPr="006E16CF">
        <w:fldChar w:fldCharType="end"/>
      </w:r>
      <w:r w:rsidR="009E320C">
        <w:t xml:space="preserve"> which has been experimentally proven to achieve</w:t>
      </w:r>
      <w:r w:rsidR="008C5A40">
        <w:t xml:space="preserve"> up to 10% </w:t>
      </w:r>
      <w:r w:rsidR="009E320C">
        <w:t xml:space="preserve">higher classification accuracy than </w:t>
      </w:r>
      <w:r w:rsidR="00E53D68">
        <w:t>generative</w:t>
      </w:r>
      <w:r w:rsidR="009E320C">
        <w:t xml:space="preserve"> approaches like HMMs across a wide range of biologically relevant problems </w:t>
      </w:r>
      <w:r w:rsidR="009E320C">
        <w:fldChar w:fldCharType="begin" w:fldLock="1"/>
      </w:r>
      <w:r w:rsidR="00206617">
        <w:instrText>ADDIN CSL_CITATION {"citationItems":[{"id":"ITEM-1","itemData":{"DOI":"10.1007/3-540-47887-6_41","ISBN":"9783540437048","ISSN":"16113349","abstract":"In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Bioinformatics)","id":"ITEM-1","issued":{"date-parts":[["2002"]]},"title":"Evaluation of techniques for classifying biological sequences","type":"paper-conference"},"uris":["http://www.mendeley.com/documents/?uuid=1161aa86-8b5b-4b6b-a9c6-c6857b8845d4"]}],"mendeley":{"formattedCitation":"[39]","plainTextFormattedCitation":"[39]","previouslyFormattedCitation":"[39]"},"properties":{"noteIndex":0},"schema":"https://github.com/citation-style-language/schema/raw/master/csl-citation.json"}</w:instrText>
      </w:r>
      <w:r w:rsidR="009E320C">
        <w:fldChar w:fldCharType="separate"/>
      </w:r>
      <w:r w:rsidR="009E320C" w:rsidRPr="009E320C">
        <w:rPr>
          <w:noProof/>
        </w:rPr>
        <w:t>[39]</w:t>
      </w:r>
      <w:r w:rsidR="009E320C">
        <w:fldChar w:fldCharType="end"/>
      </w:r>
      <w:r w:rsidRPr="006E16CF">
        <w:t xml:space="preserve">. </w:t>
      </w:r>
      <w:r w:rsidR="005020FA">
        <w:t>Ultimately, t</w:t>
      </w:r>
      <w:r w:rsidRPr="006E16CF">
        <w:t xml:space="preserve">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D75FCC"/>
    <w:p w14:paraId="4177A24E" w14:textId="529AD9E2" w:rsidR="006E16CF" w:rsidRPr="006E16CF" w:rsidRDefault="006E16CF" w:rsidP="00D75FCC">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w:t>
      </w:r>
      <w:r w:rsidR="00F048D7">
        <w:t>four</w:t>
      </w:r>
      <w:r w:rsidRPr="006E16CF">
        <w:t xml:space="preserve"> categories, kernel based methods</w:t>
      </w:r>
      <w:r w:rsidR="00F048D7">
        <w:t xml:space="preserve">, physicochemical encoding </w:t>
      </w:r>
      <w:r w:rsidRPr="006E16CF">
        <w:t>of protein sequences</w:t>
      </w:r>
      <w:r w:rsidR="00F048D7">
        <w:t xml:space="preserve">, </w:t>
      </w:r>
      <w:r w:rsidR="00D84CCC">
        <w:t>N-gram</w:t>
      </w:r>
      <w:r w:rsidR="00F048D7">
        <w:t xml:space="preserve"> representations and </w:t>
      </w:r>
      <w:r w:rsidR="00EA5CAF">
        <w:t>PSSM</w:t>
      </w:r>
      <w:r w:rsidR="00F048D7">
        <w:t xml:space="preserve"> profile derived methods</w:t>
      </w:r>
      <w:r w:rsidRPr="006E16CF">
        <w:t xml:space="preserve"> </w:t>
      </w:r>
      <w:r w:rsidRPr="006E16CF">
        <w:fldChar w:fldCharType="begin" w:fldLock="1"/>
      </w:r>
      <w:r w:rsidR="009E320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Pr="006E16CF">
        <w:fldChar w:fldCharType="separate"/>
      </w:r>
      <w:r w:rsidR="00B5516B" w:rsidRPr="00B5516B">
        <w:rPr>
          <w:noProof/>
        </w:rPr>
        <w:t>[36]</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rsidRPr="006E16CF">
        <w:fldChar w:fldCharType="separate"/>
      </w:r>
      <w:r w:rsidR="00B5516B" w:rsidRPr="00B5516B">
        <w:rPr>
          <w:noProof/>
        </w:rPr>
        <w:t>[29]</w:t>
      </w:r>
      <w:r w:rsidRPr="006E16CF">
        <w:fldChar w:fldCharType="end"/>
      </w:r>
      <w:r w:rsidRPr="006E16CF">
        <w:t xml:space="preserve"> and its more generalized form, the mismatch kernel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w:t>
      </w:r>
      <w:proofErr w:type="spellStart"/>
      <w:r w:rsidRPr="006E16CF">
        <w:t>Ratsch</w:t>
      </w:r>
      <w:proofErr w:type="spellEnd"/>
      <w:r w:rsidRPr="006E16CF">
        <w:t xml:space="preserve">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Apart from kernel based methods,</w:t>
      </w:r>
      <w:r w:rsidR="00750394">
        <w:t xml:space="preserve"> </w:t>
      </w:r>
      <w:r w:rsidR="00F048D7">
        <w:t>another</w:t>
      </w:r>
      <w:r w:rsidRPr="006E16CF">
        <w:t xml:space="preserve"> class of feature representation technique extracts structural and physicochemical properties embedded in the protein sequence and converts it into a </w:t>
      </w:r>
      <w:r w:rsidRPr="006E16CF">
        <w:lastRenderedPageBreak/>
        <w:t xml:space="preserve">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w:t>
      </w:r>
      <w:r w:rsidR="00975D7F">
        <w:t>V</w:t>
      </w:r>
      <w:r w:rsidRPr="006E16CF">
        <w:t xml:space="preserve">an </w:t>
      </w:r>
      <w:r w:rsidR="00975D7F">
        <w:t>D</w:t>
      </w:r>
      <w:r w:rsidRPr="006E16CF">
        <w:t xml:space="preserve">er </w:t>
      </w:r>
      <w:r w:rsidR="00975D7F" w:rsidRPr="006E16CF">
        <w:t>Waals</w:t>
      </w:r>
      <w:r w:rsidRPr="006E16CF">
        <w:t xml:space="preserve"> volume, polarity and polarizability to construct the feature vector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[28]","plainTextFormattedCitation":"[28]","previouslyFormattedCitation":"[28]"},"properties":{"noteIndex":0},"schema":"https://github.com/citation-style-language/schema/raw/master/csl-citation.json"}</w:instrText>
      </w:r>
      <w:r w:rsidRPr="006E16CF">
        <w:fldChar w:fldCharType="separate"/>
      </w:r>
      <w:r w:rsidR="00B5516B" w:rsidRPr="00B5516B">
        <w:rPr>
          <w:noProof/>
        </w:rPr>
        <w:t>[28]</w:t>
      </w:r>
      <w:r w:rsidRPr="006E16CF">
        <w:fldChar w:fldCharType="end"/>
      </w:r>
      <w:r w:rsidRPr="006E16CF">
        <w:t xml:space="preserve">. Chou et. al. upgraded the simple AAC encoder developed by Nakashima et. al. to a pseudo Amino Acid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w:t>
      </w:r>
      <w:r w:rsidR="00FF3E31">
        <w:t xml:space="preserve">The third category of protein feature extraction technique, </w:t>
      </w:r>
      <w:r w:rsidR="00F048D7">
        <w:t>N-gram representation</w:t>
      </w:r>
      <w:r w:rsidR="00FF3E31">
        <w:t xml:space="preserve">, </w:t>
      </w:r>
      <w:r w:rsidR="00F048D7">
        <w:t>is derived from Language models</w:t>
      </w:r>
      <w:r w:rsidR="00206617">
        <w:t xml:space="preserve"> </w:t>
      </w:r>
      <w:r w:rsidR="00206617">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rsidR="00206617">
        <w:fldChar w:fldCharType="separate"/>
      </w:r>
      <w:r w:rsidR="00206617" w:rsidRPr="00206617">
        <w:rPr>
          <w:noProof/>
        </w:rPr>
        <w:t>[47]</w:t>
      </w:r>
      <w:r w:rsidR="00206617">
        <w:fldChar w:fldCharType="end"/>
      </w:r>
      <w:r w:rsidR="00F048D7">
        <w:t xml:space="preserve"> where an amino acid is analogous to a word in a sentence. </w:t>
      </w:r>
      <w:r w:rsidR="00206617">
        <w:t xml:space="preserve">The n-gram model assigns probabilities to </w:t>
      </w:r>
      <m:oMath>
        <m:r>
          <w:rPr>
            <w:rFonts w:ascii="Cambria Math" w:hAnsi="Cambria Math"/>
          </w:rPr>
          <m:t>n</m:t>
        </m:r>
      </m:oMath>
      <w:r w:rsidR="00206617">
        <w:t xml:space="preserve"> contiguous sequences of amino acids based on their occurrence in a set of protein sequences and uses the probabilities to create a numerical representation of a protein sequence.</w:t>
      </w:r>
      <w:r w:rsidR="00F048D7">
        <w:t xml:space="preserve"> </w:t>
      </w:r>
      <w:r w:rsidRPr="006E16CF">
        <w:t xml:space="preserve">Features have also been derived from Position Specific Scoring Matrices (PSSMs) profiles, which </w:t>
      </w:r>
      <w:r w:rsidR="00750394">
        <w:t>incorporates</w:t>
      </w:r>
      <w:r w:rsidRPr="006E16CF">
        <w:t xml:space="preserve"> evolutionary information</w:t>
      </w:r>
      <w:r w:rsidR="00750394">
        <w:t xml:space="preserve"> about a protein sequence by deriving position specific substitution scores </w:t>
      </w:r>
      <w:r w:rsidR="00342D77">
        <w:t>from</w:t>
      </w:r>
      <w:r w:rsidR="00750394">
        <w:t xml:space="preserve"> multiple sequence alignment of </w:t>
      </w:r>
      <w:r w:rsidR="00342D77">
        <w:t xml:space="preserve">other highly </w:t>
      </w:r>
      <w:r w:rsidR="00750394">
        <w:t>similar protein</w:t>
      </w:r>
      <w:r w:rsidR="000667FA">
        <w:t xml:space="preserve"> sequences </w:t>
      </w:r>
      <w:r w:rsidR="001F6CE6">
        <w:t xml:space="preserve">present </w:t>
      </w:r>
      <w:r w:rsidR="00342D77">
        <w:t>in a database</w:t>
      </w:r>
      <w:r w:rsidRPr="006E16CF">
        <w:t xml:space="preserve"> </w:t>
      </w:r>
      <w:r w:rsidRPr="006E16CF">
        <w:fldChar w:fldCharType="begin" w:fldLock="1"/>
      </w:r>
      <w:r w:rsidR="00C9147F">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[48]","plainTextFormattedCitation":"[48]","previouslyFormattedCitation":"[48]"},"properties":{"noteIndex":0},"schema":"https://github.com/citation-style-language/schema/raw/master/csl-citation.json"}</w:instrText>
      </w:r>
      <w:r w:rsidRPr="006E16CF">
        <w:fldChar w:fldCharType="separate"/>
      </w:r>
      <w:r w:rsidR="00206617" w:rsidRPr="00206617">
        <w:rPr>
          <w:noProof/>
        </w:rPr>
        <w:t>[48]</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C9147F">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[49]","plainTextFormattedCitation":"[49]","previouslyFormattedCitation":"[49]"},"properties":{"noteIndex":0},"schema":"https://github.com/citation-style-language/schema/raw/master/csl-citation.json"}</w:instrText>
      </w:r>
      <w:r w:rsidRPr="006E16CF">
        <w:fldChar w:fldCharType="separate"/>
      </w:r>
      <w:r w:rsidR="00206617" w:rsidRPr="00206617">
        <w:rPr>
          <w:noProof/>
        </w:rPr>
        <w:t>[49]</w:t>
      </w:r>
      <w:r w:rsidRPr="006E16CF">
        <w:fldChar w:fldCharType="end"/>
      </w:r>
      <w:r w:rsidRPr="006E16CF">
        <w:t xml:space="preserve">. </w:t>
      </w:r>
    </w:p>
    <w:p w14:paraId="259A68D3" w14:textId="77777777" w:rsidR="006E16CF" w:rsidRPr="006E16CF" w:rsidRDefault="006E16CF" w:rsidP="00D75FCC"/>
    <w:p w14:paraId="2FB41C01" w14:textId="3314FC5D" w:rsidR="006E16CF" w:rsidRPr="006E16CF" w:rsidRDefault="006E16CF" w:rsidP="00D75FCC">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approach.","type":"article-journal"},"uris":["http://www.mendeley.com/documents/?uuid=b211d9d7-4daa-420f-bbdf-a2b5bee97021"]}],"mendeley":{"formattedCitation":"[31], [33], [34]","plainTextFormattedCitation":"[31], [33], [34]","previouslyFormattedCitation":"[31], [33], [34]"},"properties":{"noteIndex":0},"schema":"https://github.com/citation-style-language/schema/raw/master/csl-citation.json"}</w:instrText>
      </w:r>
      <w:r w:rsidRPr="006E16CF">
        <w:fldChar w:fldCharType="separate"/>
      </w:r>
      <w:r w:rsidR="00B5516B" w:rsidRPr="00B5516B">
        <w:rPr>
          <w:noProof/>
        </w:rPr>
        <w:t>[31], [33], [34]</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[34]","plainTextFormattedCitation":"[34]","previouslyFormattedCitation":"[34]"},"properties":{"noteIndex":0},"schema":"https://github.com/citation-style-language/schema/raw/master/csl-citation.json"}</w:instrText>
      </w:r>
      <w:r w:rsidRPr="006E16CF">
        <w:fldChar w:fldCharType="separate"/>
      </w:r>
      <w:r w:rsidR="00B5516B" w:rsidRPr="00B5516B">
        <w:rPr>
          <w:noProof/>
        </w:rPr>
        <w:t>[34]</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[33]","plainTextFormattedCitation":"[33]","previouslyFormattedCitation":"[33]"},"properties":{"noteIndex":0},"schema":"https://github.com/citation-style-language/schema/raw/master/csl-citation.json"}</w:instrText>
      </w:r>
      <w:r w:rsidRPr="006E16CF">
        <w:fldChar w:fldCharType="separate"/>
      </w:r>
      <w:r w:rsidR="00B5516B" w:rsidRPr="00B5516B">
        <w:rPr>
          <w:noProof/>
        </w:rPr>
        <w:t>[33]</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E320C">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[31]","plainTextFormattedCitation":"[31]","previouslyFormattedCitation":"[31]"},"properties":{"noteIndex":0},"schema":"https://github.com/citation-style-language/schema/raw/master/csl-citation.json"}</w:instrText>
      </w:r>
      <w:r w:rsidRPr="006E16CF">
        <w:fldChar w:fldCharType="separate"/>
      </w:r>
      <w:r w:rsidR="00B5516B" w:rsidRPr="00B5516B">
        <w:rPr>
          <w:noProof/>
        </w:rPr>
        <w:t>[31]</w:t>
      </w:r>
      <w:r w:rsidRPr="006E16CF">
        <w:fldChar w:fldCharType="end"/>
      </w:r>
      <w:r w:rsidRPr="006E16CF">
        <w:t xml:space="preserve">. Similarly, Caragea et. al. trained an ensemble of SVM classifiers to predict glycosylation sites in amino acid residues and found that an ensemble of SVMs outperformed an individual SVM trained on imbalanced data </w:t>
      </w:r>
      <w:r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Pr="006E16CF">
        <w:fldChar w:fldCharType="separate"/>
      </w:r>
      <w:r w:rsidR="00206617" w:rsidRPr="00206617">
        <w:rPr>
          <w:noProof/>
        </w:rPr>
        <w:t>[50]</w:t>
      </w:r>
      <w:r w:rsidRPr="006E16CF">
        <w:fldChar w:fldCharType="end"/>
      </w:r>
      <w:r w:rsidRPr="006E16CF">
        <w:t>.</w:t>
      </w:r>
    </w:p>
    <w:p w14:paraId="2BA3126E" w14:textId="77777777" w:rsidR="006E16CF" w:rsidRPr="006E16CF" w:rsidRDefault="006E16CF" w:rsidP="00D75FCC"/>
    <w:p w14:paraId="466C6A06" w14:textId="1A40728D" w:rsidR="008C66EF" w:rsidRDefault="00CD5B8E" w:rsidP="00D75FCC">
      <w:r>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 </w:t>
      </w:r>
      <w:r w:rsidR="00D13EA4" w:rsidRPr="006E16CF">
        <w:t>for novel, uncharacterized</w:t>
      </w:r>
      <w:r w:rsidR="007C0F87">
        <w:t xml:space="preserve">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E16CF" w:rsidRPr="006E16CF">
        <w:fldChar w:fldCharType="separate"/>
      </w:r>
      <w:r w:rsidR="00206617" w:rsidRPr="00206617">
        <w:rPr>
          <w:noProof/>
        </w:rPr>
        <w:t>[7], [51]–[53]</w:t>
      </w:r>
      <w:r w:rsidR="006E16CF" w:rsidRPr="006E16CF">
        <w:fldChar w:fldCharType="end"/>
      </w:r>
      <w:r w:rsidR="006E16CF" w:rsidRPr="006E16CF">
        <w:t xml:space="preserve"> </w:t>
      </w:r>
      <w:r w:rsidR="00B469DE">
        <w:t xml:space="preserve">(a total of </w:t>
      </w:r>
      <w:r w:rsidR="00C43D00">
        <w:t>1</w:t>
      </w:r>
      <w:r w:rsidR="004C163F">
        <w:t>1</w:t>
      </w:r>
      <w:r w:rsidR="00C43D00">
        <w:t>5 TEs</w:t>
      </w:r>
      <w:r w:rsidR="00B469DE">
        <w:t xml:space="preserve">) </w:t>
      </w:r>
      <w:r w:rsidR="006E16CF" w:rsidRPr="006E16CF">
        <w:t>and they were categorized into three different classes</w:t>
      </w:r>
      <w:r w:rsidR="00F9195A">
        <w:t xml:space="preserve"> based on their substrate specificity</w:t>
      </w:r>
      <w:r>
        <w:t xml:space="preserve"> as</w:t>
      </w:r>
      <w:r w:rsidR="00F9195A">
        <w:t xml:space="preserve"> </w:t>
      </w:r>
      <w:r>
        <w:t>(</w:t>
      </w:r>
      <w:proofErr w:type="spellStart"/>
      <w:r>
        <w:t>i</w:t>
      </w:r>
      <w:proofErr w:type="spellEnd"/>
      <w:r>
        <w:t xml:space="preserve">) </w:t>
      </w:r>
      <w:r w:rsidR="00F9195A">
        <w:t xml:space="preserve">medium chain, </w:t>
      </w:r>
      <w:r>
        <w:t xml:space="preserve">(ii) </w:t>
      </w:r>
      <w:r w:rsidR="00F9195A">
        <w:t xml:space="preserve">long chain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w:t>
      </w:r>
      <w:r w:rsidR="0019236C">
        <w:t>47</w:t>
      </w:r>
      <w:r w:rsidR="006E16CF" w:rsidRPr="006E16CF">
        <w:t xml:space="preserve"> base learners trained using </w:t>
      </w:r>
      <w:r w:rsidR="0019236C">
        <w:t>47</w:t>
      </w:r>
      <w:r w:rsidR="006E16CF" w:rsidRPr="006E16CF">
        <w:t xml:space="preserve"> different feature extraction techniques</w:t>
      </w:r>
      <w:r>
        <w:t xml:space="preserve"> </w:t>
      </w:r>
      <w:r w:rsidR="0019236C">
        <w:t xml:space="preserve">(listed in </w:t>
      </w:r>
      <w:r w:rsidR="0019236C">
        <w:fldChar w:fldCharType="begin"/>
      </w:r>
      <w:r w:rsidR="0019236C">
        <w:instrText xml:space="preserve"> REF _Ref65345735 \h </w:instrText>
      </w:r>
      <w:r w:rsidR="0019236C">
        <w:fldChar w:fldCharType="separate"/>
      </w:r>
      <w:r w:rsidR="0019236C" w:rsidRPr="00616F3E">
        <w:rPr>
          <w:b/>
          <w:bCs/>
        </w:rPr>
        <w:t xml:space="preserve">Table </w:t>
      </w:r>
      <w:r w:rsidR="0019236C">
        <w:rPr>
          <w:b/>
          <w:bCs/>
          <w:noProof/>
        </w:rPr>
        <w:t>1</w:t>
      </w:r>
      <w:r w:rsidR="0019236C">
        <w:fldChar w:fldCharType="end"/>
      </w:r>
      <w:r w:rsidR="0019236C">
        <w:t>)</w:t>
      </w:r>
      <w:r w:rsidR="006E16CF" w:rsidRPr="006E16CF">
        <w:t xml:space="preserve"> from </w:t>
      </w:r>
      <w:r w:rsidR="00FD0280">
        <w:t>enzyme</w:t>
      </w:r>
      <w:r w:rsidR="006E16CF" w:rsidRPr="006E16CF">
        <w:t xml:space="preserve"> primary sequences</w:t>
      </w:r>
      <w:r>
        <w:t>. A</w:t>
      </w:r>
      <w:r w:rsidR="006E16CF" w:rsidRPr="006E16CF">
        <w:t xml:space="preserve"> meta learner </w:t>
      </w:r>
      <w:r>
        <w:t xml:space="preserve">was subsequently applied </w:t>
      </w:r>
      <w:r w:rsidR="006E16CF" w:rsidRPr="006E16CF">
        <w:t xml:space="preserve">which </w:t>
      </w:r>
      <w:r w:rsidR="00C47D21">
        <w:t xml:space="preserve">automatically selects </w:t>
      </w:r>
      <w:r w:rsidR="00B469DE">
        <w:t xml:space="preserve">the top </w:t>
      </w:r>
      <w:r w:rsidR="00C47D21">
        <w:t>five base learner</w:t>
      </w:r>
      <w:r w:rsidR="00086253">
        <w:t>s</w:t>
      </w:r>
      <w:r w:rsidR="00C47D21">
        <w:t xml:space="preserve"> and </w:t>
      </w:r>
      <w:r w:rsidR="006E16CF" w:rsidRPr="006E16CF">
        <w:t>combines the</w:t>
      </w:r>
      <w:r w:rsidR="00C47D21">
        <w:t>ir</w:t>
      </w:r>
      <w:r w:rsidR="006E16CF" w:rsidRPr="006E16CF">
        <w:t xml:space="preserve"> output by applying a </w:t>
      </w:r>
      <w:r w:rsidR="0019236C">
        <w:t xml:space="preserve">hard </w:t>
      </w:r>
      <w:r w:rsidR="006E16CF" w:rsidRPr="006E16CF">
        <w:t>majority voting criterion to predict the substrate specificity class of TEs</w:t>
      </w:r>
      <w:r w:rsidR="008C66EF">
        <w:t>.</w:t>
      </w:r>
    </w:p>
    <w:p w14:paraId="3DF1F0C1" w14:textId="77777777" w:rsidR="008C66EF" w:rsidRDefault="008C66EF" w:rsidP="00D75FCC"/>
    <w:p w14:paraId="2D40F91B" w14:textId="04F6822B" w:rsidR="00A349B7" w:rsidRDefault="009F0B50" w:rsidP="00D75FCC">
      <w:r>
        <w:t>Noisy, high-dimensional, imbalanced</w:t>
      </w:r>
      <w:r w:rsidR="00131486">
        <w:t>,</w:t>
      </w:r>
      <w:r>
        <w:t xml:space="preserve"> small to medium sized functionally characterized datasets occur frequently in protein classification domain </w:t>
      </w:r>
      <w:r w:rsidR="00C9147F">
        <w:fldChar w:fldCharType="begin" w:fldLock="1"/>
      </w:r>
      <w:r w:rsidR="00712D85">
        <w:instrText>ADDIN CSL_CITATION {"citationItems":[{"id":"ITEM-1","itemData":{"DOI":"10.1016/j.jbi.2004.07.008","ISSN":"15320464","PMID":"15465476","abstract":"We consider the problem of classification in noisy, high-dimensional, and class-imbalanced protein datasets. In order to design a complete classification system, we use a three-stage machine learning framework consisting of a feature selection stage, a method addressing noise and class-imbalance, and a method for combining biologically related tasks through a prior-knowledge based clustering. In the first stage, we employ Fisher's permutation test as a feature selection filter. Comparisons with the alternative criteria show that it may be favorable for typical protein datasets. In the second stage, noise and class imbalance are addressed by using minority class over-sampling, majority class under-sampling, and ensemble learning. The performance of logistic regression models, decision trees, and neural networks is systematically evaluated. The experimental results show that in many cases ensembles of logistic regression classifiers may outperform more expressive models due to their robustness to noise and low sample density in a high-dimensional feature space. However, ensembles of neural networks may be the best solution for large datasets. In the third stage, we use prior knowledge to partition unlabeled data such that the class distributions among non-overlapping clusters significantly differ. In our experiments, training classifiers specialized to the class distributions of each cluster resulted in a further decrease in classification error. © 2004 Elsevier Inc. All rights reserved.","author":[{"dropping-particle":"","family":"Radivojac","given":"Predrag","non-dropping-particle":"","parse-names":false,"suffix":""},{"dropping-particle":"V.","family":"Chawla","given":"Nitesh","non-dropping-particle":"","parse-names":false,"suffix":""},{"dropping-particle":"","family":"Dunker","given":"A. Keith","non-dropping-particle":"","parse-names":false,"suffix":""},{"dropping-particle":"","family":"Obradovic","given":"Zoran","non-dropping-particle":"","parse-names":false,"suffix":""}],"container-title":"Journal of Biomedical Informatics","id":"ITEM-1","issued":{"date-parts":[["2004"]]},"title":"Classification and knowledge discovery in protein databases","type":"article-journal"},"uris":["http://www.mendeley.com/documents/?uuid=0ee7be8d-06d5-4131-9aad-d7577168e47f"]}],"mendeley":{"formattedCitation":"[54]","plainTextFormattedCitation":"[54]","previouslyFormattedCitation":"[54]"},"properties":{"noteIndex":0},"schema":"https://github.com/citation-style-language/schema/raw/master/csl-citation.json"}</w:instrText>
      </w:r>
      <w:r w:rsidR="00C9147F">
        <w:fldChar w:fldCharType="separate"/>
      </w:r>
      <w:r w:rsidR="00C9147F" w:rsidRPr="00C9147F">
        <w:rPr>
          <w:noProof/>
        </w:rPr>
        <w:t>[54]</w:t>
      </w:r>
      <w:r w:rsidR="00C9147F">
        <w:fldChar w:fldCharType="end"/>
      </w:r>
      <w:r>
        <w:t xml:space="preserve"> as well as computational biology in general</w:t>
      </w:r>
      <w:r w:rsidR="00C9147F">
        <w:t xml:space="preserve"> </w:t>
      </w:r>
      <w:r w:rsidR="00712D85">
        <w:fldChar w:fldCharType="begin" w:fldLock="1"/>
      </w:r>
      <w:r w:rsidR="00567114">
        <w:instrText>ADDIN CSL_CITATION {"citationItems":[{"id":"ITEM-1","itemData":{"DOI":"10.1016/j.artmed.2016.12.003","ISSN":"18732860","PMID":"28363456","abstract":"Motivation Single-centre studies in medical domain are often characterised by limited samples due to the complexity and high costs of patient data collection. Machine learning methods for regression modelling of small datasets (less than 10 observations per predictor variable) remain scarce. Our work bridges this gap by developing a novel framework for application of artificial neural networks (NNs) for regression tasks involving small medical datasets. Methods In order to address the sporadic fluctuations and validation issues that appear in regression NNs trained on small datasets, the method of multiple runs and surrogate data analysis were proposed in this work. The approach was compared to the state-of-the-art ensemble NNs; the effect of dataset size on NN performance was also investigated. Results The proposed framework was applied for the prediction of compressive strength (CS) of femoral trabecular bone in patients suffering from severe osteoarthritis. The NN model was able to estimate the CS of osteoarthritic trabecular bone from its structural and biological properties with a standard error of 0.85 MPa. When evaluated on independent test samples, the NN achieved accuracy of 98.3%, outperforming an ensemble NN model by 11%. We reproduce this result on CS data of another porous solid (concrete) and demonstrate that the proposed framework allows for an NN modelled with as few as 56 samples to generalise on 300 independent test samples with 86.5% accuracy, which is comparable to the performance of an NN developed with 18 times larger dataset (1030 samples). Conclusion The significance of this work is two-fold: the practical application allows for non-destructive prediction of bone fracture risk, while the novel methodology extends beyond the task considered in this study and provides a general framework for application of regression NNs to medical problems characterised by limited dataset sizes.","author":[{"dropping-particle":"","family":"Shaikhina","given":"Torgyn","non-dropping-particle":"","parse-names":false,"suffix":""},{"dropping-particle":"","family":"Khovanova","given":"Natalia A.","non-dropping-particle":"","parse-names":false,"suffix":""}],"container-title":"Artificial Intelligence in Medicine","id":"ITEM-1","issued":{"date-parts":[["2017"]]},"title":"Handling limited datasets with neural networks in medical applications: A small-data approach","type":"article-journal"},"uris":["http://www.mendeley.com/documents/?uuid=c1864828-8fc4-43d0-94fe-8fad583328a7"]}],"mendeley":{"formattedCitation":"[55]","plainTextFormattedCitation":"[55]","previouslyFormattedCitation":"[55]"},"properties":{"noteIndex":0},"schema":"https://github.com/citation-style-language/schema/raw/master/csl-citation.json"}</w:instrText>
      </w:r>
      <w:r w:rsidR="00712D85">
        <w:fldChar w:fldCharType="separate"/>
      </w:r>
      <w:r w:rsidR="00712D85" w:rsidRPr="00712D85">
        <w:rPr>
          <w:noProof/>
        </w:rPr>
        <w:t>[55]</w:t>
      </w:r>
      <w:r w:rsidR="00712D85">
        <w:fldChar w:fldCharType="end"/>
      </w:r>
      <w:r>
        <w:t xml:space="preserve">. </w:t>
      </w:r>
      <w:r w:rsidR="00BF3C99">
        <w:t xml:space="preserve">Our dataset is an ideal representation of the majority of computational biology datasets that exhibit these attributes. </w:t>
      </w:r>
      <w:r w:rsidR="00C10757">
        <w:t xml:space="preserve">The TE sequences in the characterized </w:t>
      </w:r>
      <w:r w:rsidR="007C54DC">
        <w:t>data</w:t>
      </w:r>
      <w:r w:rsidR="00C10757">
        <w:t>set are also highly similar in terms of sequence identity</w:t>
      </w:r>
      <w:r w:rsidR="00076959">
        <w:t xml:space="preserve"> (ranging from 22.05 to 99.68) but</w:t>
      </w:r>
      <w:r w:rsidR="00C10757">
        <w:t xml:space="preserve"> exhibit varying substrate specificity. Hence, sequence similarity based models fail to discriminate between </w:t>
      </w:r>
      <w:r w:rsidR="00B242D8">
        <w:t xml:space="preserve">substrate specificity classes as illustrated in the </w:t>
      </w:r>
      <w:hyperlink w:anchor="_Results" w:history="1">
        <w:r w:rsidR="00B242D8" w:rsidRPr="00B242D8">
          <w:rPr>
            <w:rStyle w:val="SubtleReference"/>
          </w:rPr>
          <w:t>Results</w:t>
        </w:r>
      </w:hyperlink>
      <w:r w:rsidR="00B242D8" w:rsidRPr="00B242D8">
        <w:t xml:space="preserve"> </w:t>
      </w:r>
      <w:r w:rsidR="00B242D8">
        <w:t xml:space="preserve">section. </w:t>
      </w:r>
      <w:r w:rsidR="00E8071A">
        <w:t xml:space="preserve">It is assumed that ML algorithms require abundant training data to be generalizable. An ML model trained on small, high dimensional dataset often leads to overfitting which results in high error rates on test set </w:t>
      </w:r>
      <w:r w:rsidR="00E8071A">
        <w:fldChar w:fldCharType="begin" w:fldLock="1"/>
      </w:r>
      <w:r w:rsidR="00E8071A">
        <w:instrText>ADDIN CSL_CITATION {"citationItems":[{"id":"ITEM-1","itemData":{"DOI":"10.1016/j.neuroimage.2017.06.061","ISSN":"10959572","PMID":"28655633","abstract":"Predictive models ground many state-of-the-art developments in statistical brain image analysis: decoding, MVPA, searchlight, or extraction of biomarkers. The principled approach to establish their validity and usefulness is cross-validation, testing prediction on unseen data. Here, I would like to raise awareness on error bars of cross-validation, which are often underestimated. Simple experiments show that sample sizes of many neuroimaging studies inherently lead to large error bars, eg ±10% for 100 samples. The standard error across folds strongly underestimates them. These large error bars compromise the reliability of conclusions drawn with predictive models, such as biomarkers or methods developments where, unlike with cognitive neuroimaging MVPA approaches, more samples cannot be acquired by repeating the experiment across many subjects. Solutions to increase sample size must be investigated, tackling possible increases in heterogeneity of the data.","author":[{"dropping-particle":"","family":"Varoquaux","given":"Gaël","non-dropping-particle":"","parse-names":false,"suffix":""}],"container-title":"NeuroImage","id":"ITEM-1","issued":{"date-parts":[["2018"]]},"title":"Cross-validation failure: Small sample sizes lead to large error bars","type":"article"},"uris":["http://www.mendeley.com/documents/?uuid=6cf31a31-7d68-4e2e-a5e7-feb8743a370e"]}],"mendeley":{"formattedCitation":"[56]","plainTextFormattedCitation":"[56]","previouslyFormattedCitation":"[56]"},"properties":{"noteIndex":0},"schema":"https://github.com/citation-style-language/schema/raw/master/csl-citation.json"}</w:instrText>
      </w:r>
      <w:r w:rsidR="00E8071A">
        <w:fldChar w:fldCharType="separate"/>
      </w:r>
      <w:r w:rsidR="00E8071A" w:rsidRPr="00567114">
        <w:rPr>
          <w:noProof/>
        </w:rPr>
        <w:t>[56]</w:t>
      </w:r>
      <w:r w:rsidR="00E8071A">
        <w:fldChar w:fldCharType="end"/>
      </w:r>
      <w:r w:rsidR="00E8071A">
        <w:t xml:space="preserve">. </w:t>
      </w:r>
      <w:r w:rsidR="006265CD">
        <w:t>Although there have been previous efforts to create classification models that perform well across multiple protein classification datasets</w:t>
      </w:r>
      <w:r w:rsidR="00A50105">
        <w:t xml:space="preserve"> </w:t>
      </w:r>
      <w:r w:rsidR="00940F5B">
        <w:t xml:space="preserve">and application areas </w:t>
      </w:r>
      <w:r w:rsidR="00497D8E">
        <w:fldChar w:fldCharType="begin" w:fldLock="1"/>
      </w:r>
      <w:r w:rsidR="00163A6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497D8E">
        <w:fldChar w:fldCharType="separate"/>
      </w:r>
      <w:r w:rsidR="00497D8E" w:rsidRPr="00497D8E">
        <w:rPr>
          <w:noProof/>
        </w:rPr>
        <w:t>[36]</w:t>
      </w:r>
      <w:r w:rsidR="00497D8E">
        <w:fldChar w:fldCharType="end"/>
      </w:r>
      <w:r w:rsidR="006265CD">
        <w:t xml:space="preserve">, </w:t>
      </w:r>
      <w:r w:rsidR="00A50105">
        <w:t xml:space="preserve">methods that explicitly deal with the challenges </w:t>
      </w:r>
      <w:r w:rsidR="00940F5B">
        <w:t xml:space="preserve">of high-dimensionality, small size, dataset imbalance and sequence similarity </w:t>
      </w:r>
      <w:r w:rsidR="00A50105">
        <w:t>remain sparse.</w:t>
      </w:r>
      <w:r w:rsidR="006265CD">
        <w:t xml:space="preserve"> </w:t>
      </w:r>
      <w:r w:rsidR="00BF3C99">
        <w:t>Our developed framework is carefully designed to address these issues at every stage of its pipeline.</w:t>
      </w:r>
    </w:p>
    <w:p w14:paraId="7D54312A" w14:textId="77777777" w:rsidR="00A349B7" w:rsidRDefault="00A349B7" w:rsidP="00D75FCC"/>
    <w:p w14:paraId="6DCF09EC" w14:textId="7B52F00B" w:rsidR="00A349B7" w:rsidRDefault="00BF3C99" w:rsidP="00D75FCC">
      <w:r>
        <w:t>We have used 47 alignment free feature extraction techniques</w:t>
      </w:r>
      <w:r w:rsidR="001F1E28">
        <w:t>,</w:t>
      </w:r>
      <w:r>
        <w:t xml:space="preserve"> </w:t>
      </w:r>
      <w:r w:rsidR="001F1E28">
        <w:t xml:space="preserve">proven to be effective in multiple application areas of protein sequence classification, to numerically encode TE sequences such that our model can effectively extract information as much information from primary sequences as realistically possible. </w:t>
      </w:r>
      <w:r w:rsidR="001F1E28" w:rsidRPr="006E16CF">
        <w:t>The feature vectors generated through the extraction process were decomposed into lower dimensional and linearly uncorrelated features using Principal Component Analysis. The reduction in dimensionality of the feature vectors was performed to prevent overfitting.</w:t>
      </w:r>
      <w:r w:rsidR="001F1E28">
        <w:t xml:space="preserve"> </w:t>
      </w:r>
      <w:r w:rsidR="00E32C53" w:rsidRPr="006E16CF">
        <w:t xml:space="preserve">The lower dimensional and decomposed set of feature vectors were used to train </w:t>
      </w:r>
      <w:r w:rsidR="00E32C53">
        <w:t>individual</w:t>
      </w:r>
      <w:r w:rsidR="00E32C53" w:rsidRPr="006E16CF">
        <w:t xml:space="preserve"> </w:t>
      </w:r>
      <w:r w:rsidR="00E32C53">
        <w:t>base learners</w:t>
      </w:r>
      <w:r w:rsidR="00E32C53" w:rsidRPr="006E16CF">
        <w:t xml:space="preserve"> and </w:t>
      </w:r>
      <w:r w:rsidR="00E32C53">
        <w:t xml:space="preserve">independently </w:t>
      </w:r>
      <w:r w:rsidR="00E32C53" w:rsidRPr="006E16CF">
        <w:t>predict substrate specificity of TEs</w:t>
      </w:r>
      <w:r w:rsidR="00E32C53">
        <w:t>.</w:t>
      </w:r>
      <w:r w:rsidR="00E32C53" w:rsidRPr="006E16CF">
        <w:t xml:space="preserve"> </w:t>
      </w:r>
      <w:r w:rsidR="001F1E28" w:rsidRPr="006E16CF">
        <w:t xml:space="preserve">The base learners in the ensemble are all SVM classifiers similar to the works of Caragea et. al. </w:t>
      </w:r>
      <w:r w:rsidR="001F1E28"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001F1E28" w:rsidRPr="006E16CF">
        <w:fldChar w:fldCharType="separate"/>
      </w:r>
      <w:r w:rsidR="001F1E28" w:rsidRPr="00206617">
        <w:rPr>
          <w:noProof/>
        </w:rPr>
        <w:t>[50]</w:t>
      </w:r>
      <w:r w:rsidR="001F1E28" w:rsidRPr="006E16CF">
        <w:fldChar w:fldCharType="end"/>
      </w:r>
      <w:r w:rsidR="001F1E28" w:rsidRPr="006E16CF">
        <w:t xml:space="preserve"> and Nanni et. al. </w:t>
      </w:r>
      <w:r w:rsidR="001F1E28" w:rsidRPr="006E16CF">
        <w:fldChar w:fldCharType="begin" w:fldLock="1"/>
      </w:r>
      <w:r w:rsidR="001F1E28">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1F1E28" w:rsidRPr="006E16CF">
        <w:fldChar w:fldCharType="separate"/>
      </w:r>
      <w:r w:rsidR="001F1E28" w:rsidRPr="00B5516B">
        <w:rPr>
          <w:noProof/>
        </w:rPr>
        <w:t>[36]</w:t>
      </w:r>
      <w:r w:rsidR="001F1E28" w:rsidRPr="006E16CF">
        <w:fldChar w:fldCharType="end"/>
      </w:r>
      <w:r w:rsidR="001F1E28" w:rsidRPr="006E16CF">
        <w:t xml:space="preserve"> where they have used an ensemble of SVMs to boost prediction accuracy. SVM was selected as the primary learning algorithm because </w:t>
      </w:r>
      <w:r w:rsidR="001F1E28">
        <w:t>they are generalizable and can handle</w:t>
      </w:r>
      <w:r w:rsidR="001F1E28" w:rsidRPr="006E16CF">
        <w:t xml:space="preserve"> high dimensional dataset</w:t>
      </w:r>
      <w:r w:rsidR="001F1E28">
        <w:t>s</w:t>
      </w:r>
      <w:r w:rsidR="001F1E28" w:rsidRPr="006E16CF">
        <w:t xml:space="preserve"> </w:t>
      </w:r>
      <w:r w:rsidR="001F1E28" w:rsidRPr="006E16CF">
        <w:fldChar w:fldCharType="begin" w:fldLock="1"/>
      </w:r>
      <w:r w:rsidR="00497D8E">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[57]","plainTextFormattedCitation":"[57]","previouslyFormattedCitation":"[57]"},"properties":{"noteIndex":0},"schema":"https://github.com/citation-style-language/schema/raw/master/csl-citation.json"}</w:instrText>
      </w:r>
      <w:r w:rsidR="001F1E28" w:rsidRPr="006E16CF">
        <w:fldChar w:fldCharType="separate"/>
      </w:r>
      <w:r w:rsidR="00567114" w:rsidRPr="00567114">
        <w:rPr>
          <w:noProof/>
        </w:rPr>
        <w:t>[57]</w:t>
      </w:r>
      <w:r w:rsidR="001F1E28" w:rsidRPr="006E16CF">
        <w:fldChar w:fldCharType="end"/>
      </w:r>
      <w:r w:rsidR="001F1E28" w:rsidRPr="006E16CF">
        <w:t>. We have also experimented with more complex</w:t>
      </w:r>
      <w:r w:rsidR="001F1E28">
        <w:t>/nonlinear</w:t>
      </w:r>
      <w:r w:rsidR="001F1E28" w:rsidRPr="006E16CF">
        <w:t xml:space="preserve"> models </w:t>
      </w:r>
      <w:r w:rsidR="001F1E28">
        <w:t>such as</w:t>
      </w:r>
      <w:r w:rsidR="001F1E28" w:rsidRPr="006E16CF">
        <w:t xml:space="preserve"> Neural Network and Gradient Boosted Trees as the base learner, but they were both outperformed by SVM in terms of accuracy on separate held-out validation set</w:t>
      </w:r>
      <w:r w:rsidR="001F1E28">
        <w:t>s (</w:t>
      </w:r>
      <w:r w:rsidR="001F1E28">
        <w:fldChar w:fldCharType="begin"/>
      </w:r>
      <w:r w:rsidR="001F1E28">
        <w:instrText xml:space="preserve"> REF _Ref65346161 \h </w:instrText>
      </w:r>
      <w:r w:rsidR="001F1E28">
        <w:fldChar w:fldCharType="separate"/>
      </w:r>
      <w:r w:rsidR="001F1E28" w:rsidRPr="00C52468">
        <w:rPr>
          <w:b/>
          <w:bCs/>
        </w:rPr>
        <w:t xml:space="preserve">Table </w:t>
      </w:r>
      <w:r w:rsidR="001F1E28">
        <w:rPr>
          <w:b/>
          <w:bCs/>
          <w:noProof/>
        </w:rPr>
        <w:t>4</w:t>
      </w:r>
      <w:r w:rsidR="001F1E28">
        <w:fldChar w:fldCharType="end"/>
      </w:r>
      <w:r w:rsidR="001F1E28">
        <w:t>)</w:t>
      </w:r>
      <w:r w:rsidR="001F1E28" w:rsidRPr="006E16CF">
        <w:t>.</w:t>
      </w:r>
      <w:r w:rsidR="001F1E28">
        <w:t xml:space="preserve"> </w:t>
      </w:r>
      <w:r w:rsidR="00CD5B8E">
        <w:t>An</w:t>
      </w:r>
      <w:r w:rsidR="006E16CF" w:rsidRPr="006E16CF">
        <w:t xml:space="preserve"> ensemble method was </w:t>
      </w:r>
      <w:r w:rsidR="00CD5B8E">
        <w:t xml:space="preserve">used to circumvent </w:t>
      </w:r>
      <w:r w:rsidR="006E16CF" w:rsidRPr="006E16CF">
        <w:t xml:space="preserve">the </w:t>
      </w:r>
      <w:r w:rsidR="00CD5B8E">
        <w:t>im</w:t>
      </w:r>
      <w:r w:rsidR="006E16CF" w:rsidRPr="006E16CF">
        <w:t xml:space="preserve">balanced dataset and </w:t>
      </w:r>
      <w:r w:rsidR="00CD5B8E">
        <w:t>retain</w:t>
      </w:r>
      <w:r w:rsidR="006E16CF" w:rsidRPr="006E16CF">
        <w:t xml:space="preserve"> high prediction accuracy. </w:t>
      </w:r>
      <w:r w:rsidR="00CD5B8E">
        <w:t xml:space="preserve">The achieved </w:t>
      </w:r>
      <w:r w:rsidR="001665F3">
        <w:t xml:space="preserve">mean </w:t>
      </w:r>
      <w:r w:rsidR="00CD5B8E">
        <w:t>classification accuracy (</w:t>
      </w:r>
      <w:r w:rsidR="001665F3">
        <w:t>0.83</w:t>
      </w:r>
      <w:r w:rsidR="00CD5B8E">
        <w:t>) validates</w:t>
      </w:r>
      <w:r w:rsidR="006E16CF" w:rsidRPr="006E16CF">
        <w:t xml:space="preserve"> </w:t>
      </w:r>
      <w:r w:rsidR="00CD5B8E">
        <w:t xml:space="preserve">our decision </w:t>
      </w:r>
      <w:r w:rsidR="006E16CF" w:rsidRPr="006E16CF">
        <w:t>of usin</w:t>
      </w:r>
      <w:r w:rsidR="00CD5B8E">
        <w:t>g an</w:t>
      </w:r>
      <w:r w:rsidR="006E16CF" w:rsidRPr="006E16CF">
        <w:t xml:space="preserve"> ensemble method with imbalanced dataset </w:t>
      </w:r>
      <w:r w:rsidR="00CD5B8E">
        <w:t>improving over</w:t>
      </w:r>
      <w:r w:rsidR="001665F3">
        <w:t xml:space="preserve"> any individual base model (maximum mean accuracy achieved by any individual base model was 0.</w:t>
      </w:r>
      <w:r w:rsidR="00176054">
        <w:t>79</w:t>
      </w:r>
      <w:r w:rsidR="001665F3">
        <w:t>)</w:t>
      </w:r>
      <w:r w:rsidR="006E16CF" w:rsidRPr="006E16CF">
        <w:t xml:space="preserve">. </w:t>
      </w:r>
      <w:r w:rsidR="000759BB">
        <w:t xml:space="preserve">The generalizability of </w:t>
      </w:r>
      <w:r w:rsidR="00B242D8">
        <w:t xml:space="preserve">our model was assessed through a rigorous model validation strategy </w:t>
      </w:r>
      <w:r w:rsidR="003B700C">
        <w:t>(</w:t>
      </w:r>
      <w:r w:rsidR="00B242D8">
        <w:t xml:space="preserve">discussed in </w:t>
      </w:r>
      <w:r w:rsidR="00B242D8" w:rsidRPr="00B242D8">
        <w:rPr>
          <w:rStyle w:val="SubtleReference"/>
        </w:rPr>
        <w:fldChar w:fldCharType="begin"/>
      </w:r>
      <w:r w:rsidR="00B242D8" w:rsidRPr="00B242D8">
        <w:rPr>
          <w:rStyle w:val="SubtleReference"/>
        </w:rPr>
        <w:instrText xml:space="preserve"> REF _Ref65356577 \h </w:instrText>
      </w:r>
      <w:r w:rsidR="00B242D8">
        <w:rPr>
          <w:rStyle w:val="SubtleReference"/>
        </w:rPr>
        <w:instrText xml:space="preserve"> \* MERGEFORMAT </w:instrText>
      </w:r>
      <w:r w:rsidR="00B242D8" w:rsidRPr="00B242D8">
        <w:rPr>
          <w:rStyle w:val="SubtleReference"/>
        </w:rPr>
      </w:r>
      <w:r w:rsidR="00B242D8" w:rsidRPr="00B242D8">
        <w:rPr>
          <w:rStyle w:val="SubtleReference"/>
        </w:rPr>
        <w:fldChar w:fldCharType="separate"/>
      </w:r>
      <w:r w:rsidR="00B242D8" w:rsidRPr="00B242D8">
        <w:rPr>
          <w:rStyle w:val="SubtleReference"/>
        </w:rPr>
        <w:t>Model Evaluation</w:t>
      </w:r>
      <w:r w:rsidR="00B242D8" w:rsidRPr="00B242D8">
        <w:rPr>
          <w:rStyle w:val="SubtleReference"/>
        </w:rPr>
        <w:fldChar w:fldCharType="end"/>
      </w:r>
      <w:r w:rsidR="00B242D8">
        <w:t xml:space="preserve"> section</w:t>
      </w:r>
      <w:r w:rsidR="003B700C">
        <w:t>)</w:t>
      </w:r>
      <w:r w:rsidR="00B242D8">
        <w:t xml:space="preserve"> where we simulated 10,000 different versions of training and validation datasets from the characterized set of TE sequences, trained our framework on each of these versions and recorded the performance of the framework on validation datasets using three </w:t>
      </w:r>
      <w:r w:rsidR="003B700C">
        <w:t>popular classification metrics, accuracy, precision and recall.</w:t>
      </w:r>
      <w:r w:rsidR="00B242D8">
        <w:t xml:space="preserve"> </w:t>
      </w:r>
    </w:p>
    <w:p w14:paraId="70E64CF7" w14:textId="77777777" w:rsidR="00A349B7" w:rsidRDefault="00A349B7" w:rsidP="00D75FCC"/>
    <w:p w14:paraId="7FB2EA36" w14:textId="212EEC60" w:rsidR="006E16CF" w:rsidRDefault="006E16CF" w:rsidP="00D75FCC">
      <w:r w:rsidRPr="006E16CF">
        <w:t>The ensemble method achieved a mean validation accuracy of 0.</w:t>
      </w:r>
      <w:r w:rsidR="003B700C">
        <w:t>83</w:t>
      </w:r>
      <w:r w:rsidRPr="006E16CF">
        <w:t xml:space="preserve"> across 10,000 simulations using different training and validation sets. </w:t>
      </w:r>
      <w:r w:rsidR="003B700C">
        <w:t>Although,</w:t>
      </w:r>
      <w:r w:rsidRPr="006E16CF">
        <w:t xml:space="preserve"> the worst case accuracy across simulations was 0.</w:t>
      </w:r>
      <w:r w:rsidR="003B700C">
        <w:t>5</w:t>
      </w:r>
      <w:r w:rsidR="00176054">
        <w:t>9</w:t>
      </w:r>
      <w:r w:rsidR="003B700C">
        <w:t>, the standard deviation of accuracy distribution was 0.06 which demonstrates the model’s robustness to training set</w:t>
      </w:r>
      <w:r w:rsidRPr="006E16CF">
        <w:t>. The mean precision score of the model across the simulations for the medium chain TEs, the product of interest, was 0.</w:t>
      </w:r>
      <w:r w:rsidR="00176054">
        <w:t>8</w:t>
      </w:r>
      <w:r w:rsidR="003B700C">
        <w:t>9</w:t>
      </w:r>
      <w:r w:rsidR="00212D9D">
        <w:t xml:space="preserve"> while it was 0.79 for the long-chained TE and 0.69 for the TEs of mixed specificity</w:t>
      </w:r>
      <w:r w:rsidRPr="006E16CF">
        <w:t xml:space="preserve">. </w:t>
      </w:r>
      <w:r w:rsidR="008F39FB">
        <w:t>Substrate specificity prediction of TEs from their primary sequence remain</w:t>
      </w:r>
      <w:r w:rsidR="001A3FC4">
        <w:t>s</w:t>
      </w:r>
      <w:r w:rsidR="008F39FB">
        <w:t xml:space="preserve"> elusive. To the best of our knowledge, there is no computational method capable </w:t>
      </w:r>
      <w:r w:rsidR="008F39FB">
        <w:lastRenderedPageBreak/>
        <w:t xml:space="preserve">of performing accurate large scale categorization of </w:t>
      </w:r>
      <w:r w:rsidR="005A2D00">
        <w:t xml:space="preserve">plant acyl </w:t>
      </w:r>
      <w:r w:rsidR="008F39FB">
        <w:t>TEs</w:t>
      </w:r>
      <w:r w:rsidR="008F39FB" w:rsidRPr="006E16CF">
        <w:t xml:space="preserve"> </w:t>
      </w:r>
      <w:r w:rsidR="008F39FB">
        <w:t xml:space="preserve">into their substrate specificity groups. </w:t>
      </w:r>
      <w:r w:rsidRPr="006E16CF">
        <w:t xml:space="preserve">We </w:t>
      </w:r>
      <w:r w:rsidR="002809AE">
        <w:t xml:space="preserve">overcame this limitation by </w:t>
      </w:r>
      <w:r w:rsidRPr="006E16CF">
        <w:t>us</w:t>
      </w:r>
      <w:r w:rsidR="002809AE">
        <w:t>ing</w:t>
      </w:r>
      <w:r w:rsidRPr="006E16CF">
        <w:t xml:space="preserve"> th</w:t>
      </w:r>
      <w:r w:rsidR="008A698D">
        <w:t xml:space="preserve">e </w:t>
      </w:r>
      <w:r w:rsidR="00027CF3">
        <w:t xml:space="preserve">developed </w:t>
      </w:r>
      <w:r w:rsidR="008A698D">
        <w:t>ensemble</w:t>
      </w:r>
      <w:r w:rsidRPr="006E16CF">
        <w:t xml:space="preserve"> m</w:t>
      </w:r>
      <w:r w:rsidR="00027CF3">
        <w:t>ethod</w:t>
      </w:r>
      <w:r w:rsidRPr="006E16CF">
        <w:t xml:space="preserve"> to identify </w:t>
      </w:r>
      <w:r w:rsidR="003B700C">
        <w:t>medium chain</w:t>
      </w:r>
      <w:r w:rsidRPr="006E16CF">
        <w:t xml:space="preserve"> acyl-ACP TE among a set of uncharacterized TE</w:t>
      </w:r>
      <w:r w:rsidR="0092242E">
        <w:t>s</w:t>
      </w:r>
      <w:r w:rsidRPr="006E16CF">
        <w:t xml:space="preserve"> from select plants known to have predominantly decanoyl chains in their seed oils.</w:t>
      </w:r>
      <w:r w:rsidR="00FE1671">
        <w:t xml:space="preserve"> </w:t>
      </w:r>
      <w:r w:rsidRPr="006E16CF">
        <w:t>This study</w:t>
      </w:r>
      <w:r w:rsidR="00FB1F72">
        <w:t xml:space="preserve"> provides a</w:t>
      </w:r>
      <w:r w:rsidR="00334696">
        <w:t>n</w:t>
      </w:r>
      <w:r w:rsidR="00FB1F72">
        <w:t xml:space="preserve"> exemplar of</w:t>
      </w:r>
      <w:r w:rsidRPr="006E16CF">
        <w:t xml:space="preserve"> </w:t>
      </w:r>
      <w:r w:rsidR="00FB1F72">
        <w:t>how</w:t>
      </w:r>
      <w:r w:rsidRPr="006E16CF">
        <w:t xml:space="preserve">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D75FCC"/>
    <w:p w14:paraId="4E847BDF" w14:textId="77777777" w:rsidR="00320921" w:rsidRDefault="00320921" w:rsidP="00D75FCC">
      <w:pPr>
        <w:pStyle w:val="Heading2"/>
      </w:pPr>
      <w:bookmarkStart w:id="2" w:name="_Methods"/>
      <w:bookmarkEnd w:id="2"/>
      <w:r>
        <w:t>Methods</w:t>
      </w:r>
    </w:p>
    <w:p w14:paraId="4B910682" w14:textId="77777777" w:rsidR="00320921" w:rsidRPr="005930BC" w:rsidRDefault="00320921" w:rsidP="00D75FCC">
      <w:pPr>
        <w:pStyle w:val="Heading3"/>
      </w:pPr>
      <w:r w:rsidRPr="005930BC">
        <w:t>Dataset Compilation</w:t>
      </w:r>
    </w:p>
    <w:p w14:paraId="15B383AB" w14:textId="3D538C2E" w:rsidR="00320921" w:rsidRDefault="00320921" w:rsidP="00D75FCC">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w:t>
      </w:r>
      <w:r w:rsidR="00620141">
        <w:t xml:space="preserve"> </w:t>
      </w:r>
      <w:r w:rsidR="00620141">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506cbffd-fe23-49a2-b326-426b870d17fb"]},{"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thioesterase","type":"article-journal"},"uris":["http://www.mendeley.com/documents/?uuid=b0e41bcb-3eb8-467a-bae5-86208dbbe379"]},{"id":"ITEM-4","itemData":{"DOI":"10.1038/s41467-018-03310-z","ISSN":"20411723","PMID":"29491418","abstract":"The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20141">
        <w:fldChar w:fldCharType="separate"/>
      </w:r>
      <w:r w:rsidR="00206617" w:rsidRPr="00206617">
        <w:rPr>
          <w:noProof/>
        </w:rPr>
        <w:t>[7], [51]–[53]</w:t>
      </w:r>
      <w:r w:rsidR="00620141">
        <w:fldChar w:fldCharType="end"/>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w:t>
      </w:r>
      <w:r w:rsidR="004C163F">
        <w:t>5</w:t>
      </w:r>
      <w:r w:rsidRPr="008F295A">
        <w:t xml:space="preserve"> acyl-ACP plant TEs previously reported in scientific and patent literature</w:t>
      </w:r>
      <w:r>
        <w:t xml:space="preserve"> </w:t>
      </w:r>
      <w:r>
        <w:fldChar w:fldCharType="begin" w:fldLock="1"/>
      </w:r>
      <w:r w:rsidR="00C9147F">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[51]–[53]","plainTextFormattedCitation":"[7], [51]–[53]","previouslyFormattedCitation":"[7], [51]–[53]"},"properties":{"noteIndex":0},"schema":"https://github.com/citation-style-language/schema/raw/master/csl-citation.json"}</w:instrText>
      </w:r>
      <w:r>
        <w:fldChar w:fldCharType="separate"/>
      </w:r>
      <w:r w:rsidR="00206617" w:rsidRPr="00206617">
        <w:rPr>
          <w:noProof/>
        </w:rPr>
        <w:t>[7], [51]–[53]</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D75FCC"/>
    <w:p w14:paraId="786C5158" w14:textId="77777777" w:rsidR="00320921" w:rsidRDefault="00320921" w:rsidP="00D75FCC">
      <w:pPr>
        <w:pStyle w:val="Heading3"/>
      </w:pPr>
      <w:bookmarkStart w:id="3" w:name="_Feature_Extraction"/>
      <w:bookmarkEnd w:id="3"/>
      <w:r>
        <w:t>Feature Extraction</w:t>
      </w:r>
    </w:p>
    <w:p w14:paraId="4944E187" w14:textId="5E984B15" w:rsidR="00320921" w:rsidRDefault="00320921" w:rsidP="00D75FCC">
      <w:r>
        <w:t xml:space="preserve">In this work, </w:t>
      </w:r>
      <w:r w:rsidR="0001009E">
        <w:t>47</w:t>
      </w:r>
      <w:r>
        <w:t xml:space="preserve"> </w:t>
      </w:r>
      <w:r w:rsidR="00E079DB">
        <w:t xml:space="preserve">alignment-free </w:t>
      </w:r>
      <w:r>
        <w:t xml:space="preserve">feature </w:t>
      </w:r>
      <w:r w:rsidR="00E079DB">
        <w:t>extraction techniques</w:t>
      </w:r>
      <w:r>
        <w:t xml:space="preserve"> t</w:t>
      </w:r>
      <w:r w:rsidR="00E079DB">
        <w:t>hat</w:t>
      </w:r>
      <w:r>
        <w:t xml:space="preserve"> encode primary sequence information of the enzymes into fixed length </w:t>
      </w:r>
      <w:r w:rsidR="00E079DB">
        <w:t xml:space="preserve">feature </w:t>
      </w:r>
      <w:r>
        <w:t>vectors</w:t>
      </w:r>
      <w:r w:rsidR="00E079DB">
        <w:t xml:space="preserve"> were employed</w:t>
      </w:r>
      <w:r>
        <w:t>.</w:t>
      </w:r>
      <w:r w:rsidR="00E079DB">
        <w:t xml:space="preserve"> The feature extraction techniques fall under four categories, Kernel methods, N-gram methods, Physicochemical encoding methods and PSSM profile based methods. The feature extraction category, name, software package used to deploy them and literature from wh</w:t>
      </w:r>
      <w:r w:rsidR="00313E8E">
        <w:t>ich</w:t>
      </w:r>
      <w:r w:rsidR="00E079DB">
        <w:t xml:space="preserve"> they are adopted </w:t>
      </w:r>
      <w:r w:rsidR="007F3577">
        <w:t>are</w:t>
      </w:r>
      <w:r w:rsidR="00E079DB">
        <w:t xml:space="preserve"> listed in </w:t>
      </w:r>
      <w:r w:rsidR="00616F3E">
        <w:fldChar w:fldCharType="begin"/>
      </w:r>
      <w:r w:rsidR="00616F3E">
        <w:instrText xml:space="preserve"> REF _Ref65345735 \h </w:instrText>
      </w:r>
      <w:r w:rsidR="00616F3E">
        <w:fldChar w:fldCharType="separate"/>
      </w:r>
      <w:r w:rsidR="00616F3E" w:rsidRPr="00616F3E">
        <w:rPr>
          <w:b/>
          <w:bCs/>
        </w:rPr>
        <w:t xml:space="preserve">Table </w:t>
      </w:r>
      <w:r w:rsidR="00616F3E" w:rsidRPr="00616F3E">
        <w:rPr>
          <w:b/>
          <w:bCs/>
          <w:noProof/>
        </w:rPr>
        <w:t>1</w:t>
      </w:r>
      <w:r w:rsidR="00616F3E">
        <w:fldChar w:fldCharType="end"/>
      </w:r>
      <w:r w:rsidR="00E079DB">
        <w:t xml:space="preserve">. </w:t>
      </w:r>
      <w:r w:rsidR="00B852C2">
        <w:t xml:space="preserve">A brief description of the </w:t>
      </w:r>
      <w:r w:rsidR="0001009E">
        <w:t>47</w:t>
      </w:r>
      <w:r w:rsidR="003723A5">
        <w:t xml:space="preserve"> </w:t>
      </w:r>
      <w:r w:rsidR="00B852C2">
        <w:t xml:space="preserve">feature extraction techniques </w:t>
      </w:r>
      <w:r w:rsidR="00E63DB2">
        <w:t xml:space="preserve">divided into their respective categories </w:t>
      </w:r>
      <w:r w:rsidR="00B852C2">
        <w:t xml:space="preserve">is also </w:t>
      </w:r>
      <w:r w:rsidR="00103D10">
        <w:t>given</w:t>
      </w:r>
      <w:r w:rsidR="00B852C2">
        <w:t xml:space="preserve">.  </w:t>
      </w:r>
      <w:r w:rsidR="00E079DB">
        <w:t xml:space="preserve">  </w:t>
      </w:r>
      <w:r w:rsidR="00A93E92">
        <w:t xml:space="preserve"> </w:t>
      </w:r>
      <w:r>
        <w:t xml:space="preserve"> </w:t>
      </w:r>
    </w:p>
    <w:p w14:paraId="64896153" w14:textId="4229E335" w:rsidR="00320921" w:rsidRDefault="00320921" w:rsidP="00D75FCC"/>
    <w:p w14:paraId="16572DFD" w14:textId="1362EF42" w:rsidR="00DA1F82" w:rsidRDefault="00DA1F82" w:rsidP="00DA1F82">
      <w:pPr>
        <w:pStyle w:val="Caption"/>
        <w:keepNext/>
      </w:pPr>
      <w:bookmarkStart w:id="4" w:name="_Ref65345735"/>
      <w:r w:rsidRPr="00616F3E">
        <w:rPr>
          <w:b/>
          <w:bCs/>
        </w:rPr>
        <w:t xml:space="preserve">Table </w:t>
      </w:r>
      <w:r w:rsidRPr="00616F3E">
        <w:rPr>
          <w:b/>
          <w:bCs/>
        </w:rPr>
        <w:fldChar w:fldCharType="begin"/>
      </w:r>
      <w:r w:rsidRPr="00616F3E">
        <w:rPr>
          <w:b/>
          <w:bCs/>
        </w:rPr>
        <w:instrText xml:space="preserve"> SEQ Table \* ARABIC </w:instrText>
      </w:r>
      <w:r w:rsidRPr="00616F3E">
        <w:rPr>
          <w:b/>
          <w:bCs/>
        </w:rPr>
        <w:fldChar w:fldCharType="separate"/>
      </w:r>
      <w:r w:rsidR="000871F8">
        <w:rPr>
          <w:b/>
          <w:bCs/>
          <w:noProof/>
        </w:rPr>
        <w:t>1</w:t>
      </w:r>
      <w:r w:rsidRPr="00616F3E">
        <w:rPr>
          <w:b/>
          <w:bCs/>
        </w:rPr>
        <w:fldChar w:fldCharType="end"/>
      </w:r>
      <w:bookmarkEnd w:id="4"/>
      <w:r>
        <w:t>: 47 feature extraction techniques were used in the ensemble model. The feature extraction type, name, software used to create it and literature from which it was adopted is provided in this table.</w:t>
      </w:r>
    </w:p>
    <w:tbl>
      <w:tblPr>
        <w:tblStyle w:val="TableGrid"/>
        <w:tblW w:w="0" w:type="auto"/>
        <w:tblLook w:val="04A0" w:firstRow="1" w:lastRow="0" w:firstColumn="1" w:lastColumn="0" w:noHBand="0" w:noVBand="1"/>
      </w:tblPr>
      <w:tblGrid>
        <w:gridCol w:w="2337"/>
        <w:gridCol w:w="2337"/>
        <w:gridCol w:w="2338"/>
        <w:gridCol w:w="2338"/>
      </w:tblGrid>
      <w:tr w:rsidR="00B852C2" w14:paraId="2D586663" w14:textId="77777777" w:rsidTr="00B852C2">
        <w:tc>
          <w:tcPr>
            <w:tcW w:w="2337" w:type="dxa"/>
          </w:tcPr>
          <w:p w14:paraId="36BE8B0A" w14:textId="69FDAC15" w:rsidR="00B852C2" w:rsidRDefault="00B852C2" w:rsidP="00D75FCC">
            <w:r>
              <w:t>Type</w:t>
            </w:r>
          </w:p>
        </w:tc>
        <w:tc>
          <w:tcPr>
            <w:tcW w:w="2337" w:type="dxa"/>
          </w:tcPr>
          <w:p w14:paraId="46E8BE06" w14:textId="20DA32D8" w:rsidR="00B852C2" w:rsidRDefault="00B852C2" w:rsidP="00D75FCC">
            <w:r>
              <w:t>Name</w:t>
            </w:r>
          </w:p>
        </w:tc>
        <w:tc>
          <w:tcPr>
            <w:tcW w:w="2338" w:type="dxa"/>
          </w:tcPr>
          <w:p w14:paraId="69CEB947" w14:textId="3E3F2238" w:rsidR="00B852C2" w:rsidRDefault="00B852C2" w:rsidP="00D75FCC">
            <w:r>
              <w:t>Software Used</w:t>
            </w:r>
          </w:p>
        </w:tc>
        <w:tc>
          <w:tcPr>
            <w:tcW w:w="2338" w:type="dxa"/>
          </w:tcPr>
          <w:p w14:paraId="3AA6D579" w14:textId="35AAF11B" w:rsidR="00B852C2" w:rsidRDefault="00B852C2" w:rsidP="00D75FCC">
            <w:r>
              <w:t>Literature</w:t>
            </w:r>
            <w:r w:rsidR="00B8059B">
              <w:t xml:space="preserve"> Reference</w:t>
            </w:r>
          </w:p>
        </w:tc>
      </w:tr>
      <w:tr w:rsidR="00B852C2" w14:paraId="4E1921F6" w14:textId="77777777" w:rsidTr="00B852C2">
        <w:tc>
          <w:tcPr>
            <w:tcW w:w="2337" w:type="dxa"/>
          </w:tcPr>
          <w:p w14:paraId="335CBF3B" w14:textId="24644AE9" w:rsidR="00B852C2" w:rsidRDefault="00B852C2" w:rsidP="00D75FCC">
            <w:r>
              <w:t>Kernel</w:t>
            </w:r>
          </w:p>
        </w:tc>
        <w:tc>
          <w:tcPr>
            <w:tcW w:w="2337" w:type="dxa"/>
          </w:tcPr>
          <w:p w14:paraId="0820F70E" w14:textId="0C938E33" w:rsidR="00B852C2" w:rsidRDefault="00B852C2" w:rsidP="00D75FCC">
            <w:r>
              <w:t>Spectrum Kernel</w:t>
            </w:r>
          </w:p>
        </w:tc>
        <w:tc>
          <w:tcPr>
            <w:tcW w:w="2338" w:type="dxa"/>
          </w:tcPr>
          <w:p w14:paraId="73B28589" w14:textId="7963E1A0" w:rsidR="00B852C2" w:rsidRDefault="00B852C2" w:rsidP="00D75FCC">
            <w:r>
              <w:t>Ke</w:t>
            </w:r>
            <w:r w:rsidR="00435250">
              <w:t>BABS</w:t>
            </w:r>
          </w:p>
        </w:tc>
        <w:tc>
          <w:tcPr>
            <w:tcW w:w="2338" w:type="dxa"/>
          </w:tcPr>
          <w:p w14:paraId="22B9D47A" w14:textId="21D08EDB" w:rsidR="00B852C2" w:rsidRDefault="00103A7B" w:rsidP="00D75FCC">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w:t>
            </w:r>
          </w:p>
        </w:tc>
      </w:tr>
      <w:tr w:rsidR="00B852C2" w14:paraId="2529C234" w14:textId="77777777" w:rsidTr="00B852C2">
        <w:tc>
          <w:tcPr>
            <w:tcW w:w="2337" w:type="dxa"/>
          </w:tcPr>
          <w:p w14:paraId="3538CBCF" w14:textId="5AD457AA" w:rsidR="00B852C2" w:rsidRDefault="00B852C2" w:rsidP="00D75FCC">
            <w:r>
              <w:t>Kernel</w:t>
            </w:r>
          </w:p>
        </w:tc>
        <w:tc>
          <w:tcPr>
            <w:tcW w:w="2337" w:type="dxa"/>
          </w:tcPr>
          <w:p w14:paraId="5EEF9E30" w14:textId="20FC295F" w:rsidR="00B852C2" w:rsidRDefault="00B852C2" w:rsidP="00D75FCC">
            <w:r>
              <w:t>Mismatch Kernel</w:t>
            </w:r>
          </w:p>
        </w:tc>
        <w:tc>
          <w:tcPr>
            <w:tcW w:w="2338" w:type="dxa"/>
          </w:tcPr>
          <w:p w14:paraId="2994770C" w14:textId="0E92065C" w:rsidR="00B852C2" w:rsidRDefault="00B852C2" w:rsidP="00D75FCC">
            <w:r>
              <w:t>K</w:t>
            </w:r>
            <w:r w:rsidR="00435250">
              <w:t>eBABS</w:t>
            </w:r>
          </w:p>
        </w:tc>
        <w:tc>
          <w:tcPr>
            <w:tcW w:w="2338" w:type="dxa"/>
          </w:tcPr>
          <w:p w14:paraId="3FA7D882" w14:textId="476D58F0" w:rsidR="00B852C2" w:rsidRDefault="00103A7B" w:rsidP="00D75FCC">
            <w:r>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fldChar w:fldCharType="separate"/>
            </w:r>
            <w:r w:rsidR="00B5516B" w:rsidRPr="00B5516B">
              <w:rPr>
                <w:noProof/>
              </w:rPr>
              <w:t>[32]</w:t>
            </w:r>
            <w:r>
              <w:fldChar w:fldCharType="end"/>
            </w:r>
          </w:p>
        </w:tc>
      </w:tr>
      <w:tr w:rsidR="00B852C2" w14:paraId="28496450" w14:textId="77777777" w:rsidTr="00B852C2">
        <w:tc>
          <w:tcPr>
            <w:tcW w:w="2337" w:type="dxa"/>
          </w:tcPr>
          <w:p w14:paraId="4E0C0999" w14:textId="3B1DEB29" w:rsidR="00B852C2" w:rsidRDefault="00B852C2" w:rsidP="00D75FCC">
            <w:r>
              <w:t>Kernel</w:t>
            </w:r>
          </w:p>
        </w:tc>
        <w:tc>
          <w:tcPr>
            <w:tcW w:w="2337" w:type="dxa"/>
          </w:tcPr>
          <w:p w14:paraId="3ED92213" w14:textId="7E6AE5AA" w:rsidR="00B852C2" w:rsidRDefault="00D35581" w:rsidP="00D75FCC">
            <w:r>
              <w:t>Gappy Pair Kernel</w:t>
            </w:r>
          </w:p>
        </w:tc>
        <w:tc>
          <w:tcPr>
            <w:tcW w:w="2338" w:type="dxa"/>
          </w:tcPr>
          <w:p w14:paraId="2AFD1788" w14:textId="0615A6BF" w:rsidR="00B852C2" w:rsidRDefault="00D35581" w:rsidP="00D75FCC">
            <w:r>
              <w:t>Ke</w:t>
            </w:r>
            <w:r w:rsidR="00435250">
              <w:t>BABS</w:t>
            </w:r>
          </w:p>
        </w:tc>
        <w:tc>
          <w:tcPr>
            <w:tcW w:w="2338" w:type="dxa"/>
          </w:tcPr>
          <w:p w14:paraId="4A7C9412" w14:textId="0978554F" w:rsidR="00B852C2" w:rsidRDefault="002379EB" w:rsidP="00D75FCC">
            <w:r>
              <w:fldChar w:fldCharType="begin" w:fldLock="1"/>
            </w:r>
            <w:r w:rsidR="00497D8E">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[58]","plainTextFormattedCitation":"[58]","previouslyFormattedCitation":"[58]"},"properties":{"noteIndex":0},"schema":"https://github.com/citation-style-language/schema/raw/master/csl-citation.json"}</w:instrText>
            </w:r>
            <w:r>
              <w:fldChar w:fldCharType="separate"/>
            </w:r>
            <w:r w:rsidR="00567114" w:rsidRPr="00567114">
              <w:rPr>
                <w:noProof/>
              </w:rPr>
              <w:t>[58]</w:t>
            </w:r>
            <w:r>
              <w:fldChar w:fldCharType="end"/>
            </w:r>
          </w:p>
        </w:tc>
      </w:tr>
      <w:tr w:rsidR="00B852C2" w14:paraId="7D721FEA" w14:textId="77777777" w:rsidTr="00B852C2">
        <w:tc>
          <w:tcPr>
            <w:tcW w:w="2337" w:type="dxa"/>
          </w:tcPr>
          <w:p w14:paraId="229A0883" w14:textId="7A15A146" w:rsidR="00B852C2" w:rsidRDefault="00D35581" w:rsidP="00D75FCC">
            <w:r>
              <w:t>N-gram</w:t>
            </w:r>
          </w:p>
        </w:tc>
        <w:tc>
          <w:tcPr>
            <w:tcW w:w="2337" w:type="dxa"/>
          </w:tcPr>
          <w:p w14:paraId="0A454CF4" w14:textId="16B02A9D" w:rsidR="00B852C2" w:rsidRDefault="00D35581" w:rsidP="00D75FCC">
            <w:r>
              <w:t>Kmer</w:t>
            </w:r>
          </w:p>
        </w:tc>
        <w:tc>
          <w:tcPr>
            <w:tcW w:w="2338" w:type="dxa"/>
          </w:tcPr>
          <w:p w14:paraId="1FA5EB6F" w14:textId="0EE8DC1B" w:rsidR="00B852C2" w:rsidRDefault="00D35581" w:rsidP="00D75FCC">
            <w:r>
              <w:t>Numpy</w:t>
            </w:r>
          </w:p>
        </w:tc>
        <w:tc>
          <w:tcPr>
            <w:tcW w:w="2338" w:type="dxa"/>
          </w:tcPr>
          <w:p w14:paraId="3B45BD0B" w14:textId="2BB7A4CE" w:rsidR="00B852C2" w:rsidRDefault="00A70136" w:rsidP="00D75FCC">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p>
        </w:tc>
      </w:tr>
      <w:tr w:rsidR="00B852C2" w14:paraId="4945E133" w14:textId="77777777" w:rsidTr="00B852C2">
        <w:tc>
          <w:tcPr>
            <w:tcW w:w="2337" w:type="dxa"/>
          </w:tcPr>
          <w:p w14:paraId="1E3F5ACE" w14:textId="29BDE126" w:rsidR="00B852C2" w:rsidRDefault="00D35581" w:rsidP="00D75FCC">
            <w:r>
              <w:t>N-gram</w:t>
            </w:r>
          </w:p>
        </w:tc>
        <w:tc>
          <w:tcPr>
            <w:tcW w:w="2337" w:type="dxa"/>
          </w:tcPr>
          <w:p w14:paraId="7F8B61FB" w14:textId="0FD6C22C" w:rsidR="00B852C2" w:rsidRDefault="00D35581" w:rsidP="00D75FCC">
            <w:r>
              <w:t>GAA-kmer</w:t>
            </w:r>
          </w:p>
        </w:tc>
        <w:tc>
          <w:tcPr>
            <w:tcW w:w="2338" w:type="dxa"/>
          </w:tcPr>
          <w:p w14:paraId="213ACF86" w14:textId="1DDF42D6" w:rsidR="00B852C2" w:rsidRDefault="00D35581" w:rsidP="00D75FCC">
            <w:r>
              <w:t>Numpy</w:t>
            </w:r>
          </w:p>
        </w:tc>
        <w:tc>
          <w:tcPr>
            <w:tcW w:w="2338" w:type="dxa"/>
          </w:tcPr>
          <w:p w14:paraId="68380C89" w14:textId="0F30198B" w:rsidR="00D35581" w:rsidRDefault="00D35581" w:rsidP="00D75FCC">
            <w:r>
              <w:t>NA</w:t>
            </w:r>
          </w:p>
        </w:tc>
      </w:tr>
      <w:tr w:rsidR="00B852C2" w14:paraId="3BF412EF" w14:textId="77777777" w:rsidTr="00B852C2">
        <w:tc>
          <w:tcPr>
            <w:tcW w:w="2337" w:type="dxa"/>
          </w:tcPr>
          <w:p w14:paraId="18DD3DEB" w14:textId="450D61DD" w:rsidR="00B852C2" w:rsidRDefault="00F837B3" w:rsidP="00D75FCC">
            <w:r>
              <w:t xml:space="preserve">Physicochemical </w:t>
            </w:r>
          </w:p>
        </w:tc>
        <w:tc>
          <w:tcPr>
            <w:tcW w:w="2337" w:type="dxa"/>
          </w:tcPr>
          <w:p w14:paraId="7A9D126C" w14:textId="61BE65D0" w:rsidR="00B852C2" w:rsidRDefault="00CC4172" w:rsidP="00D75FCC">
            <w:r>
              <w:t>AAC</w:t>
            </w:r>
          </w:p>
        </w:tc>
        <w:tc>
          <w:tcPr>
            <w:tcW w:w="2338" w:type="dxa"/>
          </w:tcPr>
          <w:p w14:paraId="76D89FF5" w14:textId="3686B64B" w:rsidR="00B852C2" w:rsidRDefault="00CC4172" w:rsidP="00D75FCC">
            <w:r>
              <w:t>iFeature</w:t>
            </w:r>
          </w:p>
        </w:tc>
        <w:tc>
          <w:tcPr>
            <w:tcW w:w="2338" w:type="dxa"/>
          </w:tcPr>
          <w:p w14:paraId="6F7D7B67" w14:textId="10B22886"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3C3B242B" w14:textId="77777777" w:rsidTr="00B852C2">
        <w:tc>
          <w:tcPr>
            <w:tcW w:w="2337" w:type="dxa"/>
          </w:tcPr>
          <w:p w14:paraId="1D871FB0" w14:textId="15E0E680" w:rsidR="00B852C2" w:rsidRDefault="00CC4172" w:rsidP="00D75FCC">
            <w:r>
              <w:t>Physicochemical</w:t>
            </w:r>
          </w:p>
        </w:tc>
        <w:tc>
          <w:tcPr>
            <w:tcW w:w="2337" w:type="dxa"/>
          </w:tcPr>
          <w:p w14:paraId="63D753A4" w14:textId="015D1DFF" w:rsidR="00B852C2" w:rsidRDefault="00CC4172" w:rsidP="00D75FCC">
            <w:r>
              <w:t>CKSAAP</w:t>
            </w:r>
          </w:p>
        </w:tc>
        <w:tc>
          <w:tcPr>
            <w:tcW w:w="2338" w:type="dxa"/>
          </w:tcPr>
          <w:p w14:paraId="56B096F7" w14:textId="4DE551C0" w:rsidR="00B852C2" w:rsidRDefault="00CC4172" w:rsidP="00D75FCC">
            <w:r>
              <w:t>iFeature</w:t>
            </w:r>
          </w:p>
        </w:tc>
        <w:tc>
          <w:tcPr>
            <w:tcW w:w="2338" w:type="dxa"/>
          </w:tcPr>
          <w:p w14:paraId="4F9C5A25" w14:textId="1BF63AFD" w:rsidR="00B852C2" w:rsidRDefault="005B154A" w:rsidP="00D75FCC">
            <w:r>
              <w:fldChar w:fldCharType="begin" w:fldLock="1"/>
            </w:r>
            <w:r w:rsidR="00497D8E">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[60]","plainTextFormattedCitation":"[60]","previouslyFormattedCitation":"[60]"},"properties":{"noteIndex":0},"schema":"https://github.com/citation-style-language/schema/raw/master/csl-citation.json"}</w:instrText>
            </w:r>
            <w:r>
              <w:fldChar w:fldCharType="separate"/>
            </w:r>
            <w:r w:rsidR="00567114" w:rsidRPr="00567114">
              <w:rPr>
                <w:noProof/>
              </w:rPr>
              <w:t>[60]</w:t>
            </w:r>
            <w:r>
              <w:fldChar w:fldCharType="end"/>
            </w:r>
          </w:p>
        </w:tc>
      </w:tr>
      <w:tr w:rsidR="00B852C2" w14:paraId="44CE56A5" w14:textId="77777777" w:rsidTr="00B852C2">
        <w:tc>
          <w:tcPr>
            <w:tcW w:w="2337" w:type="dxa"/>
          </w:tcPr>
          <w:p w14:paraId="43E76096" w14:textId="6FF77033" w:rsidR="00B852C2" w:rsidRDefault="00CC4172" w:rsidP="00D75FCC">
            <w:r>
              <w:t>Physicochemical</w:t>
            </w:r>
          </w:p>
        </w:tc>
        <w:tc>
          <w:tcPr>
            <w:tcW w:w="2337" w:type="dxa"/>
          </w:tcPr>
          <w:p w14:paraId="1E71219A" w14:textId="64AFEFFE" w:rsidR="00B852C2" w:rsidRDefault="00CC4172" w:rsidP="00D75FCC">
            <w:r>
              <w:t>TPC</w:t>
            </w:r>
          </w:p>
        </w:tc>
        <w:tc>
          <w:tcPr>
            <w:tcW w:w="2338" w:type="dxa"/>
          </w:tcPr>
          <w:p w14:paraId="7522D2E1" w14:textId="717E0AB7" w:rsidR="00B852C2" w:rsidRDefault="00CC4172" w:rsidP="00D75FCC">
            <w:r>
              <w:t>iFeature</w:t>
            </w:r>
          </w:p>
        </w:tc>
        <w:tc>
          <w:tcPr>
            <w:tcW w:w="2338" w:type="dxa"/>
          </w:tcPr>
          <w:p w14:paraId="5400FBF2" w14:textId="128DE97B"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119F3F55" w14:textId="77777777" w:rsidTr="00B852C2">
        <w:tc>
          <w:tcPr>
            <w:tcW w:w="2337" w:type="dxa"/>
          </w:tcPr>
          <w:p w14:paraId="3ADEC8B7" w14:textId="02983B1C" w:rsidR="00B852C2" w:rsidRDefault="00CC4172" w:rsidP="00D75FCC">
            <w:r>
              <w:lastRenderedPageBreak/>
              <w:t>Physicochemical</w:t>
            </w:r>
          </w:p>
        </w:tc>
        <w:tc>
          <w:tcPr>
            <w:tcW w:w="2337" w:type="dxa"/>
          </w:tcPr>
          <w:p w14:paraId="0FC6E6FB" w14:textId="3F49AF35" w:rsidR="00B852C2" w:rsidRDefault="00CC4172" w:rsidP="00D75FCC">
            <w:r>
              <w:t>DPC</w:t>
            </w:r>
          </w:p>
        </w:tc>
        <w:tc>
          <w:tcPr>
            <w:tcW w:w="2338" w:type="dxa"/>
          </w:tcPr>
          <w:p w14:paraId="5C97DE22" w14:textId="0B6DFD3A" w:rsidR="00B852C2" w:rsidRDefault="00CC4172" w:rsidP="00D75FCC">
            <w:r>
              <w:t>iFeature</w:t>
            </w:r>
          </w:p>
        </w:tc>
        <w:tc>
          <w:tcPr>
            <w:tcW w:w="2338" w:type="dxa"/>
          </w:tcPr>
          <w:p w14:paraId="4931ABF9" w14:textId="4F3927EF" w:rsidR="00B852C2" w:rsidRDefault="005B154A"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282DDDCF" w14:textId="77777777" w:rsidTr="00B852C2">
        <w:tc>
          <w:tcPr>
            <w:tcW w:w="2337" w:type="dxa"/>
          </w:tcPr>
          <w:p w14:paraId="254D6B7C" w14:textId="42AB896F" w:rsidR="00B852C2" w:rsidRDefault="00CC4172" w:rsidP="00D75FCC">
            <w:r>
              <w:t>Physicochemical</w:t>
            </w:r>
          </w:p>
        </w:tc>
        <w:tc>
          <w:tcPr>
            <w:tcW w:w="2337" w:type="dxa"/>
          </w:tcPr>
          <w:p w14:paraId="26213217" w14:textId="27761C68" w:rsidR="00B852C2" w:rsidRDefault="00CC4172" w:rsidP="00D75FCC">
            <w:r>
              <w:t>DDE</w:t>
            </w:r>
          </w:p>
        </w:tc>
        <w:tc>
          <w:tcPr>
            <w:tcW w:w="2338" w:type="dxa"/>
          </w:tcPr>
          <w:p w14:paraId="628B5F1D" w14:textId="15985F88" w:rsidR="00B852C2" w:rsidRDefault="00CC4172" w:rsidP="00D75FCC">
            <w:r>
              <w:t>iFeature</w:t>
            </w:r>
          </w:p>
        </w:tc>
        <w:tc>
          <w:tcPr>
            <w:tcW w:w="2338" w:type="dxa"/>
          </w:tcPr>
          <w:p w14:paraId="17CCD5AC" w14:textId="444BDD42" w:rsidR="00B852C2" w:rsidRDefault="00B8059B"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4870B97D" w14:textId="77777777" w:rsidTr="00B852C2">
        <w:tc>
          <w:tcPr>
            <w:tcW w:w="2337" w:type="dxa"/>
          </w:tcPr>
          <w:p w14:paraId="02A31C21" w14:textId="49C43134" w:rsidR="00B852C2" w:rsidRDefault="00CC4172" w:rsidP="00D75FCC">
            <w:r>
              <w:t>Physicochemical</w:t>
            </w:r>
          </w:p>
        </w:tc>
        <w:tc>
          <w:tcPr>
            <w:tcW w:w="2337" w:type="dxa"/>
          </w:tcPr>
          <w:p w14:paraId="467ACDDE" w14:textId="0C5E9A51" w:rsidR="00B852C2" w:rsidRDefault="00CC4172" w:rsidP="00D75FCC">
            <w:r>
              <w:t>GAAC</w:t>
            </w:r>
          </w:p>
        </w:tc>
        <w:tc>
          <w:tcPr>
            <w:tcW w:w="2338" w:type="dxa"/>
          </w:tcPr>
          <w:p w14:paraId="70389A1C" w14:textId="1195A67F" w:rsidR="00B852C2" w:rsidRDefault="00CC4172" w:rsidP="00D75FCC">
            <w:r>
              <w:t>iFeature</w:t>
            </w:r>
          </w:p>
        </w:tc>
        <w:tc>
          <w:tcPr>
            <w:tcW w:w="2338" w:type="dxa"/>
          </w:tcPr>
          <w:p w14:paraId="467D1A8F" w14:textId="34DC4EF6" w:rsidR="00B852C2" w:rsidRDefault="00B8059B" w:rsidP="00D75FCC">
            <w:r>
              <w:fldChar w:fldCharType="begin" w:fldLock="1"/>
            </w:r>
            <w:r w:rsidR="00497D8E">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[62]","plainTextFormattedCitation":"[62]","previouslyFormattedCitation":"[62]"},"properties":{"noteIndex":0},"schema":"https://github.com/citation-style-language/schema/raw/master/csl-citation.json"}</w:instrText>
            </w:r>
            <w:r>
              <w:fldChar w:fldCharType="separate"/>
            </w:r>
            <w:r w:rsidR="00567114" w:rsidRPr="00567114">
              <w:rPr>
                <w:noProof/>
              </w:rPr>
              <w:t>[62]</w:t>
            </w:r>
            <w:r>
              <w:fldChar w:fldCharType="end"/>
            </w:r>
          </w:p>
        </w:tc>
      </w:tr>
      <w:tr w:rsidR="00B852C2" w14:paraId="25DB4163" w14:textId="77777777" w:rsidTr="00B852C2">
        <w:tc>
          <w:tcPr>
            <w:tcW w:w="2337" w:type="dxa"/>
          </w:tcPr>
          <w:p w14:paraId="2788CC93" w14:textId="06A0757B" w:rsidR="00B852C2" w:rsidRDefault="00CC4172" w:rsidP="00D75FCC">
            <w:r>
              <w:t>Physicochemical</w:t>
            </w:r>
          </w:p>
        </w:tc>
        <w:tc>
          <w:tcPr>
            <w:tcW w:w="2337" w:type="dxa"/>
          </w:tcPr>
          <w:p w14:paraId="461CE6EA" w14:textId="035DEA45" w:rsidR="00B852C2" w:rsidRDefault="00CC4172" w:rsidP="00D75FCC">
            <w:r>
              <w:t>CKSAAGP</w:t>
            </w:r>
          </w:p>
        </w:tc>
        <w:tc>
          <w:tcPr>
            <w:tcW w:w="2338" w:type="dxa"/>
          </w:tcPr>
          <w:p w14:paraId="5DD36BBC" w14:textId="3521118E" w:rsidR="00B852C2" w:rsidRDefault="00CC4172" w:rsidP="00D75FCC">
            <w:r>
              <w:t>iFeature</w:t>
            </w:r>
          </w:p>
        </w:tc>
        <w:tc>
          <w:tcPr>
            <w:tcW w:w="2338" w:type="dxa"/>
          </w:tcPr>
          <w:p w14:paraId="12D8E524" w14:textId="4984DD04"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2C5CD8AA" w14:textId="77777777" w:rsidTr="00B852C2">
        <w:tc>
          <w:tcPr>
            <w:tcW w:w="2337" w:type="dxa"/>
          </w:tcPr>
          <w:p w14:paraId="67684C5A" w14:textId="54C79E23" w:rsidR="00B852C2" w:rsidRDefault="00CC4172" w:rsidP="00D75FCC">
            <w:r>
              <w:t>Physicochemical</w:t>
            </w:r>
          </w:p>
        </w:tc>
        <w:tc>
          <w:tcPr>
            <w:tcW w:w="2337" w:type="dxa"/>
          </w:tcPr>
          <w:p w14:paraId="27460D49" w14:textId="20287520" w:rsidR="00B852C2" w:rsidRDefault="00CC4172" w:rsidP="00D75FCC">
            <w:r>
              <w:t>GTPC</w:t>
            </w:r>
          </w:p>
        </w:tc>
        <w:tc>
          <w:tcPr>
            <w:tcW w:w="2338" w:type="dxa"/>
          </w:tcPr>
          <w:p w14:paraId="45787546" w14:textId="50AB4FFF" w:rsidR="00B852C2" w:rsidRDefault="00CC4172" w:rsidP="00D75FCC">
            <w:r>
              <w:t>iFeature</w:t>
            </w:r>
          </w:p>
        </w:tc>
        <w:tc>
          <w:tcPr>
            <w:tcW w:w="2338" w:type="dxa"/>
          </w:tcPr>
          <w:p w14:paraId="3937CA68" w14:textId="184F08A2"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9929690" w14:textId="77777777" w:rsidTr="00B852C2">
        <w:tc>
          <w:tcPr>
            <w:tcW w:w="2337" w:type="dxa"/>
          </w:tcPr>
          <w:p w14:paraId="00F0C648" w14:textId="090A963C" w:rsidR="00B852C2" w:rsidRDefault="00CC4172" w:rsidP="00D75FCC">
            <w:r>
              <w:t>Physicochemical</w:t>
            </w:r>
          </w:p>
        </w:tc>
        <w:tc>
          <w:tcPr>
            <w:tcW w:w="2337" w:type="dxa"/>
          </w:tcPr>
          <w:p w14:paraId="2FF36770" w14:textId="4C29758C" w:rsidR="00B852C2" w:rsidRDefault="00CC4172" w:rsidP="00D75FCC">
            <w:r>
              <w:t>GDPC</w:t>
            </w:r>
          </w:p>
        </w:tc>
        <w:tc>
          <w:tcPr>
            <w:tcW w:w="2338" w:type="dxa"/>
          </w:tcPr>
          <w:p w14:paraId="27D3FEC5" w14:textId="5728DA8D" w:rsidR="00B852C2" w:rsidRDefault="00CC4172" w:rsidP="00D75FCC">
            <w:r>
              <w:t>iFeature</w:t>
            </w:r>
          </w:p>
        </w:tc>
        <w:tc>
          <w:tcPr>
            <w:tcW w:w="2338" w:type="dxa"/>
          </w:tcPr>
          <w:p w14:paraId="0AE18AB2" w14:textId="3E16B7D9"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43BFE365" w14:textId="77777777" w:rsidTr="00B852C2">
        <w:tc>
          <w:tcPr>
            <w:tcW w:w="2337" w:type="dxa"/>
          </w:tcPr>
          <w:p w14:paraId="57A6BD82" w14:textId="76323663" w:rsidR="00B852C2" w:rsidRDefault="00CC4172" w:rsidP="00D75FCC">
            <w:r>
              <w:t>Physicochemical</w:t>
            </w:r>
          </w:p>
        </w:tc>
        <w:tc>
          <w:tcPr>
            <w:tcW w:w="2337" w:type="dxa"/>
          </w:tcPr>
          <w:p w14:paraId="32C10659" w14:textId="0B655886" w:rsidR="00B852C2" w:rsidRDefault="00CC4172" w:rsidP="00D75FCC">
            <w:r>
              <w:t>Moran</w:t>
            </w:r>
          </w:p>
        </w:tc>
        <w:tc>
          <w:tcPr>
            <w:tcW w:w="2338" w:type="dxa"/>
          </w:tcPr>
          <w:p w14:paraId="321D4585" w14:textId="55554929" w:rsidR="00B852C2" w:rsidRDefault="00CC4172" w:rsidP="00D75FCC">
            <w:r>
              <w:t>iFeature</w:t>
            </w:r>
          </w:p>
        </w:tc>
        <w:tc>
          <w:tcPr>
            <w:tcW w:w="2338" w:type="dxa"/>
          </w:tcPr>
          <w:p w14:paraId="2800DA35" w14:textId="4F5CC89C" w:rsidR="00B852C2" w:rsidRDefault="00B8059B" w:rsidP="00D75FCC">
            <w:r>
              <w:fldChar w:fldCharType="begin" w:fldLock="1"/>
            </w:r>
            <w:r w:rsidR="00497D8E">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[64]","plainTextFormattedCitation":"[64]","previouslyFormattedCitation":"[64]"},"properties":{"noteIndex":0},"schema":"https://github.com/citation-style-language/schema/raw/master/csl-citation.json"}</w:instrText>
            </w:r>
            <w:r>
              <w:fldChar w:fldCharType="separate"/>
            </w:r>
            <w:r w:rsidR="00567114" w:rsidRPr="00567114">
              <w:rPr>
                <w:noProof/>
              </w:rPr>
              <w:t>[64]</w:t>
            </w:r>
            <w:r>
              <w:fldChar w:fldCharType="end"/>
            </w:r>
          </w:p>
        </w:tc>
      </w:tr>
      <w:tr w:rsidR="00B852C2" w14:paraId="31433F51" w14:textId="77777777" w:rsidTr="00B852C2">
        <w:tc>
          <w:tcPr>
            <w:tcW w:w="2337" w:type="dxa"/>
          </w:tcPr>
          <w:p w14:paraId="33835FC0" w14:textId="7F5D75D0" w:rsidR="00B852C2" w:rsidRDefault="00CC4172" w:rsidP="00D75FCC">
            <w:r>
              <w:t>Physicochemical</w:t>
            </w:r>
          </w:p>
        </w:tc>
        <w:tc>
          <w:tcPr>
            <w:tcW w:w="2337" w:type="dxa"/>
          </w:tcPr>
          <w:p w14:paraId="51FD1C38" w14:textId="57AB7477" w:rsidR="00B852C2" w:rsidRDefault="00CC4172" w:rsidP="00D75FCC">
            <w:r>
              <w:t>Geary</w:t>
            </w:r>
          </w:p>
        </w:tc>
        <w:tc>
          <w:tcPr>
            <w:tcW w:w="2338" w:type="dxa"/>
          </w:tcPr>
          <w:p w14:paraId="76307784" w14:textId="43E47FFD" w:rsidR="00B852C2" w:rsidRDefault="00CC4172" w:rsidP="00D75FCC">
            <w:r>
              <w:t>iFeature</w:t>
            </w:r>
          </w:p>
        </w:tc>
        <w:tc>
          <w:tcPr>
            <w:tcW w:w="2338" w:type="dxa"/>
          </w:tcPr>
          <w:p w14:paraId="3C6607BA" w14:textId="16D3D41E" w:rsidR="00B852C2" w:rsidRDefault="00B8059B" w:rsidP="00D75FCC">
            <w:r>
              <w:fldChar w:fldCharType="begin" w:fldLock="1"/>
            </w:r>
            <w:r w:rsidR="00497D8E">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[65]","plainTextFormattedCitation":"[65]","previouslyFormattedCitation":"[65]"},"properties":{"noteIndex":0},"schema":"https://github.com/citation-style-language/schema/raw/master/csl-citation.json"}</w:instrText>
            </w:r>
            <w:r>
              <w:fldChar w:fldCharType="separate"/>
            </w:r>
            <w:r w:rsidR="00567114" w:rsidRPr="00567114">
              <w:rPr>
                <w:noProof/>
              </w:rPr>
              <w:t>[65]</w:t>
            </w:r>
            <w:r>
              <w:fldChar w:fldCharType="end"/>
            </w:r>
          </w:p>
        </w:tc>
      </w:tr>
      <w:tr w:rsidR="00B852C2" w14:paraId="3A5CEA56" w14:textId="77777777" w:rsidTr="00B852C2">
        <w:tc>
          <w:tcPr>
            <w:tcW w:w="2337" w:type="dxa"/>
          </w:tcPr>
          <w:p w14:paraId="7BE0CA9B" w14:textId="3F7DA486" w:rsidR="00B852C2" w:rsidRDefault="00CC4172" w:rsidP="00D75FCC">
            <w:r>
              <w:t>Physicochemical</w:t>
            </w:r>
          </w:p>
        </w:tc>
        <w:tc>
          <w:tcPr>
            <w:tcW w:w="2337" w:type="dxa"/>
          </w:tcPr>
          <w:p w14:paraId="79C9A7BF" w14:textId="3D22DD3E" w:rsidR="00B852C2" w:rsidRDefault="00CC4172" w:rsidP="00D75FCC">
            <w:r>
              <w:t>NMBroto</w:t>
            </w:r>
          </w:p>
        </w:tc>
        <w:tc>
          <w:tcPr>
            <w:tcW w:w="2338" w:type="dxa"/>
          </w:tcPr>
          <w:p w14:paraId="48354BF0" w14:textId="300EDB70" w:rsidR="00B852C2" w:rsidRDefault="00CC4172" w:rsidP="00D75FCC">
            <w:r>
              <w:t>iFeature</w:t>
            </w:r>
          </w:p>
        </w:tc>
        <w:tc>
          <w:tcPr>
            <w:tcW w:w="2338" w:type="dxa"/>
          </w:tcPr>
          <w:p w14:paraId="3FAF1246" w14:textId="09842FAC" w:rsidR="00B852C2" w:rsidRDefault="00B8059B" w:rsidP="00D75FCC">
            <w:r>
              <w:fldChar w:fldCharType="begin" w:fldLock="1"/>
            </w:r>
            <w:r w:rsidR="00497D8E">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[66]","plainTextFormattedCitation":"[66]","previouslyFormattedCitation":"[66]"},"properties":{"noteIndex":0},"schema":"https://github.com/citation-style-language/schema/raw/master/csl-citation.json"}</w:instrText>
            </w:r>
            <w:r>
              <w:fldChar w:fldCharType="separate"/>
            </w:r>
            <w:r w:rsidR="00567114" w:rsidRPr="00567114">
              <w:rPr>
                <w:noProof/>
              </w:rPr>
              <w:t>[66]</w:t>
            </w:r>
            <w:r>
              <w:fldChar w:fldCharType="end"/>
            </w:r>
          </w:p>
        </w:tc>
      </w:tr>
      <w:tr w:rsidR="00B852C2" w14:paraId="7502CD90" w14:textId="77777777" w:rsidTr="00B852C2">
        <w:tc>
          <w:tcPr>
            <w:tcW w:w="2337" w:type="dxa"/>
          </w:tcPr>
          <w:p w14:paraId="1996B618" w14:textId="521D7B2D" w:rsidR="00B852C2" w:rsidRDefault="00CC4172" w:rsidP="00D75FCC">
            <w:r>
              <w:t>Physicochemical</w:t>
            </w:r>
          </w:p>
        </w:tc>
        <w:tc>
          <w:tcPr>
            <w:tcW w:w="2337" w:type="dxa"/>
          </w:tcPr>
          <w:p w14:paraId="45D469D2" w14:textId="27668786" w:rsidR="00B852C2" w:rsidRDefault="00CC4172" w:rsidP="00D75FCC">
            <w:r>
              <w:t>CTDC</w:t>
            </w:r>
          </w:p>
        </w:tc>
        <w:tc>
          <w:tcPr>
            <w:tcW w:w="2338" w:type="dxa"/>
          </w:tcPr>
          <w:p w14:paraId="00EC727D" w14:textId="450518F3" w:rsidR="00B852C2" w:rsidRDefault="00CC4172" w:rsidP="00D75FCC">
            <w:r>
              <w:t>iFeature</w:t>
            </w:r>
          </w:p>
        </w:tc>
        <w:tc>
          <w:tcPr>
            <w:tcW w:w="2338" w:type="dxa"/>
          </w:tcPr>
          <w:p w14:paraId="09F0C6AF" w14:textId="4D5A3B60"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CE48C1F" w14:textId="77777777" w:rsidTr="00B852C2">
        <w:tc>
          <w:tcPr>
            <w:tcW w:w="2337" w:type="dxa"/>
          </w:tcPr>
          <w:p w14:paraId="0794F62E" w14:textId="500B46A9" w:rsidR="00B852C2" w:rsidRDefault="00CC4172" w:rsidP="00D75FCC">
            <w:r>
              <w:t>Physicochemical</w:t>
            </w:r>
          </w:p>
        </w:tc>
        <w:tc>
          <w:tcPr>
            <w:tcW w:w="2337" w:type="dxa"/>
          </w:tcPr>
          <w:p w14:paraId="78B4EAF2" w14:textId="62798667" w:rsidR="00B852C2" w:rsidRDefault="00CC4172" w:rsidP="00D75FCC">
            <w:r>
              <w:t>CTDT</w:t>
            </w:r>
          </w:p>
        </w:tc>
        <w:tc>
          <w:tcPr>
            <w:tcW w:w="2338" w:type="dxa"/>
          </w:tcPr>
          <w:p w14:paraId="4FA63482" w14:textId="6F9B0422" w:rsidR="00B852C2" w:rsidRDefault="00CC4172" w:rsidP="00D75FCC">
            <w:r>
              <w:t>iFeature</w:t>
            </w:r>
          </w:p>
        </w:tc>
        <w:tc>
          <w:tcPr>
            <w:tcW w:w="2338" w:type="dxa"/>
          </w:tcPr>
          <w:p w14:paraId="36393CF6" w14:textId="3982511A"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0853459" w14:textId="77777777" w:rsidTr="00B852C2">
        <w:tc>
          <w:tcPr>
            <w:tcW w:w="2337" w:type="dxa"/>
          </w:tcPr>
          <w:p w14:paraId="75ED3ACC" w14:textId="0B20FC55" w:rsidR="00B852C2" w:rsidRDefault="00CC4172" w:rsidP="00D75FCC">
            <w:r>
              <w:t>Physicochemical</w:t>
            </w:r>
          </w:p>
        </w:tc>
        <w:tc>
          <w:tcPr>
            <w:tcW w:w="2337" w:type="dxa"/>
          </w:tcPr>
          <w:p w14:paraId="28F5AD9B" w14:textId="02D05797" w:rsidR="00B852C2" w:rsidRDefault="00CC4172" w:rsidP="00D75FCC">
            <w:r>
              <w:t>CTDD</w:t>
            </w:r>
          </w:p>
        </w:tc>
        <w:tc>
          <w:tcPr>
            <w:tcW w:w="2338" w:type="dxa"/>
          </w:tcPr>
          <w:p w14:paraId="7411D2C5" w14:textId="2A76E8CE" w:rsidR="00B852C2" w:rsidRDefault="00CC4172" w:rsidP="00D75FCC">
            <w:r>
              <w:t>iFeature</w:t>
            </w:r>
          </w:p>
        </w:tc>
        <w:tc>
          <w:tcPr>
            <w:tcW w:w="2338" w:type="dxa"/>
          </w:tcPr>
          <w:p w14:paraId="6ACFC9FF" w14:textId="6E117346"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7276F3C5" w14:textId="77777777" w:rsidTr="00B852C2">
        <w:tc>
          <w:tcPr>
            <w:tcW w:w="2337" w:type="dxa"/>
          </w:tcPr>
          <w:p w14:paraId="513605C9" w14:textId="0B7CEE1F" w:rsidR="00B852C2" w:rsidRDefault="00CC4172" w:rsidP="00D75FCC">
            <w:r>
              <w:t>Physicochemical</w:t>
            </w:r>
          </w:p>
        </w:tc>
        <w:tc>
          <w:tcPr>
            <w:tcW w:w="2337" w:type="dxa"/>
          </w:tcPr>
          <w:p w14:paraId="2088C67D" w14:textId="2586FE12" w:rsidR="00B852C2" w:rsidRDefault="00CC4172" w:rsidP="00D75FCC">
            <w:r>
              <w:t>CTriad</w:t>
            </w:r>
          </w:p>
        </w:tc>
        <w:tc>
          <w:tcPr>
            <w:tcW w:w="2338" w:type="dxa"/>
          </w:tcPr>
          <w:p w14:paraId="3A33746A" w14:textId="70CE3A9B" w:rsidR="00B852C2" w:rsidRDefault="00CC4172" w:rsidP="00D75FCC">
            <w:r>
              <w:t>iFeature</w:t>
            </w:r>
          </w:p>
        </w:tc>
        <w:tc>
          <w:tcPr>
            <w:tcW w:w="2338" w:type="dxa"/>
          </w:tcPr>
          <w:p w14:paraId="6305D987" w14:textId="770B529B" w:rsidR="00B852C2" w:rsidRDefault="00030EE4" w:rsidP="00D75FCC">
            <w:r>
              <w:fldChar w:fldCharType="begin" w:fldLock="1"/>
            </w:r>
            <w:r w:rsidR="00497D8E">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[70]","plainTextFormattedCitation":"[70]","previouslyFormattedCitation":"[70]"},"properties":{"noteIndex":0},"schema":"https://github.com/citation-style-language/schema/raw/master/csl-citation.json"}</w:instrText>
            </w:r>
            <w:r>
              <w:fldChar w:fldCharType="separate"/>
            </w:r>
            <w:r w:rsidR="00567114" w:rsidRPr="00567114">
              <w:rPr>
                <w:noProof/>
              </w:rPr>
              <w:t>[70]</w:t>
            </w:r>
            <w:r>
              <w:fldChar w:fldCharType="end"/>
            </w:r>
          </w:p>
        </w:tc>
      </w:tr>
      <w:tr w:rsidR="00B852C2" w14:paraId="5E239349" w14:textId="77777777" w:rsidTr="00B852C2">
        <w:tc>
          <w:tcPr>
            <w:tcW w:w="2337" w:type="dxa"/>
          </w:tcPr>
          <w:p w14:paraId="5872C3B4" w14:textId="52C7D94D" w:rsidR="00B852C2" w:rsidRDefault="00CC4172" w:rsidP="00D75FCC">
            <w:r>
              <w:t>Physicochemical</w:t>
            </w:r>
          </w:p>
        </w:tc>
        <w:tc>
          <w:tcPr>
            <w:tcW w:w="2337" w:type="dxa"/>
          </w:tcPr>
          <w:p w14:paraId="45CAA309" w14:textId="3E3BB68F" w:rsidR="00B852C2" w:rsidRDefault="00CC4172" w:rsidP="00D75FCC">
            <w:r>
              <w:t>KSCTriad</w:t>
            </w:r>
          </w:p>
        </w:tc>
        <w:tc>
          <w:tcPr>
            <w:tcW w:w="2338" w:type="dxa"/>
          </w:tcPr>
          <w:p w14:paraId="09DD7786" w14:textId="32AB398E" w:rsidR="00B852C2" w:rsidRDefault="00CC4172" w:rsidP="00D75FCC">
            <w:r>
              <w:t>iFeature</w:t>
            </w:r>
          </w:p>
        </w:tc>
        <w:tc>
          <w:tcPr>
            <w:tcW w:w="2338" w:type="dxa"/>
          </w:tcPr>
          <w:p w14:paraId="103F0EB3" w14:textId="6C86B75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2CE6EF1" w14:textId="77777777" w:rsidTr="00B852C2">
        <w:tc>
          <w:tcPr>
            <w:tcW w:w="2337" w:type="dxa"/>
          </w:tcPr>
          <w:p w14:paraId="15D64272" w14:textId="57E84819" w:rsidR="00B852C2" w:rsidRDefault="00CC4172" w:rsidP="00D75FCC">
            <w:r>
              <w:t>Physicochemical</w:t>
            </w:r>
          </w:p>
        </w:tc>
        <w:tc>
          <w:tcPr>
            <w:tcW w:w="2337" w:type="dxa"/>
          </w:tcPr>
          <w:p w14:paraId="57BFCA9B" w14:textId="263FE383" w:rsidR="00B852C2" w:rsidRDefault="00CC4172" w:rsidP="00D75FCC">
            <w:r>
              <w:t>SOCNumber</w:t>
            </w:r>
          </w:p>
        </w:tc>
        <w:tc>
          <w:tcPr>
            <w:tcW w:w="2338" w:type="dxa"/>
          </w:tcPr>
          <w:p w14:paraId="73CC892D" w14:textId="6DCBD021" w:rsidR="00B852C2" w:rsidRDefault="00CC4172" w:rsidP="00D75FCC">
            <w:r>
              <w:t>iFeature</w:t>
            </w:r>
          </w:p>
        </w:tc>
        <w:tc>
          <w:tcPr>
            <w:tcW w:w="2338" w:type="dxa"/>
          </w:tcPr>
          <w:p w14:paraId="08B780A2" w14:textId="63D6448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32A276D" w14:textId="77777777" w:rsidTr="00B852C2">
        <w:tc>
          <w:tcPr>
            <w:tcW w:w="2337" w:type="dxa"/>
          </w:tcPr>
          <w:p w14:paraId="4482CDD8" w14:textId="0522BADB" w:rsidR="00B852C2" w:rsidRDefault="00CC4172" w:rsidP="00D75FCC">
            <w:r>
              <w:t>Physicochemical</w:t>
            </w:r>
          </w:p>
        </w:tc>
        <w:tc>
          <w:tcPr>
            <w:tcW w:w="2337" w:type="dxa"/>
          </w:tcPr>
          <w:p w14:paraId="691FBD72" w14:textId="015AB24B" w:rsidR="00B852C2" w:rsidRDefault="00CC4172" w:rsidP="00D75FCC">
            <w:r>
              <w:t>QSOrder</w:t>
            </w:r>
          </w:p>
        </w:tc>
        <w:tc>
          <w:tcPr>
            <w:tcW w:w="2338" w:type="dxa"/>
          </w:tcPr>
          <w:p w14:paraId="01B3B76D" w14:textId="3EFC7022" w:rsidR="00B852C2" w:rsidRDefault="00CC4172" w:rsidP="00D75FCC">
            <w:r>
              <w:t>iFeature</w:t>
            </w:r>
          </w:p>
        </w:tc>
        <w:tc>
          <w:tcPr>
            <w:tcW w:w="2338" w:type="dxa"/>
          </w:tcPr>
          <w:p w14:paraId="6690917C" w14:textId="460E63B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F830007" w14:textId="77777777" w:rsidTr="00B852C2">
        <w:tc>
          <w:tcPr>
            <w:tcW w:w="2337" w:type="dxa"/>
          </w:tcPr>
          <w:p w14:paraId="1337683A" w14:textId="206719E2" w:rsidR="00B852C2" w:rsidRDefault="00CC4172" w:rsidP="00D75FCC">
            <w:r>
              <w:t>Physicochemical</w:t>
            </w:r>
          </w:p>
        </w:tc>
        <w:tc>
          <w:tcPr>
            <w:tcW w:w="2337" w:type="dxa"/>
          </w:tcPr>
          <w:p w14:paraId="4FA63490" w14:textId="6EA9CBD4" w:rsidR="00B852C2" w:rsidRDefault="00CC4172" w:rsidP="00D75FCC">
            <w:r>
              <w:t>PAAC</w:t>
            </w:r>
          </w:p>
        </w:tc>
        <w:tc>
          <w:tcPr>
            <w:tcW w:w="2338" w:type="dxa"/>
          </w:tcPr>
          <w:p w14:paraId="363B5AB2" w14:textId="7566A2C9" w:rsidR="00B852C2" w:rsidRDefault="00CC4172" w:rsidP="00D75FCC">
            <w:r>
              <w:t>iFeature</w:t>
            </w:r>
          </w:p>
        </w:tc>
        <w:tc>
          <w:tcPr>
            <w:tcW w:w="2338" w:type="dxa"/>
          </w:tcPr>
          <w:p w14:paraId="1E132519" w14:textId="51310382"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5AA2F4D6" w14:textId="77777777" w:rsidTr="00B852C2">
        <w:tc>
          <w:tcPr>
            <w:tcW w:w="2337" w:type="dxa"/>
          </w:tcPr>
          <w:p w14:paraId="3FA5057A" w14:textId="2806320C" w:rsidR="00B852C2" w:rsidRDefault="00CC4172" w:rsidP="00D75FCC">
            <w:r>
              <w:t>Physicochemical</w:t>
            </w:r>
          </w:p>
        </w:tc>
        <w:tc>
          <w:tcPr>
            <w:tcW w:w="2337" w:type="dxa"/>
          </w:tcPr>
          <w:p w14:paraId="38CFF99B" w14:textId="2B43AD3D" w:rsidR="00B852C2" w:rsidRDefault="00CC4172" w:rsidP="00D75FCC">
            <w:r>
              <w:t>APAAC</w:t>
            </w:r>
          </w:p>
        </w:tc>
        <w:tc>
          <w:tcPr>
            <w:tcW w:w="2338" w:type="dxa"/>
          </w:tcPr>
          <w:p w14:paraId="1DA77272" w14:textId="25CDE394" w:rsidR="00B852C2" w:rsidRDefault="00CC4172" w:rsidP="00D75FCC">
            <w:r>
              <w:t>iFeature</w:t>
            </w:r>
          </w:p>
        </w:tc>
        <w:tc>
          <w:tcPr>
            <w:tcW w:w="2338" w:type="dxa"/>
          </w:tcPr>
          <w:p w14:paraId="3BDE4FAA" w14:textId="5EFBAC68"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4D737BD2" w14:textId="77777777" w:rsidTr="00B852C2">
        <w:tc>
          <w:tcPr>
            <w:tcW w:w="2337" w:type="dxa"/>
          </w:tcPr>
          <w:p w14:paraId="3897ABE8" w14:textId="26C4FD33" w:rsidR="00B852C2" w:rsidRDefault="00CC4172" w:rsidP="00D75FCC">
            <w:r>
              <w:t>PSSM-based</w:t>
            </w:r>
          </w:p>
        </w:tc>
        <w:tc>
          <w:tcPr>
            <w:tcW w:w="2337" w:type="dxa"/>
          </w:tcPr>
          <w:p w14:paraId="2DAAA7EB" w14:textId="17CB01F0" w:rsidR="00B852C2" w:rsidRDefault="00CC4172" w:rsidP="00D75FCC">
            <w:r>
              <w:t>AAC-PSSM</w:t>
            </w:r>
          </w:p>
        </w:tc>
        <w:tc>
          <w:tcPr>
            <w:tcW w:w="2338" w:type="dxa"/>
          </w:tcPr>
          <w:p w14:paraId="06F8A489" w14:textId="09B5EE99" w:rsidR="00B852C2" w:rsidRDefault="00B06C76" w:rsidP="00D75FCC">
            <w:r>
              <w:t>POSSUM</w:t>
            </w:r>
          </w:p>
        </w:tc>
        <w:tc>
          <w:tcPr>
            <w:tcW w:w="2338" w:type="dxa"/>
          </w:tcPr>
          <w:p w14:paraId="0BCCDE29" w14:textId="554C5CF3" w:rsidR="00B852C2" w:rsidRDefault="00241A2F"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4812D422" w14:textId="77777777" w:rsidTr="00B852C2">
        <w:tc>
          <w:tcPr>
            <w:tcW w:w="2337" w:type="dxa"/>
          </w:tcPr>
          <w:p w14:paraId="62621894" w14:textId="22EFF202" w:rsidR="00B852C2" w:rsidRDefault="00CC4172" w:rsidP="00D75FCC">
            <w:r>
              <w:t>PSSM-based</w:t>
            </w:r>
          </w:p>
        </w:tc>
        <w:tc>
          <w:tcPr>
            <w:tcW w:w="2337" w:type="dxa"/>
          </w:tcPr>
          <w:p w14:paraId="6855D82E" w14:textId="35BDD544" w:rsidR="00B852C2" w:rsidRDefault="00CC4172" w:rsidP="00D75FCC">
            <w:r>
              <w:t>DPC-PSSM</w:t>
            </w:r>
          </w:p>
        </w:tc>
        <w:tc>
          <w:tcPr>
            <w:tcW w:w="2338" w:type="dxa"/>
          </w:tcPr>
          <w:p w14:paraId="40534490" w14:textId="6A7DBA4A" w:rsidR="00B852C2" w:rsidRDefault="00B06C76" w:rsidP="00D75FCC">
            <w:r>
              <w:t>POSSUM</w:t>
            </w:r>
          </w:p>
        </w:tc>
        <w:tc>
          <w:tcPr>
            <w:tcW w:w="2338" w:type="dxa"/>
          </w:tcPr>
          <w:p w14:paraId="557A18B6" w14:textId="0CEA9BD8"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7E8C7A97" w14:textId="77777777" w:rsidTr="00B852C2">
        <w:tc>
          <w:tcPr>
            <w:tcW w:w="2337" w:type="dxa"/>
          </w:tcPr>
          <w:p w14:paraId="15610A46" w14:textId="6A23F836" w:rsidR="00B852C2" w:rsidRDefault="00CC4172" w:rsidP="00D75FCC">
            <w:r>
              <w:t>PSSM-based</w:t>
            </w:r>
          </w:p>
        </w:tc>
        <w:tc>
          <w:tcPr>
            <w:tcW w:w="2337" w:type="dxa"/>
          </w:tcPr>
          <w:p w14:paraId="46D3E4D0" w14:textId="4573B2A1" w:rsidR="00B852C2" w:rsidRDefault="00CC4172" w:rsidP="00D75FCC">
            <w:r>
              <w:t>AADP-PSSM</w:t>
            </w:r>
          </w:p>
        </w:tc>
        <w:tc>
          <w:tcPr>
            <w:tcW w:w="2338" w:type="dxa"/>
          </w:tcPr>
          <w:p w14:paraId="49FDE10B" w14:textId="4E2EB8EF" w:rsidR="00B852C2" w:rsidRDefault="00B06C76" w:rsidP="00D75FCC">
            <w:r>
              <w:t>POSSUM</w:t>
            </w:r>
          </w:p>
        </w:tc>
        <w:tc>
          <w:tcPr>
            <w:tcW w:w="2338" w:type="dxa"/>
          </w:tcPr>
          <w:p w14:paraId="2BAF48E6" w14:textId="610C2AF0"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5177BC4F" w14:textId="77777777" w:rsidTr="00B852C2">
        <w:tc>
          <w:tcPr>
            <w:tcW w:w="2337" w:type="dxa"/>
          </w:tcPr>
          <w:p w14:paraId="6E47E74B" w14:textId="00F62662" w:rsidR="00B852C2" w:rsidRDefault="00CC4172" w:rsidP="00D75FCC">
            <w:r>
              <w:t>PSSM-based</w:t>
            </w:r>
          </w:p>
        </w:tc>
        <w:tc>
          <w:tcPr>
            <w:tcW w:w="2337" w:type="dxa"/>
          </w:tcPr>
          <w:p w14:paraId="57810C93" w14:textId="18C87F9D" w:rsidR="00B852C2" w:rsidRDefault="00CC4172" w:rsidP="00D75FCC">
            <w:r>
              <w:t>PSSM-AC</w:t>
            </w:r>
          </w:p>
        </w:tc>
        <w:tc>
          <w:tcPr>
            <w:tcW w:w="2338" w:type="dxa"/>
          </w:tcPr>
          <w:p w14:paraId="0CCC45A3" w14:textId="4D903427" w:rsidR="00B852C2" w:rsidRDefault="00B06C76" w:rsidP="00D75FCC">
            <w:r>
              <w:t>POSSUM</w:t>
            </w:r>
          </w:p>
        </w:tc>
        <w:tc>
          <w:tcPr>
            <w:tcW w:w="2338" w:type="dxa"/>
          </w:tcPr>
          <w:p w14:paraId="139836B7" w14:textId="33833431" w:rsidR="00B852C2" w:rsidRDefault="00BD74AE" w:rsidP="00D75FCC">
            <w:r>
              <w:fldChar w:fldCharType="begin" w:fldLock="1"/>
            </w:r>
            <w:r w:rsidR="00497D8E">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[73]","plainTextFormattedCitation":"[73]","previouslyFormattedCitation":"[73]"},"properties":{"noteIndex":0},"schema":"https://github.com/citation-style-language/schema/raw/master/csl-citation.json"}</w:instrText>
            </w:r>
            <w:r>
              <w:fldChar w:fldCharType="separate"/>
            </w:r>
            <w:r w:rsidR="00567114" w:rsidRPr="00567114">
              <w:rPr>
                <w:noProof/>
              </w:rPr>
              <w:t>[73]</w:t>
            </w:r>
            <w:r>
              <w:fldChar w:fldCharType="end"/>
            </w:r>
          </w:p>
        </w:tc>
      </w:tr>
      <w:tr w:rsidR="00B852C2" w14:paraId="3FB966C5" w14:textId="77777777" w:rsidTr="00B852C2">
        <w:tc>
          <w:tcPr>
            <w:tcW w:w="2337" w:type="dxa"/>
          </w:tcPr>
          <w:p w14:paraId="797FF485" w14:textId="7E2B2D41" w:rsidR="00B852C2" w:rsidRDefault="00CC4172" w:rsidP="00D75FCC">
            <w:r>
              <w:t>PSSM-based</w:t>
            </w:r>
          </w:p>
        </w:tc>
        <w:tc>
          <w:tcPr>
            <w:tcW w:w="2337" w:type="dxa"/>
          </w:tcPr>
          <w:p w14:paraId="3CD479A5" w14:textId="55C38EEB" w:rsidR="00B852C2" w:rsidRDefault="00CC4172" w:rsidP="00D75FCC">
            <w:r>
              <w:t>PSSM-CC</w:t>
            </w:r>
          </w:p>
        </w:tc>
        <w:tc>
          <w:tcPr>
            <w:tcW w:w="2338" w:type="dxa"/>
          </w:tcPr>
          <w:p w14:paraId="3E4B7500" w14:textId="184515A5" w:rsidR="00B852C2" w:rsidRDefault="00B06C76" w:rsidP="00D75FCC">
            <w:r>
              <w:t>POSSUM</w:t>
            </w:r>
          </w:p>
        </w:tc>
        <w:tc>
          <w:tcPr>
            <w:tcW w:w="2338" w:type="dxa"/>
          </w:tcPr>
          <w:p w14:paraId="6FD45478" w14:textId="366C356A" w:rsidR="00B852C2" w:rsidRDefault="00A7297A" w:rsidP="00D75FCC">
            <w:r>
              <w:fldChar w:fldCharType="begin" w:fldLock="1"/>
            </w:r>
            <w:r w:rsidR="00497D8E">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[74]","plainTextFormattedCitation":"[74]","previouslyFormattedCitation":"[74]"},"properties":{"noteIndex":0},"schema":"https://github.com/citation-style-language/schema/raw/master/csl-citation.json"}</w:instrText>
            </w:r>
            <w:r>
              <w:fldChar w:fldCharType="separate"/>
            </w:r>
            <w:r w:rsidR="00567114" w:rsidRPr="00567114">
              <w:rPr>
                <w:noProof/>
              </w:rPr>
              <w:t>[74]</w:t>
            </w:r>
            <w:r>
              <w:fldChar w:fldCharType="end"/>
            </w:r>
          </w:p>
        </w:tc>
      </w:tr>
      <w:tr w:rsidR="00B852C2" w14:paraId="4FCEA17B" w14:textId="77777777" w:rsidTr="00B852C2">
        <w:tc>
          <w:tcPr>
            <w:tcW w:w="2337" w:type="dxa"/>
          </w:tcPr>
          <w:p w14:paraId="46A8720D" w14:textId="59740488" w:rsidR="00B852C2" w:rsidRDefault="00CC4172" w:rsidP="00D75FCC">
            <w:r>
              <w:t>PSSM-based</w:t>
            </w:r>
          </w:p>
        </w:tc>
        <w:tc>
          <w:tcPr>
            <w:tcW w:w="2337" w:type="dxa"/>
          </w:tcPr>
          <w:p w14:paraId="472C386F" w14:textId="4A0A0171" w:rsidR="00B852C2" w:rsidRDefault="00CC4172" w:rsidP="00D75FCC">
            <w:r>
              <w:t>RPSSM</w:t>
            </w:r>
          </w:p>
        </w:tc>
        <w:tc>
          <w:tcPr>
            <w:tcW w:w="2338" w:type="dxa"/>
          </w:tcPr>
          <w:p w14:paraId="067DE0C1" w14:textId="06F9C0BA" w:rsidR="00B852C2" w:rsidRDefault="00B06C76" w:rsidP="00D75FCC">
            <w:r>
              <w:t>POSSUM</w:t>
            </w:r>
          </w:p>
        </w:tc>
        <w:tc>
          <w:tcPr>
            <w:tcW w:w="2338" w:type="dxa"/>
          </w:tcPr>
          <w:p w14:paraId="26240B34" w14:textId="1BD50B2B" w:rsidR="00B852C2" w:rsidRDefault="00777848" w:rsidP="00D75FCC">
            <w:r>
              <w:fldChar w:fldCharType="begin" w:fldLock="1"/>
            </w:r>
            <w:r w:rsidR="00497D8E">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[75]","plainTextFormattedCitation":"[75]","previouslyFormattedCitation":"[75]"},"properties":{"noteIndex":0},"schema":"https://github.com/citation-style-language/schema/raw/master/csl-citation.json"}</w:instrText>
            </w:r>
            <w:r>
              <w:fldChar w:fldCharType="separate"/>
            </w:r>
            <w:r w:rsidR="00567114" w:rsidRPr="00567114">
              <w:rPr>
                <w:noProof/>
              </w:rPr>
              <w:t>[75]</w:t>
            </w:r>
            <w:r>
              <w:fldChar w:fldCharType="end"/>
            </w:r>
          </w:p>
        </w:tc>
      </w:tr>
      <w:tr w:rsidR="00B852C2" w14:paraId="480AC5AC" w14:textId="77777777" w:rsidTr="00B852C2">
        <w:tc>
          <w:tcPr>
            <w:tcW w:w="2337" w:type="dxa"/>
          </w:tcPr>
          <w:p w14:paraId="4515D27C" w14:textId="52DECCC4" w:rsidR="00B852C2" w:rsidRDefault="00CC4172" w:rsidP="00D75FCC">
            <w:r>
              <w:t>PSSM-based</w:t>
            </w:r>
          </w:p>
        </w:tc>
        <w:tc>
          <w:tcPr>
            <w:tcW w:w="2337" w:type="dxa"/>
          </w:tcPr>
          <w:p w14:paraId="7138C0FA" w14:textId="0DA2A38A" w:rsidR="00B852C2" w:rsidRDefault="00CC4172" w:rsidP="00D75FCC">
            <w:r>
              <w:t>Tri-gram</w:t>
            </w:r>
          </w:p>
        </w:tc>
        <w:tc>
          <w:tcPr>
            <w:tcW w:w="2338" w:type="dxa"/>
          </w:tcPr>
          <w:p w14:paraId="2950202C" w14:textId="3663657B" w:rsidR="00B852C2" w:rsidRDefault="00B06C76" w:rsidP="00D75FCC">
            <w:r>
              <w:t>POSSUM</w:t>
            </w:r>
          </w:p>
        </w:tc>
        <w:tc>
          <w:tcPr>
            <w:tcW w:w="2338" w:type="dxa"/>
          </w:tcPr>
          <w:p w14:paraId="01EEFA73" w14:textId="3606DDC6" w:rsidR="00B852C2" w:rsidRDefault="00777848" w:rsidP="00D75FCC">
            <w:r>
              <w:fldChar w:fldCharType="begin" w:fldLock="1"/>
            </w:r>
            <w:r w:rsidR="00497D8E">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[76]","plainTextFormattedCitation":"[76]","previouslyFormattedCitation":"[76]"},"properties":{"noteIndex":0},"schema":"https://github.com/citation-style-language/schema/raw/master/csl-citation.json"}</w:instrText>
            </w:r>
            <w:r>
              <w:fldChar w:fldCharType="separate"/>
            </w:r>
            <w:r w:rsidR="00567114" w:rsidRPr="00567114">
              <w:rPr>
                <w:noProof/>
              </w:rPr>
              <w:t>[76]</w:t>
            </w:r>
            <w:r>
              <w:fldChar w:fldCharType="end"/>
            </w:r>
          </w:p>
        </w:tc>
      </w:tr>
      <w:tr w:rsidR="00B852C2" w14:paraId="748033E8" w14:textId="77777777" w:rsidTr="00B852C2">
        <w:tc>
          <w:tcPr>
            <w:tcW w:w="2337" w:type="dxa"/>
          </w:tcPr>
          <w:p w14:paraId="604E44A8" w14:textId="4862629B" w:rsidR="00B852C2" w:rsidRDefault="00CC4172" w:rsidP="00D75FCC">
            <w:r>
              <w:t>PSSM-based</w:t>
            </w:r>
          </w:p>
        </w:tc>
        <w:tc>
          <w:tcPr>
            <w:tcW w:w="2337" w:type="dxa"/>
          </w:tcPr>
          <w:p w14:paraId="35ACC476" w14:textId="659E045C" w:rsidR="00B852C2" w:rsidRDefault="00CC4172" w:rsidP="00D75FCC">
            <w:r>
              <w:t>EDP</w:t>
            </w:r>
          </w:p>
        </w:tc>
        <w:tc>
          <w:tcPr>
            <w:tcW w:w="2338" w:type="dxa"/>
          </w:tcPr>
          <w:p w14:paraId="3FF9BE21" w14:textId="1E38E538" w:rsidR="00B852C2" w:rsidRDefault="00B06C76" w:rsidP="00D75FCC">
            <w:r>
              <w:t>POSSUM</w:t>
            </w:r>
          </w:p>
        </w:tc>
        <w:tc>
          <w:tcPr>
            <w:tcW w:w="2338" w:type="dxa"/>
          </w:tcPr>
          <w:p w14:paraId="6AFFDAF7" w14:textId="115DBDF4"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05E512E4" w14:textId="77777777" w:rsidTr="00B852C2">
        <w:tc>
          <w:tcPr>
            <w:tcW w:w="2337" w:type="dxa"/>
          </w:tcPr>
          <w:p w14:paraId="755446FC" w14:textId="016DA144" w:rsidR="00B852C2" w:rsidRDefault="00CC4172" w:rsidP="00D75FCC">
            <w:r>
              <w:t>PSSM-based</w:t>
            </w:r>
          </w:p>
        </w:tc>
        <w:tc>
          <w:tcPr>
            <w:tcW w:w="2337" w:type="dxa"/>
          </w:tcPr>
          <w:p w14:paraId="3D342D8E" w14:textId="0B47993D" w:rsidR="00B852C2" w:rsidRDefault="00CC4172" w:rsidP="00D75FCC">
            <w:r>
              <w:t>EEDP</w:t>
            </w:r>
          </w:p>
        </w:tc>
        <w:tc>
          <w:tcPr>
            <w:tcW w:w="2338" w:type="dxa"/>
          </w:tcPr>
          <w:p w14:paraId="15C46BBE" w14:textId="07BE5E67" w:rsidR="00B852C2" w:rsidRDefault="00B06C76" w:rsidP="00D75FCC">
            <w:r>
              <w:t>POSSUM</w:t>
            </w:r>
          </w:p>
        </w:tc>
        <w:tc>
          <w:tcPr>
            <w:tcW w:w="2338" w:type="dxa"/>
          </w:tcPr>
          <w:p w14:paraId="2B66129E" w14:textId="71A99183"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855766A" w14:textId="77777777" w:rsidTr="00B852C2">
        <w:tc>
          <w:tcPr>
            <w:tcW w:w="2337" w:type="dxa"/>
          </w:tcPr>
          <w:p w14:paraId="40125FFD" w14:textId="65D04FB8" w:rsidR="00B852C2" w:rsidRDefault="00CC4172" w:rsidP="00D75FCC">
            <w:r>
              <w:t>PSSM-based</w:t>
            </w:r>
          </w:p>
        </w:tc>
        <w:tc>
          <w:tcPr>
            <w:tcW w:w="2337" w:type="dxa"/>
          </w:tcPr>
          <w:p w14:paraId="1BF9385E" w14:textId="71427A1E" w:rsidR="00B852C2" w:rsidRDefault="00CC4172" w:rsidP="00D75FCC">
            <w:r>
              <w:t>MEDP</w:t>
            </w:r>
          </w:p>
        </w:tc>
        <w:tc>
          <w:tcPr>
            <w:tcW w:w="2338" w:type="dxa"/>
          </w:tcPr>
          <w:p w14:paraId="42F41E41" w14:textId="2D384CB7" w:rsidR="00B852C2" w:rsidRDefault="00B06C76" w:rsidP="00D75FCC">
            <w:r>
              <w:t>POSSUM</w:t>
            </w:r>
          </w:p>
        </w:tc>
        <w:tc>
          <w:tcPr>
            <w:tcW w:w="2338" w:type="dxa"/>
          </w:tcPr>
          <w:p w14:paraId="2A396E9E" w14:textId="006C95D7"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354B27D" w14:textId="77777777" w:rsidTr="00B852C2">
        <w:tc>
          <w:tcPr>
            <w:tcW w:w="2337" w:type="dxa"/>
          </w:tcPr>
          <w:p w14:paraId="01ACCA9B" w14:textId="038F3185" w:rsidR="00B852C2" w:rsidRDefault="00CC4172" w:rsidP="00D75FCC">
            <w:r>
              <w:t>PSSM-based</w:t>
            </w:r>
          </w:p>
        </w:tc>
        <w:tc>
          <w:tcPr>
            <w:tcW w:w="2337" w:type="dxa"/>
          </w:tcPr>
          <w:p w14:paraId="5CE546CB" w14:textId="4C245E1A" w:rsidR="00B852C2" w:rsidRDefault="00CC4172" w:rsidP="00D75FCC">
            <w:r>
              <w:t>TPC</w:t>
            </w:r>
            <w:r w:rsidR="00833D66">
              <w:t>-PSSM</w:t>
            </w:r>
          </w:p>
        </w:tc>
        <w:tc>
          <w:tcPr>
            <w:tcW w:w="2338" w:type="dxa"/>
          </w:tcPr>
          <w:p w14:paraId="62D9B336" w14:textId="38B8F219" w:rsidR="00B852C2" w:rsidRDefault="00B06C76" w:rsidP="00D75FCC">
            <w:r>
              <w:t>POSSUM</w:t>
            </w:r>
          </w:p>
        </w:tc>
        <w:tc>
          <w:tcPr>
            <w:tcW w:w="2338" w:type="dxa"/>
          </w:tcPr>
          <w:p w14:paraId="54BD0AD0" w14:textId="6DD2A384"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E63E1FF" w14:textId="77777777" w:rsidTr="00B852C2">
        <w:tc>
          <w:tcPr>
            <w:tcW w:w="2337" w:type="dxa"/>
          </w:tcPr>
          <w:p w14:paraId="135058F4" w14:textId="276B7AEF" w:rsidR="00B852C2" w:rsidRDefault="00CC4172" w:rsidP="00D75FCC">
            <w:r>
              <w:t>PSSM-based</w:t>
            </w:r>
          </w:p>
        </w:tc>
        <w:tc>
          <w:tcPr>
            <w:tcW w:w="2337" w:type="dxa"/>
          </w:tcPr>
          <w:p w14:paraId="0C713FB7" w14:textId="198448DE" w:rsidR="00B852C2" w:rsidRDefault="00CC4172" w:rsidP="00D75FCC">
            <w:r>
              <w:t>AATP</w:t>
            </w:r>
          </w:p>
        </w:tc>
        <w:tc>
          <w:tcPr>
            <w:tcW w:w="2338" w:type="dxa"/>
          </w:tcPr>
          <w:p w14:paraId="6FA6165C" w14:textId="1D42A0BE" w:rsidR="00B852C2" w:rsidRDefault="00B06C76" w:rsidP="00D75FCC">
            <w:r>
              <w:t>POSSUM</w:t>
            </w:r>
          </w:p>
        </w:tc>
        <w:tc>
          <w:tcPr>
            <w:tcW w:w="2338" w:type="dxa"/>
          </w:tcPr>
          <w:p w14:paraId="51B4C12E" w14:textId="2550E6CA"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C80A663" w14:textId="77777777" w:rsidTr="00B852C2">
        <w:tc>
          <w:tcPr>
            <w:tcW w:w="2337" w:type="dxa"/>
          </w:tcPr>
          <w:p w14:paraId="78E1B6C5" w14:textId="6157DE77" w:rsidR="00B852C2" w:rsidRDefault="00CC4172" w:rsidP="00D75FCC">
            <w:r>
              <w:t>PSSM-based</w:t>
            </w:r>
          </w:p>
        </w:tc>
        <w:tc>
          <w:tcPr>
            <w:tcW w:w="2337" w:type="dxa"/>
          </w:tcPr>
          <w:p w14:paraId="062D9A2F" w14:textId="2241180F" w:rsidR="00B852C2" w:rsidRDefault="00CC4172" w:rsidP="00D75FCC">
            <w:r>
              <w:t>k-separated bigrams</w:t>
            </w:r>
          </w:p>
        </w:tc>
        <w:tc>
          <w:tcPr>
            <w:tcW w:w="2338" w:type="dxa"/>
          </w:tcPr>
          <w:p w14:paraId="1E809EDF" w14:textId="201D6215" w:rsidR="00B852C2" w:rsidRDefault="00B06C76" w:rsidP="00D75FCC">
            <w:r>
              <w:t>POSSUM</w:t>
            </w:r>
          </w:p>
        </w:tc>
        <w:tc>
          <w:tcPr>
            <w:tcW w:w="2338" w:type="dxa"/>
          </w:tcPr>
          <w:p w14:paraId="475B816A" w14:textId="6CE2FF09" w:rsidR="00B852C2" w:rsidRDefault="00777848" w:rsidP="00D75FCC">
            <w:r>
              <w:fldChar w:fldCharType="begin" w:fldLock="1"/>
            </w:r>
            <w:r w:rsidR="00497D8E">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[79]","plainTextFormattedCitation":"[79]","previouslyFormattedCitation":"[79]"},"properties":{"noteIndex":0},"schema":"https://github.com/citation-style-language/schema/raw/master/csl-citation.json"}</w:instrText>
            </w:r>
            <w:r>
              <w:fldChar w:fldCharType="separate"/>
            </w:r>
            <w:r w:rsidR="00567114" w:rsidRPr="00567114">
              <w:rPr>
                <w:noProof/>
              </w:rPr>
              <w:t>[79]</w:t>
            </w:r>
            <w:r>
              <w:fldChar w:fldCharType="end"/>
            </w:r>
          </w:p>
        </w:tc>
      </w:tr>
      <w:tr w:rsidR="00B852C2" w14:paraId="3A06C21F" w14:textId="77777777" w:rsidTr="00B852C2">
        <w:tc>
          <w:tcPr>
            <w:tcW w:w="2337" w:type="dxa"/>
          </w:tcPr>
          <w:p w14:paraId="0E7BE681" w14:textId="02FE6B8D" w:rsidR="00B852C2" w:rsidRDefault="00CC4172" w:rsidP="00D75FCC">
            <w:r>
              <w:t>PSSM-based</w:t>
            </w:r>
          </w:p>
        </w:tc>
        <w:tc>
          <w:tcPr>
            <w:tcW w:w="2337" w:type="dxa"/>
          </w:tcPr>
          <w:p w14:paraId="4246A1BA" w14:textId="3780B340" w:rsidR="00B852C2" w:rsidRDefault="00CC4172" w:rsidP="00D75FCC">
            <w:r>
              <w:t>D-FPSSM</w:t>
            </w:r>
          </w:p>
        </w:tc>
        <w:tc>
          <w:tcPr>
            <w:tcW w:w="2338" w:type="dxa"/>
          </w:tcPr>
          <w:p w14:paraId="2AB7459F" w14:textId="224876EE" w:rsidR="00B852C2" w:rsidRDefault="00B06C76" w:rsidP="00D75FCC">
            <w:r>
              <w:t>POSSUM</w:t>
            </w:r>
          </w:p>
        </w:tc>
        <w:tc>
          <w:tcPr>
            <w:tcW w:w="2338" w:type="dxa"/>
          </w:tcPr>
          <w:p w14:paraId="53F6B190" w14:textId="0B59F82A"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6FB02A69" w14:textId="77777777" w:rsidTr="00B852C2">
        <w:tc>
          <w:tcPr>
            <w:tcW w:w="2337" w:type="dxa"/>
          </w:tcPr>
          <w:p w14:paraId="3051ECD0" w14:textId="7570BE69" w:rsidR="00B852C2" w:rsidRDefault="00CC4172" w:rsidP="00D75FCC">
            <w:r>
              <w:t>PSSM-based</w:t>
            </w:r>
          </w:p>
        </w:tc>
        <w:tc>
          <w:tcPr>
            <w:tcW w:w="2337" w:type="dxa"/>
          </w:tcPr>
          <w:p w14:paraId="51F6C153" w14:textId="0CEC491A" w:rsidR="00B852C2" w:rsidRDefault="00CC4172" w:rsidP="00D75FCC">
            <w:r>
              <w:t>S-FPSSM</w:t>
            </w:r>
          </w:p>
        </w:tc>
        <w:tc>
          <w:tcPr>
            <w:tcW w:w="2338" w:type="dxa"/>
          </w:tcPr>
          <w:p w14:paraId="02637E39" w14:textId="51073DE2" w:rsidR="00B852C2" w:rsidRDefault="00B06C76" w:rsidP="00D75FCC">
            <w:r>
              <w:t>POSSUM</w:t>
            </w:r>
          </w:p>
        </w:tc>
        <w:tc>
          <w:tcPr>
            <w:tcW w:w="2338" w:type="dxa"/>
          </w:tcPr>
          <w:p w14:paraId="3DEE07DB" w14:textId="53F1FCC4"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4109FEF7" w14:textId="77777777" w:rsidTr="00B852C2">
        <w:tc>
          <w:tcPr>
            <w:tcW w:w="2337" w:type="dxa"/>
          </w:tcPr>
          <w:p w14:paraId="5457E46C" w14:textId="0145B936" w:rsidR="00B852C2" w:rsidRDefault="00CC4172" w:rsidP="00D75FCC">
            <w:r>
              <w:t>PSSM-based</w:t>
            </w:r>
          </w:p>
        </w:tc>
        <w:tc>
          <w:tcPr>
            <w:tcW w:w="2337" w:type="dxa"/>
          </w:tcPr>
          <w:p w14:paraId="4AE2DAD3" w14:textId="3AD9C287" w:rsidR="00B852C2" w:rsidRDefault="00CC4172" w:rsidP="00D75FCC">
            <w:r>
              <w:t>PSE-PSSM</w:t>
            </w:r>
          </w:p>
        </w:tc>
        <w:tc>
          <w:tcPr>
            <w:tcW w:w="2338" w:type="dxa"/>
          </w:tcPr>
          <w:p w14:paraId="7BF1B773" w14:textId="1DDDF480" w:rsidR="00B852C2" w:rsidRDefault="00B06C76" w:rsidP="00D75FCC">
            <w:r>
              <w:t>POSSUM</w:t>
            </w:r>
          </w:p>
        </w:tc>
        <w:tc>
          <w:tcPr>
            <w:tcW w:w="2338" w:type="dxa"/>
          </w:tcPr>
          <w:p w14:paraId="0317BF13" w14:textId="53072F24" w:rsidR="00B852C2" w:rsidRDefault="00716D69" w:rsidP="00D75FCC">
            <w:r>
              <w:fldChar w:fldCharType="begin" w:fldLock="1"/>
            </w:r>
            <w:r w:rsidR="00497D8E">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[81]","plainTextFormattedCitation":"[81]","previouslyFormattedCitation":"[81]"},"properties":{"noteIndex":0},"schema":"https://github.com/citation-style-language/schema/raw/master/csl-citation.json"}</w:instrText>
            </w:r>
            <w:r>
              <w:fldChar w:fldCharType="separate"/>
            </w:r>
            <w:r w:rsidR="00567114" w:rsidRPr="00567114">
              <w:rPr>
                <w:noProof/>
              </w:rPr>
              <w:t>[81]</w:t>
            </w:r>
            <w:r>
              <w:fldChar w:fldCharType="end"/>
            </w:r>
          </w:p>
        </w:tc>
      </w:tr>
      <w:tr w:rsidR="00B852C2" w14:paraId="7BE25897" w14:textId="77777777" w:rsidTr="00B852C2">
        <w:tc>
          <w:tcPr>
            <w:tcW w:w="2337" w:type="dxa"/>
          </w:tcPr>
          <w:p w14:paraId="37871303" w14:textId="6ADF08C8" w:rsidR="00B852C2" w:rsidRDefault="00CC4172" w:rsidP="00D75FCC">
            <w:r>
              <w:t>PSSM-based</w:t>
            </w:r>
          </w:p>
        </w:tc>
        <w:tc>
          <w:tcPr>
            <w:tcW w:w="2337" w:type="dxa"/>
          </w:tcPr>
          <w:p w14:paraId="53F13D4B" w14:textId="34407FE6" w:rsidR="00B852C2" w:rsidRDefault="00CC4172" w:rsidP="00D75FCC">
            <w:r>
              <w:t>DP-PSSM</w:t>
            </w:r>
          </w:p>
        </w:tc>
        <w:tc>
          <w:tcPr>
            <w:tcW w:w="2338" w:type="dxa"/>
          </w:tcPr>
          <w:p w14:paraId="68C952F7" w14:textId="66F98D77" w:rsidR="00B852C2" w:rsidRDefault="00B06C76" w:rsidP="00D75FCC">
            <w:r>
              <w:t>POSSUM</w:t>
            </w:r>
          </w:p>
        </w:tc>
        <w:tc>
          <w:tcPr>
            <w:tcW w:w="2338" w:type="dxa"/>
          </w:tcPr>
          <w:p w14:paraId="0E80BD14" w14:textId="6C7CCEA8" w:rsidR="00B852C2" w:rsidRDefault="00716D69" w:rsidP="00D75FCC">
            <w:r>
              <w:fldChar w:fldCharType="begin" w:fldLock="1"/>
            </w:r>
            <w:r w:rsidR="00497D8E">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[82]","plainTextFormattedCitation":"[82]","previouslyFormattedCitation":"[82]"},"properties":{"noteIndex":0},"schema":"https://github.com/citation-style-language/schema/raw/master/csl-citation.json"}</w:instrText>
            </w:r>
            <w:r>
              <w:fldChar w:fldCharType="separate"/>
            </w:r>
            <w:r w:rsidR="00567114" w:rsidRPr="00567114">
              <w:rPr>
                <w:noProof/>
              </w:rPr>
              <w:t>[82]</w:t>
            </w:r>
            <w:r>
              <w:fldChar w:fldCharType="end"/>
            </w:r>
          </w:p>
        </w:tc>
      </w:tr>
      <w:tr w:rsidR="00B852C2" w14:paraId="01A771D6" w14:textId="77777777" w:rsidTr="00B852C2">
        <w:tc>
          <w:tcPr>
            <w:tcW w:w="2337" w:type="dxa"/>
          </w:tcPr>
          <w:p w14:paraId="356D9F21" w14:textId="0960DB65" w:rsidR="00B852C2" w:rsidRDefault="00CC4172" w:rsidP="00D75FCC">
            <w:r>
              <w:t>PSSM-based</w:t>
            </w:r>
          </w:p>
        </w:tc>
        <w:tc>
          <w:tcPr>
            <w:tcW w:w="2337" w:type="dxa"/>
          </w:tcPr>
          <w:p w14:paraId="497E7BA5" w14:textId="4EB567B0" w:rsidR="00B852C2" w:rsidRDefault="00CC4172" w:rsidP="00D75FCC">
            <w:r>
              <w:t>PSSM-Composition</w:t>
            </w:r>
          </w:p>
        </w:tc>
        <w:tc>
          <w:tcPr>
            <w:tcW w:w="2338" w:type="dxa"/>
          </w:tcPr>
          <w:p w14:paraId="145A4DCC" w14:textId="0EB50C90" w:rsidR="00B852C2" w:rsidRDefault="00B06C76" w:rsidP="00D75FCC">
            <w:r>
              <w:t>POSSUM</w:t>
            </w:r>
          </w:p>
        </w:tc>
        <w:tc>
          <w:tcPr>
            <w:tcW w:w="2338" w:type="dxa"/>
          </w:tcPr>
          <w:p w14:paraId="67675151" w14:textId="7E13946D" w:rsidR="00B852C2" w:rsidRDefault="00DC5C9D" w:rsidP="00D75FCC">
            <w:r>
              <w:fldChar w:fldCharType="begin" w:fldLock="1"/>
            </w:r>
            <w:r w:rsidR="00497D8E">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[83]","plainTextFormattedCitation":"[83]","previouslyFormattedCitation":"[83]"},"properties":{"noteIndex":0},"schema":"https://github.com/citation-style-language/schema/raw/master/csl-citation.json"}</w:instrText>
            </w:r>
            <w:r>
              <w:fldChar w:fldCharType="separate"/>
            </w:r>
            <w:r w:rsidR="00567114" w:rsidRPr="00567114">
              <w:rPr>
                <w:noProof/>
              </w:rPr>
              <w:t>[83]</w:t>
            </w:r>
            <w:r>
              <w:fldChar w:fldCharType="end"/>
            </w:r>
          </w:p>
        </w:tc>
      </w:tr>
      <w:tr w:rsidR="00B852C2" w14:paraId="052D99AA" w14:textId="77777777" w:rsidTr="00B852C2">
        <w:tc>
          <w:tcPr>
            <w:tcW w:w="2337" w:type="dxa"/>
          </w:tcPr>
          <w:p w14:paraId="0FC6D751" w14:textId="63CD5E92" w:rsidR="00B852C2" w:rsidRDefault="00CC4172" w:rsidP="00D75FCC">
            <w:r>
              <w:t>PSSM-based</w:t>
            </w:r>
          </w:p>
        </w:tc>
        <w:tc>
          <w:tcPr>
            <w:tcW w:w="2337" w:type="dxa"/>
          </w:tcPr>
          <w:p w14:paraId="5A3EF739" w14:textId="39800244" w:rsidR="00B852C2" w:rsidRDefault="00B06C76" w:rsidP="00D75FCC">
            <w:r>
              <w:t>Smoothed-PSSM</w:t>
            </w:r>
          </w:p>
        </w:tc>
        <w:tc>
          <w:tcPr>
            <w:tcW w:w="2338" w:type="dxa"/>
          </w:tcPr>
          <w:p w14:paraId="3C9F1EE9" w14:textId="52AFAD3A" w:rsidR="00B852C2" w:rsidRDefault="00B06C76" w:rsidP="00D75FCC">
            <w:r>
              <w:t>POSSUM</w:t>
            </w:r>
          </w:p>
        </w:tc>
        <w:tc>
          <w:tcPr>
            <w:tcW w:w="2338" w:type="dxa"/>
          </w:tcPr>
          <w:p w14:paraId="3F71A0AB" w14:textId="10429322" w:rsidR="00B852C2" w:rsidRDefault="00DC5C9D" w:rsidP="00D75FCC">
            <w:r>
              <w:fldChar w:fldCharType="begin" w:fldLock="1"/>
            </w:r>
            <w:r w:rsidR="00497D8E">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497D8E">
              <w:rPr>
                <w:rFonts w:ascii="Cambria Math" w:hAnsi="Cambria Math" w:cs="Cambria Math"/>
              </w:rPr>
              <w:instrText>∼</w:instrText>
            </w:r>
            <w:r w:rsidR="00497D8E">
              <w:instrText>6.83%, 0.88%</w:instrText>
            </w:r>
            <w:r w:rsidR="00497D8E">
              <w:rPr>
                <w:rFonts w:ascii="Cambria Math" w:hAnsi="Cambria Math" w:cs="Cambria Math"/>
              </w:rPr>
              <w:instrText>∼</w:instrText>
            </w:r>
            <w:r w:rsidR="00497D8E">
              <w:instrText>5.33%, and 0.10</w:instrText>
            </w:r>
            <w:r w:rsidR="00497D8E">
              <w:rPr>
                <w:rFonts w:ascii="Cambria Math" w:hAnsi="Cambria Math" w:cs="Cambria Math"/>
              </w:rPr>
              <w:instrText>∼</w:instrText>
            </w:r>
            <w:r w:rsidR="00497D8E">
              <w:instrText>0.23 in terms of overall accuracy, specificity, and Matthew's correlation coefficient, respectively. Most notably, compared to other approaches, RNAProB significantly improves sensitivity by 7.0%</w:instrText>
            </w:r>
            <w:r w:rsidR="00497D8E">
              <w:rPr>
                <w:rFonts w:ascii="Cambria Math" w:hAnsi="Cambria Math" w:cs="Cambria Math"/>
              </w:rPr>
              <w:instrText>∼</w:instrText>
            </w:r>
            <w:r w:rsidR="00497D8E">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[84]","plainTextFormattedCitation":"[84]","previouslyFormattedCitation":"[84]"},"properties":{"noteIndex":0},"schema":"https://github.com/citation-style-language/schema/raw/master/csl-citation.json"}</w:instrText>
            </w:r>
            <w:r>
              <w:fldChar w:fldCharType="separate"/>
            </w:r>
            <w:r w:rsidR="00567114" w:rsidRPr="00567114">
              <w:rPr>
                <w:noProof/>
              </w:rPr>
              <w:t>[84]</w:t>
            </w:r>
            <w:r>
              <w:fldChar w:fldCharType="end"/>
            </w:r>
          </w:p>
        </w:tc>
      </w:tr>
      <w:tr w:rsidR="00B852C2" w14:paraId="1F3F1A33" w14:textId="77777777" w:rsidTr="00B852C2">
        <w:tc>
          <w:tcPr>
            <w:tcW w:w="2337" w:type="dxa"/>
          </w:tcPr>
          <w:p w14:paraId="416CC48E" w14:textId="58B1FFAC" w:rsidR="00B852C2" w:rsidRDefault="00CC4172" w:rsidP="00D75FCC">
            <w:r>
              <w:t>PSSM-based</w:t>
            </w:r>
          </w:p>
        </w:tc>
        <w:tc>
          <w:tcPr>
            <w:tcW w:w="2337" w:type="dxa"/>
          </w:tcPr>
          <w:p w14:paraId="04BD6577" w14:textId="6FFB8355" w:rsidR="00B852C2" w:rsidRDefault="00B06C76" w:rsidP="00D75FCC">
            <w:r>
              <w:t xml:space="preserve">AB-PSSM </w:t>
            </w:r>
          </w:p>
        </w:tc>
        <w:tc>
          <w:tcPr>
            <w:tcW w:w="2338" w:type="dxa"/>
          </w:tcPr>
          <w:p w14:paraId="70EA2C97" w14:textId="38957DC3" w:rsidR="00B852C2" w:rsidRDefault="00B06C76" w:rsidP="00D75FCC">
            <w:r>
              <w:t>POSSUM</w:t>
            </w:r>
          </w:p>
        </w:tc>
        <w:tc>
          <w:tcPr>
            <w:tcW w:w="2338" w:type="dxa"/>
          </w:tcPr>
          <w:p w14:paraId="62BD9D0E" w14:textId="595BF67A" w:rsidR="00B852C2"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r w:rsidR="00F837B3" w14:paraId="7444908E" w14:textId="77777777" w:rsidTr="00B852C2">
        <w:tc>
          <w:tcPr>
            <w:tcW w:w="2337" w:type="dxa"/>
          </w:tcPr>
          <w:p w14:paraId="443BA879" w14:textId="3FAA5442" w:rsidR="00F837B3" w:rsidRDefault="00CC4172" w:rsidP="00D75FCC">
            <w:r>
              <w:t>PSSM-based</w:t>
            </w:r>
          </w:p>
        </w:tc>
        <w:tc>
          <w:tcPr>
            <w:tcW w:w="2337" w:type="dxa"/>
          </w:tcPr>
          <w:p w14:paraId="3FBAF2CA" w14:textId="1EEA5189" w:rsidR="00F837B3" w:rsidRDefault="00B06C76" w:rsidP="00D75FCC">
            <w:r>
              <w:t>RPM-PSSM</w:t>
            </w:r>
          </w:p>
        </w:tc>
        <w:tc>
          <w:tcPr>
            <w:tcW w:w="2338" w:type="dxa"/>
          </w:tcPr>
          <w:p w14:paraId="0200F824" w14:textId="5A0666B3" w:rsidR="00F837B3" w:rsidRDefault="00B06C76" w:rsidP="00D75FCC">
            <w:r>
              <w:t>POSSUM</w:t>
            </w:r>
          </w:p>
        </w:tc>
        <w:tc>
          <w:tcPr>
            <w:tcW w:w="2338" w:type="dxa"/>
          </w:tcPr>
          <w:p w14:paraId="7A3C3EDD" w14:textId="4069717C" w:rsidR="00F837B3"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bl>
    <w:p w14:paraId="5BFE404B" w14:textId="43F5677F" w:rsidR="00B852C2" w:rsidRDefault="00B852C2" w:rsidP="00D75FCC"/>
    <w:p w14:paraId="38903C58" w14:textId="09BFD5D0" w:rsidR="00B852C2" w:rsidRPr="005930BC" w:rsidRDefault="00E63DB2" w:rsidP="00D75FCC">
      <w:pPr>
        <w:pStyle w:val="Heading4"/>
      </w:pPr>
      <w:r w:rsidRPr="005930BC">
        <w:t xml:space="preserve">Kernel </w:t>
      </w:r>
      <w:r w:rsidR="00435250" w:rsidRPr="005930BC">
        <w:t>m</w:t>
      </w:r>
      <w:r w:rsidRPr="005930BC">
        <w:t>ethods</w:t>
      </w:r>
    </w:p>
    <w:p w14:paraId="02C71FAE" w14:textId="77F6271C" w:rsidR="00E63DB2" w:rsidRPr="00E63DB2" w:rsidRDefault="00E63DB2" w:rsidP="00D75FCC">
      <w:r>
        <w:t>Three kernel based methods</w:t>
      </w:r>
      <w:r w:rsidR="00435250">
        <w:t xml:space="preserve">, described in this section, </w:t>
      </w:r>
      <w:r>
        <w:t>were used in our ensemble model.  They were all implemented using the KeBABS software package</w:t>
      </w:r>
      <w:r w:rsidR="00435250">
        <w:t xml:space="preserve"> </w:t>
      </w:r>
      <w:r w:rsidR="00435250">
        <w:fldChar w:fldCharType="begin" w:fldLock="1"/>
      </w:r>
      <w:r w:rsidR="00497D8E">
        <w:instrText>ADDIN CSL_CITATION {"citationItems":[{"id":"ITEM-1","itemData":{"DOI":"10.1093/bioinformatics/btv176","ISSN":"14602059","PMID":"25812745","abstract":"KeBABS provides a powerful, flexible and easy to use framework for kernel-based analysis of biological sequences in R. It includes efficient implementations of the most important sequence kernels, also including variants that allow for taking sequence annotations and positional information into account. KeBABS seamlessly integrates three common support vector machine (SVM) implementations with a unified interface. It allows for hyperparameter selection by cross validation, nested cross validation and also features grouped cross validation. The biological interpretation of SVM models is supported by (1) the computation of weights of sequence patterns and (2) prediction profiles that highlight the contributions of individual sequence positions or sections.","author":[{"dropping-particle":"","family":"Palme","given":"Johannes","non-dropping-particle":"","parse-names":false,"suffix":""},{"dropping-particle":"","family":"Hochreiter","given":"Sepp","non-dropping-particle":"","parse-names":false,"suffix":""},{"dropping-particle":"","family":"Bodenhofer","given":"Ulrich","non-dropping-particle":"","parse-names":false,"suffix":""}],"container-title":"Bioinformatics","id":"ITEM-1","issued":{"date-parts":[["2015"]]},"title":"KeBABS: An R package for kernel-based analysis of biological sequences","type":"article-journal"},"uris":["http://www.mendeley.com/documents/?uuid=8be15c7a-5978-4a1b-a314-c0973f3218e2"]}],"mendeley":{"formattedCitation":"[86]","plainTextFormattedCitation":"[86]","previouslyFormattedCitation":"[86]"},"properties":{"noteIndex":0},"schema":"https://github.com/citation-style-language/schema/raw/master/csl-citation.json"}</w:instrText>
      </w:r>
      <w:r w:rsidR="00435250">
        <w:fldChar w:fldCharType="separate"/>
      </w:r>
      <w:r w:rsidR="00567114" w:rsidRPr="00567114">
        <w:rPr>
          <w:noProof/>
        </w:rPr>
        <w:t>[86]</w:t>
      </w:r>
      <w:r w:rsidR="00435250">
        <w:fldChar w:fldCharType="end"/>
      </w:r>
      <w:r>
        <w:t>.</w:t>
      </w:r>
      <w:r w:rsidR="00435250">
        <w:t xml:space="preserve"> </w:t>
      </w:r>
      <w:r>
        <w:t xml:space="preserve">  </w:t>
      </w:r>
    </w:p>
    <w:p w14:paraId="789C45B4" w14:textId="77777777" w:rsidR="00E63DB2" w:rsidRDefault="00E63DB2" w:rsidP="00D75FCC"/>
    <w:p w14:paraId="728CDF11" w14:textId="608270DD" w:rsidR="00320921" w:rsidRPr="00320921" w:rsidRDefault="00C47774" w:rsidP="00D75FCC">
      <w:pPr>
        <w:pStyle w:val="Heading5"/>
      </w:pPr>
      <w:r>
        <w:lastRenderedPageBreak/>
        <w:t>S</w:t>
      </w:r>
      <w:r w:rsidR="00320921" w:rsidRPr="00320921">
        <w:t xml:space="preserve">pectrum kernel </w:t>
      </w:r>
    </w:p>
    <w:p w14:paraId="21568604" w14:textId="396EF0E7" w:rsidR="00320921" w:rsidRDefault="00320921" w:rsidP="00D75FCC">
      <w:r w:rsidRPr="00C21540">
        <w:t>Th</w:t>
      </w:r>
      <w:r>
        <w:t xml:space="preserve">e k-spectrum kernel proposed by Leslie et. al. </w:t>
      </w:r>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is the set of all k-length contiguous subsequences </w:t>
      </w:r>
      <w:r w:rsidR="007F2751">
        <w:t>that can occur</w:t>
      </w:r>
      <w:r>
        <w:t xml:space="preserve">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w:t>
      </w:r>
      <w:r w:rsidR="007F2751">
        <w:rPr>
          <w:rFonts w:eastAsiaTheme="minorEastAsia"/>
        </w:rPr>
        <w:t xml:space="preserve">function that denotes the number of times a given k-mer </w:t>
      </w:r>
      <m:oMath>
        <m:r>
          <w:rPr>
            <w:rFonts w:ascii="Cambria Math" w:eastAsiaTheme="minorEastAsia" w:hAnsi="Cambria Math"/>
          </w:rPr>
          <m:t>u</m:t>
        </m:r>
      </m:oMath>
      <w:r>
        <w:rPr>
          <w:rFonts w:eastAsiaTheme="minorEastAsia"/>
        </w:rPr>
        <w:t xml:space="preserve"> </w:t>
      </w:r>
      <w:r w:rsidR="007F2751">
        <w:rPr>
          <w:rFonts w:eastAsiaTheme="minorEastAsia"/>
        </w:rPr>
        <w:t xml:space="preserve">is present </w:t>
      </w:r>
      <w:r>
        <w:rPr>
          <w:rFonts w:eastAsiaTheme="minorEastAsia"/>
        </w:rPr>
        <w:t xml:space="preserve">in a protein sequence </w:t>
      </w:r>
      <m:oMath>
        <m:r>
          <w:rPr>
            <w:rFonts w:ascii="Cambria Math" w:eastAsiaTheme="minorEastAsia" w:hAnsi="Cambria Math"/>
          </w:rPr>
          <m:t>x</m:t>
        </m:r>
      </m:oMath>
      <w:r>
        <w:rPr>
          <w:rFonts w:eastAsiaTheme="minorEastAsia"/>
        </w:rPr>
        <w:t xml:space="preserv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D75FCC"/>
    <w:p w14:paraId="70A8C871" w14:textId="77777777" w:rsidR="00320921" w:rsidRDefault="004405A4" w:rsidP="00D75FCC">
      <m:oMathPara>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ϕ</m:t>
                      </m:r>
                    </m:e>
                    <m:sub>
                      <m:r>
                        <w:rPr>
                          <w:rFonts w:ascii="Cambria Math" w:hAnsi="Cambria Math"/>
                        </w:rPr>
                        <m:t>u</m:t>
                      </m:r>
                    </m:sub>
                  </m:sSub>
                  <m:d>
                    <m:dPr>
                      <m:ctrlPr>
                        <w:rPr>
                          <w:rFonts w:ascii="Cambria Math" w:hAnsi="Cambria Math"/>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1A005988" w14:textId="1A777D11" w:rsidR="00251011" w:rsidRDefault="00251011" w:rsidP="00D75FCC"/>
    <w:p w14:paraId="7505B3AA" w14:textId="6BB2903C" w:rsidR="00251011" w:rsidRDefault="00251011" w:rsidP="00D75FCC">
      <w:pPr>
        <w:pStyle w:val="Heading5"/>
        <w:rPr>
          <w:rFonts w:eastAsiaTheme="minorEastAsia"/>
        </w:rPr>
      </w:pPr>
      <w:r>
        <w:rPr>
          <w:rFonts w:eastAsiaTheme="minorEastAsia"/>
        </w:rPr>
        <w:t>Mismatch kernel</w:t>
      </w:r>
    </w:p>
    <w:p w14:paraId="36D0F559" w14:textId="19C601F3" w:rsidR="008927C4" w:rsidRDefault="00251011" w:rsidP="00D75FCC">
      <w:r>
        <w:t>The mismatch kernel is a generalized form of the spectrum kernel</w:t>
      </w:r>
      <w:r w:rsidR="00453B27">
        <w:t xml:space="preserve">. The kernel has two parameters k and m, where k is the length </w:t>
      </w:r>
      <w:r w:rsidR="008927C4">
        <w:t>of all</w:t>
      </w:r>
      <w:r w:rsidR="00C47774">
        <w:t xml:space="preserve"> possible </w:t>
      </w:r>
      <w:r w:rsidR="007F2751">
        <w:t xml:space="preserve">k-mers </w:t>
      </w:r>
      <w:r w:rsidR="00C47774">
        <w:t>that might be present in</w:t>
      </w:r>
      <w:r w:rsidR="00453B27">
        <w:t xml:space="preserve"> </w:t>
      </w:r>
      <w:r w:rsidR="007F2751">
        <w:t xml:space="preserve">a </w:t>
      </w:r>
      <w:r w:rsidR="00C47774">
        <w:t>protein</w:t>
      </w:r>
      <w:r w:rsidR="007F2751">
        <w:t xml:space="preserve"> sequence and m is the maximum number of mismatches allowed for a single k-mer.</w:t>
      </w:r>
      <w:r w:rsidR="008927C4">
        <w:t xml:space="preserve"> If we assume </w:t>
      </w:r>
      <m:oMath>
        <m:r>
          <m:rPr>
            <m:sty m:val="p"/>
          </m:rPr>
          <w:rPr>
            <w:rFonts w:ascii="Cambria Math" w:hAnsi="Cambria Math"/>
          </w:rPr>
          <m:t>Σ</m:t>
        </m:r>
      </m:oMath>
      <w:r w:rsidR="008927C4">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8927C4">
        <w:rPr>
          <w:rFonts w:eastAsiaTheme="minorEastAsia"/>
        </w:rPr>
        <w:t xml:space="preserve"> to be a k-mer, then for a fixed k-mer u, the (</w:t>
      </w:r>
      <m:oMath>
        <m:r>
          <w:rPr>
            <w:rFonts w:ascii="Cambria Math" w:eastAsiaTheme="minorEastAsia" w:hAnsi="Cambria Math"/>
          </w:rPr>
          <m:t>k,m</m:t>
        </m:r>
      </m:oMath>
      <w:r w:rsidR="008927C4">
        <w:rPr>
          <w:rFonts w:eastAsiaTheme="minorEastAsia"/>
        </w:rPr>
        <w:t xml:space="preserve">) mismatch pattern is the set of all </w:t>
      </w:r>
      <m:oMath>
        <m:r>
          <w:rPr>
            <w:rFonts w:ascii="Cambria Math" w:eastAsiaTheme="minorEastAsia" w:hAnsi="Cambria Math"/>
          </w:rPr>
          <m:t>k</m:t>
        </m:r>
      </m:oMath>
      <w:r w:rsidR="008927C4">
        <w:rPr>
          <w:rFonts w:eastAsiaTheme="minorEastAsia"/>
        </w:rPr>
        <w:t xml:space="preserve">-length subsequences </w:t>
      </w:r>
      <m:oMath>
        <m:r>
          <w:rPr>
            <w:rFonts w:ascii="Cambria Math" w:eastAsiaTheme="minorEastAsia" w:hAnsi="Cambria Math"/>
          </w:rPr>
          <m:t>v</m:t>
        </m:r>
      </m:oMath>
      <w:r w:rsidR="008927C4">
        <w:rPr>
          <w:rFonts w:eastAsiaTheme="minorEastAsia"/>
        </w:rPr>
        <w:t xml:space="preserve"> generated from </w:t>
      </w:r>
      <m:oMath>
        <m:r>
          <m:rPr>
            <m:sty m:val="p"/>
          </m:rPr>
          <w:rPr>
            <w:rFonts w:ascii="Cambria Math" w:eastAsiaTheme="minorEastAsia" w:hAnsi="Cambria Math"/>
          </w:rPr>
          <m:t>Σ</m:t>
        </m:r>
      </m:oMath>
      <w:r w:rsidR="007F2751">
        <w:t xml:space="preserve"> </w:t>
      </w:r>
      <w:r w:rsidR="008927C4">
        <w:t xml:space="preserve">that differ from </w:t>
      </w:r>
      <m:oMath>
        <m:r>
          <w:rPr>
            <w:rFonts w:ascii="Cambria Math" w:hAnsi="Cambria Math"/>
          </w:rPr>
          <m:t>u</m:t>
        </m:r>
      </m:oMath>
      <w:r w:rsidR="008927C4">
        <w:t xml:space="preserve"> by at most </w:t>
      </w:r>
      <m:oMath>
        <m:r>
          <w:rPr>
            <w:rFonts w:ascii="Cambria Math" w:hAnsi="Cambria Math"/>
          </w:rPr>
          <m:t>m</m:t>
        </m:r>
      </m:oMath>
      <w:r w:rsidR="008927C4">
        <w:t xml:space="preserve"> mismatches. The feature map of a fixed k-mer u can be defined as</w:t>
      </w:r>
      <w:r w:rsidR="00333929">
        <w:t>:</w:t>
      </w:r>
    </w:p>
    <w:p w14:paraId="45E0AA54" w14:textId="77777777" w:rsidR="008927C4" w:rsidRDefault="008927C4" w:rsidP="00D75FCC"/>
    <w:p w14:paraId="3C542FBB" w14:textId="4F3956FB" w:rsidR="00251011" w:rsidRPr="00333929" w:rsidRDefault="004405A4"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v</m:t>
                      </m:r>
                    </m:sub>
                  </m:sSub>
                  <m:d>
                    <m:dPr>
                      <m:ctrlPr>
                        <w:rPr>
                          <w:rFonts w:ascii="Cambria Math" w:hAnsi="Cambria Math"/>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5C59CB2C" w14:textId="7BD4323E" w:rsidR="00333929" w:rsidRDefault="00333929" w:rsidP="00D75FCC"/>
    <w:p w14:paraId="28DDF878" w14:textId="1947BDA7" w:rsidR="00251011" w:rsidRDefault="00333929" w:rsidP="00D75FCC">
      <w:r>
        <w:t xml:space="preserve">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w:r>
        <w:t xml:space="preserve"> is 1 if </w:t>
      </w:r>
      <m:oMath>
        <m:r>
          <w:rPr>
            <w:rFonts w:ascii="Cambria Math" w:hAnsi="Cambria Math"/>
          </w:rPr>
          <m:t>v</m:t>
        </m:r>
      </m:oMath>
      <w:r>
        <w:t xml:space="preserve"> belongs to the set of </w:t>
      </w:r>
      <m:oMath>
        <m:r>
          <w:rPr>
            <w:rFonts w:ascii="Cambria Math" w:hAnsi="Cambria Math"/>
          </w:rPr>
          <m:t>k</m:t>
        </m:r>
      </m:oMath>
      <w:r>
        <w:t xml:space="preserve">-length subsequences that differ from </w:t>
      </w:r>
      <m:oMath>
        <m:r>
          <w:rPr>
            <w:rFonts w:ascii="Cambria Math" w:hAnsi="Cambria Math"/>
          </w:rPr>
          <m:t>u</m:t>
        </m:r>
      </m:oMath>
      <w:r>
        <w:t xml:space="preserve"> by at most </w:t>
      </w:r>
      <m:oMath>
        <m:r>
          <w:rPr>
            <w:rFonts w:ascii="Cambria Math" w:hAnsi="Cambria Math"/>
          </w:rPr>
          <m:t>m</m:t>
        </m:r>
      </m:oMath>
      <w:r>
        <w:t xml:space="preserve"> mismatches, 0 otherwise. The feature map on an input sequence </w:t>
      </w:r>
      <m:oMath>
        <m:r>
          <w:rPr>
            <w:rFonts w:ascii="Cambria Math" w:hAnsi="Cambria Math"/>
          </w:rPr>
          <m:t>x</m:t>
        </m:r>
      </m:oMath>
      <w:r>
        <w:t xml:space="preserve"> is defined as:   </w:t>
      </w:r>
    </w:p>
    <w:p w14:paraId="50F164A6" w14:textId="57AF0467" w:rsidR="00333929" w:rsidRDefault="00333929" w:rsidP="00D75FCC"/>
    <w:p w14:paraId="7048C3EC" w14:textId="44DF73BE" w:rsidR="00333929" w:rsidRPr="00213DA7" w:rsidRDefault="004405A4"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x</m:t>
              </m:r>
            </m:sub>
            <m:sup/>
            <m:e>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e>
          </m:nary>
        </m:oMath>
      </m:oMathPara>
    </w:p>
    <w:p w14:paraId="00EE873A" w14:textId="77777777" w:rsidR="00333929" w:rsidRDefault="00333929" w:rsidP="00D75FCC">
      <w:pPr>
        <w:pStyle w:val="Heading4"/>
      </w:pPr>
      <w:bookmarkStart w:id="5" w:name="k-mer-motif-builder"/>
    </w:p>
    <w:p w14:paraId="3B3E56DD" w14:textId="689AE809" w:rsidR="00484B10" w:rsidRDefault="00484B10" w:rsidP="00D75FCC">
      <w:pPr>
        <w:pStyle w:val="Heading5"/>
      </w:pPr>
      <w:r>
        <w:t>Gappy pair kernel</w:t>
      </w:r>
    </w:p>
    <w:p w14:paraId="27452B38" w14:textId="66F6F4D0" w:rsidR="008C785B" w:rsidRDefault="00484B10" w:rsidP="00D75FCC">
      <w:r>
        <w:t xml:space="preserve">The gappy pair kernel looks for pairs of </w:t>
      </w:r>
      <w:r w:rsidR="00213DA7">
        <w:t xml:space="preserve">matching </w:t>
      </w:r>
      <m:oMath>
        <m:r>
          <w:rPr>
            <w:rFonts w:ascii="Cambria Math" w:hAnsi="Cambria Math"/>
          </w:rPr>
          <m:t>k</m:t>
        </m:r>
      </m:oMath>
      <w:r>
        <w:t xml:space="preserve">-mers separated by </w:t>
      </w:r>
      <w:r w:rsidR="00213DA7">
        <w:t xml:space="preserve">a fixed number of amino acids in between them. It has two parameters </w:t>
      </w:r>
      <m:oMath>
        <m:r>
          <w:rPr>
            <w:rFonts w:ascii="Cambria Math" w:hAnsi="Cambria Math"/>
          </w:rPr>
          <m:t>k</m:t>
        </m:r>
      </m:oMath>
      <w:r w:rsidR="00213DA7">
        <w:t xml:space="preserve"> and </w:t>
      </w:r>
      <m:oMath>
        <m:r>
          <w:rPr>
            <w:rFonts w:ascii="Cambria Math" w:hAnsi="Cambria Math"/>
          </w:rPr>
          <m:t>m</m:t>
        </m:r>
      </m:oMath>
      <w:r w:rsidR="00213DA7">
        <w:t xml:space="preserve">, where k denotes the length of the </w:t>
      </w:r>
      <m:oMath>
        <m:r>
          <w:rPr>
            <w:rFonts w:ascii="Cambria Math" w:hAnsi="Cambria Math"/>
          </w:rPr>
          <m:t>k</m:t>
        </m:r>
      </m:oMath>
      <w:r w:rsidR="00213DA7">
        <w:t xml:space="preserve">-mers and </w:t>
      </w:r>
      <m:oMath>
        <m:r>
          <w:rPr>
            <w:rFonts w:ascii="Cambria Math" w:hAnsi="Cambria Math"/>
          </w:rPr>
          <m:t>m</m:t>
        </m:r>
      </m:oMath>
      <w:r w:rsidR="00213DA7">
        <w:t xml:space="preserve"> denotes the maximum </w:t>
      </w:r>
      <w:r w:rsidR="005A1606">
        <w:t>gap</w:t>
      </w:r>
      <w:r w:rsidR="00213DA7">
        <w:t xml:space="preserve"> </w:t>
      </w:r>
      <w:r w:rsidR="005A1606">
        <w:t xml:space="preserve">between the matching </w:t>
      </w:r>
      <w:r w:rsidR="00213DA7">
        <w:t xml:space="preserve">amino acid </w:t>
      </w:r>
      <m:oMath>
        <m:r>
          <w:rPr>
            <w:rFonts w:ascii="Cambria Math" w:hAnsi="Cambria Math"/>
          </w:rPr>
          <m:t>k</m:t>
        </m:r>
      </m:oMath>
      <w:r w:rsidR="005A1606">
        <w:t xml:space="preserve">-mer </w:t>
      </w:r>
      <w:r w:rsidR="00213DA7">
        <w:t>p</w:t>
      </w:r>
      <w:r w:rsidR="005A1606">
        <w:t>airs</w:t>
      </w:r>
      <w:r w:rsidR="00213DA7">
        <w:t xml:space="preserve"> to </w:t>
      </w:r>
      <w:r w:rsidR="005A1606">
        <w:t>consider.</w:t>
      </w:r>
      <w:r w:rsidR="00213DA7">
        <w:t xml:space="preserve"> </w:t>
      </w:r>
    </w:p>
    <w:p w14:paraId="0D72A7BD" w14:textId="0299B8C8" w:rsidR="00435250" w:rsidRDefault="00435250" w:rsidP="00D75FCC"/>
    <w:p w14:paraId="5E529032" w14:textId="1E28241B" w:rsidR="00435250" w:rsidRDefault="00435250" w:rsidP="00D75FCC">
      <w:pPr>
        <w:pStyle w:val="Heading4"/>
      </w:pPr>
      <w:r>
        <w:t>N-gram methods</w:t>
      </w:r>
    </w:p>
    <w:p w14:paraId="04FDD0AA" w14:textId="4189DC37" w:rsidR="00435250" w:rsidRPr="00435250" w:rsidRDefault="00435250" w:rsidP="00D75FCC">
      <w:r>
        <w:t xml:space="preserve">Two n-gram based methods, described below, were used in our ensemble model. They were all implemented using python’s numpy package </w:t>
      </w:r>
      <w:r>
        <w:fldChar w:fldCharType="begin" w:fldLock="1"/>
      </w:r>
      <w:r w:rsidR="00497D8E">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725cff87-6658-4544-a41c-a9bf4fb93a48"]}],"mendeley":{"formattedCitation":"[87]","plainTextFormattedCitation":"[87]","previouslyFormattedCitation":"[87]"},"properties":{"noteIndex":0},"schema":"https://github.com/citation-style-language/schema/raw/master/csl-citation.json"}</w:instrText>
      </w:r>
      <w:r>
        <w:fldChar w:fldCharType="separate"/>
      </w:r>
      <w:r w:rsidR="00567114" w:rsidRPr="00567114">
        <w:rPr>
          <w:noProof/>
        </w:rPr>
        <w:t>[87]</w:t>
      </w:r>
      <w:r>
        <w:fldChar w:fldCharType="end"/>
      </w:r>
      <w:r>
        <w:t xml:space="preserve">.  </w:t>
      </w:r>
    </w:p>
    <w:p w14:paraId="19C49017" w14:textId="2397D6D1" w:rsidR="00484B10" w:rsidRPr="00484B10" w:rsidRDefault="00C3109E" w:rsidP="00D75FCC">
      <w:r>
        <w:t xml:space="preserve"> </w:t>
      </w:r>
      <w:r w:rsidR="00213DA7">
        <w:t xml:space="preserve">  </w:t>
      </w:r>
    </w:p>
    <w:p w14:paraId="6C1FAEBD" w14:textId="759A4B0E" w:rsidR="00251011" w:rsidRDefault="00251011" w:rsidP="00D75FCC">
      <w:pPr>
        <w:pStyle w:val="Heading5"/>
      </w:pPr>
      <w:r w:rsidRPr="00453F80">
        <w:t>k-mer motif builder</w:t>
      </w:r>
      <w:bookmarkEnd w:id="5"/>
    </w:p>
    <w:p w14:paraId="5897407C" w14:textId="447DC696" w:rsidR="00320921" w:rsidRDefault="00251011" w:rsidP="00D75FCC">
      <w:r w:rsidRPr="00453F80">
        <w:t>This representation is similar to the N-gram representation for language models</w:t>
      </w:r>
      <w:r>
        <w:t xml:space="preserve"> </w:t>
      </w:r>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r w:rsidRPr="00453F80">
        <w:t xml:space="preserve">. Here, the entire training dataset (all enzyme sequences) is scanned to search for all possible sequence motifs of length k. A </w:t>
      </w:r>
      <w:r>
        <w:t xml:space="preserve">one hot encoded </w:t>
      </w:r>
      <w:r w:rsidRPr="00453F80">
        <w:t xml:space="preserve">feature set is created with sequence motifs which are repeated in at least 2 instances of enzymes in the training data. This step is taken </w:t>
      </w:r>
      <w:r>
        <w:t>for two reasons, 1) T</w:t>
      </w:r>
      <w:r w:rsidRPr="00453F80">
        <w:t>o avoid building a large set of features</w:t>
      </w:r>
      <w:r>
        <w:t xml:space="preserve"> and 2) </w:t>
      </w:r>
      <w:r w:rsidRPr="00453F80">
        <w:t>It is expected that enzymes of a specific substrate specificity will have common motifs and the main aim of the model is to learn these common motifs, not a motif specific to a particular enzyme.</w:t>
      </w:r>
    </w:p>
    <w:p w14:paraId="7542C551" w14:textId="77777777" w:rsidR="00743E0A" w:rsidRDefault="00743E0A" w:rsidP="00D75FCC"/>
    <w:p w14:paraId="3D91C511" w14:textId="42DE3D6C" w:rsidR="00320921" w:rsidRDefault="00320921" w:rsidP="00D75FCC">
      <w:pPr>
        <w:pStyle w:val="Heading5"/>
      </w:pPr>
      <w:r>
        <w:lastRenderedPageBreak/>
        <w:t>Grouped amino acid encoded k-</w:t>
      </w:r>
      <w:r w:rsidR="00251011">
        <w:t>mer motif builder</w:t>
      </w:r>
    </w:p>
    <w:p w14:paraId="74C07CC4" w14:textId="49B7EDC0" w:rsidR="006807CA" w:rsidRDefault="00320921" w:rsidP="00D75FCC">
      <w:pPr>
        <w:rPr>
          <w:rFonts w:eastAsiaTheme="minorEastAsia"/>
        </w:rPr>
      </w:pPr>
      <w:r>
        <w:t>The grouped amino acid encoded k-</w:t>
      </w:r>
      <w:r w:rsidR="00251011">
        <w:t>mer motif builder</w:t>
      </w:r>
      <w:r>
        <w:t xml:space="preserve"> performs an additional pre-processing step on the primary sequences of the enzymes before encoding them into a feature vector representation similar to the k-</w:t>
      </w:r>
      <w:r w:rsidR="00251011">
        <w:t>mer motif builder</w:t>
      </w:r>
      <w:r>
        <w:t xml:space="preserve">. </w:t>
      </w:r>
      <w:r w:rsidRPr="002C737C">
        <w:t>In the preprocessing step,</w:t>
      </w:r>
      <w:r>
        <w:t xml:space="preserve"> </w:t>
      </w:r>
      <w:r w:rsidRPr="002C737C">
        <w:t xml:space="preserve">20 amino acid types </w:t>
      </w:r>
      <w:r>
        <w:t xml:space="preserve">which can occur at a particular position in the sequence of an enzyme </w:t>
      </w:r>
      <w:r w:rsidRPr="002C737C">
        <w:t xml:space="preserve">were categorized into five classes according to their physicochemical properties, hydrophobicity, charge and molecular size. The five classes </w:t>
      </w:r>
      <w:r w:rsidR="00681358">
        <w:t>ar</w:t>
      </w:r>
      <w:r w:rsidRPr="002C737C">
        <w:t>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Using the encoded representation, k-</w:t>
      </w:r>
      <w:r w:rsidR="008C785B">
        <w:t>mer</w:t>
      </w:r>
      <w:r>
        <w:t xml:space="preserve"> </w:t>
      </w:r>
      <w:r w:rsidR="008C785B">
        <w:t>motif builder</w:t>
      </w:r>
      <w:r>
        <w:t xml:space="preserve">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w:t>
      </w:r>
      <w:r w:rsidR="008C785B">
        <w:rPr>
          <w:rFonts w:eastAsiaTheme="minorEastAsia"/>
        </w:rPr>
        <w:t>mer</w:t>
      </w:r>
      <w:r>
        <w:rPr>
          <w:rFonts w:eastAsiaTheme="minorEastAsia"/>
        </w:rPr>
        <w:t xml:space="preserve"> </w:t>
      </w:r>
      <w:r w:rsidR="008C785B">
        <w:rPr>
          <w:rFonts w:eastAsiaTheme="minorEastAsia"/>
        </w:rPr>
        <w:t>motif builder</w:t>
      </w:r>
      <w:r>
        <w:rPr>
          <w:rFonts w:eastAsiaTheme="minorEastAsia"/>
        </w:rPr>
        <w:t>. The reduced feature map size will require much lower number of parameters to train a classifier and thus may prevent overfitting.</w:t>
      </w:r>
    </w:p>
    <w:p w14:paraId="3028AF26" w14:textId="23D41AD3" w:rsidR="00435250" w:rsidRDefault="00435250" w:rsidP="00D75FCC"/>
    <w:p w14:paraId="1B15D836" w14:textId="13FF7E31" w:rsidR="00435250" w:rsidRDefault="00435250" w:rsidP="00D75FCC">
      <w:pPr>
        <w:pStyle w:val="Heading4"/>
        <w:rPr>
          <w:rFonts w:eastAsiaTheme="minorEastAsia"/>
        </w:rPr>
      </w:pPr>
      <w:r>
        <w:rPr>
          <w:rFonts w:eastAsiaTheme="minorEastAsia"/>
        </w:rPr>
        <w:t>Physicochemical encodings</w:t>
      </w:r>
    </w:p>
    <w:p w14:paraId="4B98D1E0" w14:textId="063AB434" w:rsidR="00435250" w:rsidRPr="00435250" w:rsidRDefault="00435250" w:rsidP="00D75FCC">
      <w:r>
        <w:t xml:space="preserve">21 physicochemical encoding based methods, described below, were used in our ensemble model. They were all implemented using the iFeature software package </w:t>
      </w:r>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r>
        <w:t xml:space="preserve">. </w:t>
      </w:r>
    </w:p>
    <w:p w14:paraId="27CBC8ED" w14:textId="77777777" w:rsidR="004909A7" w:rsidRDefault="004909A7" w:rsidP="00D75FCC"/>
    <w:p w14:paraId="4F2401B1" w14:textId="53D43A9E" w:rsidR="006807CA" w:rsidRDefault="005C4449" w:rsidP="00D75FCC">
      <w:pPr>
        <w:pStyle w:val="Heading5"/>
        <w:rPr>
          <w:rFonts w:eastAsiaTheme="minorEastAsia"/>
        </w:rPr>
      </w:pPr>
      <w:bookmarkStart w:id="6" w:name="_Amino_Acid_Composition"/>
      <w:bookmarkEnd w:id="6"/>
      <w:r>
        <w:rPr>
          <w:rFonts w:eastAsiaTheme="minorEastAsia"/>
        </w:rPr>
        <w:t>Amino Acid Composition</w:t>
      </w:r>
      <w:r w:rsidR="00D84C1E">
        <w:rPr>
          <w:rFonts w:eastAsiaTheme="minorEastAsia"/>
        </w:rPr>
        <w:t xml:space="preserve"> (AAC)</w:t>
      </w:r>
    </w:p>
    <w:p w14:paraId="668519FE" w14:textId="02BD773B" w:rsidR="005C4449" w:rsidRDefault="005C4449" w:rsidP="00D75FCC">
      <w:r>
        <w:t>A</w:t>
      </w:r>
      <w:r w:rsidR="00D84C1E">
        <w:t>AC</w:t>
      </w:r>
      <w:r>
        <w:t xml:space="preserve"> encoding calculates the frequency of each of the 20 types of amino acids in a protein sequence and encodes them in a vector of length 20. Amino acid composition for a protein sequence x can be defined as:</w:t>
      </w:r>
    </w:p>
    <w:p w14:paraId="78B419FE" w14:textId="77777777" w:rsidR="005C4449" w:rsidRDefault="005C4449" w:rsidP="00D75FCC"/>
    <w:p w14:paraId="613FA239" w14:textId="418FAF82" w:rsidR="005C4449" w:rsidRPr="005C4449" w:rsidRDefault="005C4449"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a</m:t>
                  </m:r>
                </m:e>
              </m:d>
            </m:num>
            <m:den>
              <m:r>
                <w:rPr>
                  <w:rFonts w:ascii="Cambria Math" w:hAnsi="Cambria Math"/>
                </w:rPr>
                <m:t>N</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A</m:t>
          </m:r>
        </m:oMath>
      </m:oMathPara>
    </w:p>
    <w:p w14:paraId="22AE7715" w14:textId="5D3A2FA3" w:rsidR="008C785B" w:rsidRDefault="00320921" w:rsidP="00D75FCC">
      <w:r>
        <w:t xml:space="preserve"> </w:t>
      </w:r>
    </w:p>
    <w:p w14:paraId="1C425722" w14:textId="6E02B750" w:rsidR="005C4449" w:rsidRDefault="005C4449" w:rsidP="00D75FCC">
      <w:r>
        <w:t xml:space="preserve">Where </w:t>
      </w:r>
      <m:oMath>
        <m:r>
          <w:rPr>
            <w:rFonts w:ascii="Cambria Math" w:hAnsi="Cambria Math"/>
          </w:rPr>
          <m:t>N(a)</m:t>
        </m:r>
      </m:oMath>
      <w:r>
        <w:t xml:space="preserve"> is the count of an amino acid </w:t>
      </w:r>
      <m:oMath>
        <m:r>
          <w:rPr>
            <w:rFonts w:ascii="Cambria Math" w:hAnsi="Cambria Math"/>
          </w:rPr>
          <m:t>a</m:t>
        </m:r>
      </m:oMath>
      <w:r>
        <w:t xml:space="preserve">, </w:t>
      </w:r>
      <m:oMath>
        <m:r>
          <w:rPr>
            <w:rFonts w:ascii="Cambria Math" w:hAnsi="Cambria Math"/>
          </w:rPr>
          <m:t>N</m:t>
        </m:r>
      </m:oMath>
      <w:r>
        <w:t xml:space="preserve"> is the length of the protein sequence and </w:t>
      </w:r>
      <m:oMath>
        <m:r>
          <w:rPr>
            <w:rFonts w:ascii="Cambria Math" w:hAnsi="Cambria Math"/>
          </w:rPr>
          <m:t>A</m:t>
        </m:r>
      </m:oMath>
      <w:r>
        <w:t xml:space="preserve"> is the set of all amino acid types.</w:t>
      </w:r>
    </w:p>
    <w:p w14:paraId="31437C35" w14:textId="0500CC15" w:rsidR="005C4449" w:rsidRDefault="005C4449" w:rsidP="00D75FCC"/>
    <w:p w14:paraId="0AA1F868" w14:textId="56DEE0C0" w:rsidR="005C4449" w:rsidRDefault="00D84C1E" w:rsidP="00D75FCC">
      <w:pPr>
        <w:pStyle w:val="Heading5"/>
        <w:rPr>
          <w:rFonts w:eastAsiaTheme="minorEastAsia"/>
        </w:rPr>
      </w:pPr>
      <w:bookmarkStart w:id="7" w:name="_Composition_of_k-spaced"/>
      <w:bookmarkEnd w:id="7"/>
      <w:r>
        <w:rPr>
          <w:rFonts w:eastAsiaTheme="minorEastAsia"/>
        </w:rPr>
        <w:t>Composition of k-spaced Amino Acid Pairs</w:t>
      </w:r>
      <w:r w:rsidR="001B5896">
        <w:rPr>
          <w:rFonts w:eastAsiaTheme="minorEastAsia"/>
        </w:rPr>
        <w:t xml:space="preserve"> (CKSAAP)</w:t>
      </w:r>
    </w:p>
    <w:p w14:paraId="7013F14A" w14:textId="0D26E4F4" w:rsidR="00D84C1E" w:rsidRDefault="00D84C1E" w:rsidP="00D75FCC">
      <w:r>
        <w:t xml:space="preserve">CKSAAP encoding calculates the frequency of amino acid pairs separated by </w:t>
      </w:r>
      <w:r w:rsidR="006E0D56">
        <w:t xml:space="preserve">at most k residues. </w:t>
      </w:r>
      <w:r w:rsidR="00F878B8">
        <w:t xml:space="preserve">For </w:t>
      </w:r>
      <w:r w:rsidR="00923CB9">
        <w:t>example,</w:t>
      </w:r>
      <w:r w:rsidR="00F878B8">
        <w:t xml:space="preserve"> for k=2, the feature vector can be defined as:</w:t>
      </w:r>
    </w:p>
    <w:p w14:paraId="6B346BAD" w14:textId="5513C2AF" w:rsidR="00F878B8" w:rsidRDefault="00F878B8" w:rsidP="00D75FCC"/>
    <w:p w14:paraId="722090B5" w14:textId="1F6B134C" w:rsidR="00F878B8" w:rsidRDefault="004405A4" w:rsidP="00D75FCC">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AxxA</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AxxC</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YxxY</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e>
            <m:sub>
              <m:r>
                <m:rPr>
                  <m:sty m:val="p"/>
                </m:rPr>
                <w:rPr>
                  <w:rFonts w:ascii="Cambria Math" w:hAnsi="Cambria Math"/>
                </w:rPr>
                <m:t>400</m:t>
              </m:r>
            </m:sub>
          </m:sSub>
        </m:oMath>
      </m:oMathPara>
    </w:p>
    <w:p w14:paraId="0898A4E0" w14:textId="25258D4C" w:rsidR="00F878B8" w:rsidRDefault="00F878B8" w:rsidP="00D75FCC">
      <w:pPr>
        <w:pStyle w:val="Heading3"/>
      </w:pPr>
    </w:p>
    <w:p w14:paraId="2CAA587B" w14:textId="1393B36A" w:rsidR="00F878B8" w:rsidRDefault="00F878B8" w:rsidP="00D75FCC">
      <w:r>
        <w:t xml:space="preserve">Where </w:t>
      </w:r>
      <m:oMath>
        <m:r>
          <w:rPr>
            <w:rFonts w:ascii="Cambria Math" w:hAnsi="Cambria Math"/>
          </w:rPr>
          <m:t>x</m:t>
        </m:r>
      </m:oMath>
      <w:r>
        <w:t xml:space="preserve"> can be any of the 20 different amino acid types and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represents the total number of 2-spaced amino acid pairs present in a protein sequence.</w:t>
      </w:r>
    </w:p>
    <w:p w14:paraId="5AA4929D" w14:textId="769984F2" w:rsidR="00F878B8" w:rsidRDefault="00F878B8" w:rsidP="00D75FCC"/>
    <w:p w14:paraId="7A8E380A" w14:textId="346DD0FD" w:rsidR="00F878B8" w:rsidRDefault="001B5896" w:rsidP="00D75FCC">
      <w:pPr>
        <w:pStyle w:val="Heading5"/>
      </w:pPr>
      <w:bookmarkStart w:id="8" w:name="_Tri-Peptide_Composition_(TPC)"/>
      <w:bookmarkEnd w:id="8"/>
      <w:r>
        <w:lastRenderedPageBreak/>
        <w:t>Tri-Peptide Composition (TPC)</w:t>
      </w:r>
    </w:p>
    <w:p w14:paraId="73F74FB3" w14:textId="257304F0" w:rsidR="001B5896" w:rsidRDefault="001B5896" w:rsidP="00D75FCC">
      <w:r>
        <w:t>TPC calculates the frequency of the tripeptides in a protein sequence. The TPC encoding of a protein x can be represented as:</w:t>
      </w:r>
    </w:p>
    <w:p w14:paraId="48912E8C" w14:textId="04B39604" w:rsidR="001B5896" w:rsidRDefault="001B5896" w:rsidP="00D75FCC"/>
    <w:p w14:paraId="788ED32B" w14:textId="5F2A00CC"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abc</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oMath>
      </m:oMathPara>
    </w:p>
    <w:p w14:paraId="599717B6" w14:textId="696D87F8" w:rsidR="001B5896" w:rsidRDefault="001B5896" w:rsidP="00D75FCC"/>
    <w:p w14:paraId="2A062A95" w14:textId="472FF0F8" w:rsidR="001B5896"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abc</m:t>
            </m:r>
          </m:sub>
        </m:sSub>
      </m:oMath>
      <w:r>
        <w:t xml:space="preserve"> is the number of tripeptides represented by amino acid types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that belongs to the set of all amino acids </w:t>
      </w:r>
      <m:oMath>
        <m:r>
          <w:rPr>
            <w:rFonts w:ascii="Cambria Math" w:hAnsi="Cambria Math"/>
          </w:rPr>
          <m:t>A</m:t>
        </m:r>
      </m:oMath>
      <w:r>
        <w:t>.</w:t>
      </w:r>
    </w:p>
    <w:p w14:paraId="155A9EC9" w14:textId="508A44C8" w:rsidR="001B5896" w:rsidRDefault="001B5896" w:rsidP="00D75FCC"/>
    <w:p w14:paraId="637D9C99" w14:textId="324FCB1C" w:rsidR="001B5896" w:rsidRDefault="001B5896" w:rsidP="00D75FCC">
      <w:pPr>
        <w:pStyle w:val="Heading5"/>
      </w:pPr>
      <w:bookmarkStart w:id="9" w:name="_Di-Peptide_Composition_(DPC)"/>
      <w:bookmarkEnd w:id="9"/>
      <w:r>
        <w:t>Di-Peptide Composition (DPC)</w:t>
      </w:r>
    </w:p>
    <w:p w14:paraId="4C4042F4" w14:textId="7B9974A5" w:rsidR="001B5896" w:rsidRDefault="001B5896" w:rsidP="00D75FCC">
      <w:r>
        <w:t>DPC calculates the frequency of the dipeptides in a protein sequence. The DPC encoding of a protein x can be represented as:</w:t>
      </w:r>
    </w:p>
    <w:p w14:paraId="5855782F" w14:textId="77777777" w:rsidR="001B5896" w:rsidRDefault="001B5896" w:rsidP="00D75FCC"/>
    <w:p w14:paraId="61F09257" w14:textId="39C47FAE"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m:oMathPara>
    </w:p>
    <w:p w14:paraId="652B09B1" w14:textId="77777777" w:rsidR="001B5896" w:rsidRDefault="001B5896" w:rsidP="00D75FCC"/>
    <w:p w14:paraId="3C06C233" w14:textId="7E998121" w:rsidR="004D3519"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 xml:space="preserve"> is the number of dipeptides represented by amino acid types </w:t>
      </w:r>
      <m:oMath>
        <m:r>
          <w:rPr>
            <w:rFonts w:ascii="Cambria Math" w:hAnsi="Cambria Math"/>
          </w:rPr>
          <m:t>a</m:t>
        </m:r>
      </m:oMath>
      <w:r>
        <w:t xml:space="preserve"> and </w:t>
      </w:r>
      <m:oMath>
        <m:r>
          <w:rPr>
            <w:rFonts w:ascii="Cambria Math" w:hAnsi="Cambria Math"/>
          </w:rPr>
          <m:t>b</m:t>
        </m:r>
      </m:oMath>
      <w:r>
        <w:t xml:space="preserve"> that belongs to the set of all amino acids </w:t>
      </w:r>
      <m:oMath>
        <m:r>
          <w:rPr>
            <w:rFonts w:ascii="Cambria Math" w:hAnsi="Cambria Math"/>
          </w:rPr>
          <m:t>A</m:t>
        </m:r>
      </m:oMath>
      <w:r>
        <w:t>.</w:t>
      </w:r>
    </w:p>
    <w:p w14:paraId="247C7E05" w14:textId="77777777" w:rsidR="004D3519" w:rsidRDefault="004D3519" w:rsidP="00D75FCC"/>
    <w:p w14:paraId="7F3442CE" w14:textId="481D68EB" w:rsidR="001B5896" w:rsidRDefault="00EC48CB" w:rsidP="00D75FCC">
      <w:pPr>
        <w:pStyle w:val="Heading5"/>
      </w:pPr>
      <w:r>
        <w:t>Dipeptide Deviation from Expected Mean (DDE)</w:t>
      </w:r>
    </w:p>
    <w:p w14:paraId="0EB64532" w14:textId="4B32960A" w:rsidR="00EC48CB" w:rsidRDefault="00EC48CB" w:rsidP="00D75FCC">
      <w:r>
        <w:t>DDE feature vector is a function of three variables, dipeptide composition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theoretical mean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and theoretical variance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w:t>
      </w:r>
      <w:r w:rsidR="00350D82">
        <w:t>used to</w:t>
      </w:r>
      <w:r>
        <w:t xml:space="preserve"> calculate the final feature encoding.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defined in the Di-Peptide Composition section.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calculated as: </w:t>
      </w:r>
    </w:p>
    <w:p w14:paraId="0813B32B" w14:textId="77777777" w:rsidR="00EC48CB" w:rsidRDefault="00EC48CB" w:rsidP="00D75FCC"/>
    <w:p w14:paraId="47E9443A" w14:textId="2D242BB4" w:rsidR="00EC48CB" w:rsidRPr="00EC48CB" w:rsidRDefault="004405A4" w:rsidP="00D75FCC">
      <m:oMathPara>
        <m:oMath>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b</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oMath>
      </m:oMathPara>
    </w:p>
    <w:p w14:paraId="194D79F1" w14:textId="4C4BC26E" w:rsidR="00EC48CB" w:rsidRDefault="00EC48CB" w:rsidP="00D75FCC"/>
    <w:p w14:paraId="262C6A70" w14:textId="605EDA68" w:rsidR="00EC48CB" w:rsidRDefault="00EC48CB" w:rsidP="00D75FCC">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is the </w:t>
      </w:r>
      <w:r w:rsidRPr="003716EE">
        <w:t>number of codons that code for amino acid</w:t>
      </w:r>
      <w:r>
        <w:t xml:space="preserve"> </w:t>
      </w:r>
      <m:oMath>
        <m:r>
          <w:rPr>
            <w:rFonts w:ascii="Cambria Math" w:hAnsi="Cambria Math"/>
          </w:rPr>
          <m:t>a</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the number of codons that code for amino acid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total number of possible codons excluding the stop codons.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is calculated as:</w:t>
      </w:r>
    </w:p>
    <w:p w14:paraId="2F077AC9" w14:textId="77777777" w:rsidR="00EC48CB" w:rsidRDefault="00EC48CB" w:rsidP="00D75FCC"/>
    <w:p w14:paraId="4E0FBF32" w14:textId="3703857C" w:rsidR="00EC48CB" w:rsidRDefault="004405A4" w:rsidP="00D75FCC">
      <m:oMathPara>
        <m:oMath>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num>
            <m:den>
              <m:r>
                <w:rPr>
                  <w:rFonts w:ascii="Cambria Math" w:hAnsi="Cambria Math"/>
                </w:rPr>
                <m:t>N</m:t>
              </m:r>
              <m:r>
                <m:rPr>
                  <m:sty m:val="p"/>
                </m:rPr>
                <w:rPr>
                  <w:rFonts w:ascii="Cambria Math" w:hAnsi="Cambria Math"/>
                </w:rPr>
                <m:t>-1</m:t>
              </m:r>
            </m:den>
          </m:f>
        </m:oMath>
      </m:oMathPara>
    </w:p>
    <w:p w14:paraId="41B52A3A" w14:textId="77777777" w:rsidR="00EC48CB" w:rsidRDefault="00EC48CB" w:rsidP="00D75FCC"/>
    <w:p w14:paraId="116ED26D" w14:textId="4C3CCA12" w:rsidR="00EC48CB" w:rsidRDefault="00EC48CB" w:rsidP="00D75FCC">
      <w:r>
        <w:t xml:space="preserve">Where </w:t>
      </w:r>
      <m:oMath>
        <m:r>
          <w:rPr>
            <w:rFonts w:ascii="Cambria Math" w:hAnsi="Cambria Math"/>
          </w:rPr>
          <m:t>N</m:t>
        </m:r>
      </m:oMath>
      <w:r>
        <w:t xml:space="preserve"> is the length of the protein peptide. The </w:t>
      </w:r>
      <m:oMath>
        <m:r>
          <w:rPr>
            <w:rFonts w:ascii="Cambria Math" w:hAnsi="Cambria Math"/>
          </w:rPr>
          <m:t>DDE</m:t>
        </m:r>
      </m:oMath>
      <w:r>
        <w:t xml:space="preserve"> is calculated as:</w:t>
      </w:r>
    </w:p>
    <w:p w14:paraId="3A450EC5" w14:textId="0654624D" w:rsidR="00EC48CB" w:rsidRDefault="00EC48CB" w:rsidP="00D75FCC"/>
    <w:p w14:paraId="6E4BE96E" w14:textId="17813911" w:rsidR="00EC48CB" w:rsidRDefault="00EC48CB" w:rsidP="00D75FCC">
      <m:oMathPara>
        <m:oMath>
          <m:r>
            <w:rPr>
              <w:rFonts w:ascii="Cambria Math" w:hAnsi="Cambria Math"/>
            </w:rPr>
            <m:t>DDE</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rad>
            </m:den>
          </m:f>
        </m:oMath>
      </m:oMathPara>
    </w:p>
    <w:p w14:paraId="3DB1D9B9" w14:textId="53770D27" w:rsidR="00EC48CB" w:rsidRDefault="00EC48CB" w:rsidP="00D75FCC"/>
    <w:p w14:paraId="1940720E" w14:textId="12E1F482" w:rsidR="007706F5" w:rsidRDefault="00AC33CA" w:rsidP="00D75FCC">
      <w:pPr>
        <w:pStyle w:val="Heading5"/>
      </w:pPr>
      <w:r>
        <w:t>Grouped Amino Acid Composition (GAAC)</w:t>
      </w:r>
    </w:p>
    <w:p w14:paraId="3F5CEDB9" w14:textId="6CD5A892" w:rsidR="00681358" w:rsidRDefault="00AC33CA" w:rsidP="00D75FCC">
      <w:r>
        <w:t xml:space="preserve">GAAC encoding </w:t>
      </w:r>
      <w:r w:rsidR="00681358">
        <w:t xml:space="preserve">performs an additional preprocessing step of categorizing the amino acids into five classes according to their physicochemical properties before computing the composition of the five groups similar to </w:t>
      </w:r>
      <w:hyperlink w:anchor="_Amino_Acid_Composition" w:history="1">
        <w:r w:rsidR="00681358" w:rsidRPr="005F3ACB">
          <w:rPr>
            <w:rStyle w:val="SubtleReference"/>
          </w:rPr>
          <w:t>AAC</w:t>
        </w:r>
      </w:hyperlink>
      <w:r w:rsidR="00681358">
        <w:t xml:space="preserve">. </w:t>
      </w:r>
      <w:r w:rsidR="00681358" w:rsidRPr="002C737C">
        <w:t xml:space="preserve">The five classes </w:t>
      </w:r>
      <w:r w:rsidR="00681358">
        <w:t>a</w:t>
      </w:r>
      <w:r w:rsidR="00681358"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681358" w:rsidRPr="002C737C">
        <w:t xml:space="preserve">: GAVLMI), aromatic </w:t>
      </w:r>
      <w:r w:rsidR="00681358" w:rsidRPr="002C737C">
        <w:lastRenderedPageBreak/>
        <w:t>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681358"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681358"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681358"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681358" w:rsidRPr="002C737C">
        <w:t>: STCPNQ).</w:t>
      </w:r>
    </w:p>
    <w:p w14:paraId="2CE63606" w14:textId="77777777" w:rsidR="00681358" w:rsidRDefault="00681358" w:rsidP="00D75FCC"/>
    <w:p w14:paraId="756DD330" w14:textId="77777777" w:rsidR="00681358" w:rsidRDefault="00681358" w:rsidP="00D75FCC">
      <w:pPr>
        <w:pStyle w:val="Heading5"/>
      </w:pPr>
      <w:r>
        <w:t>Composition of k-spaced Amino Acid Group Pairs (CKSAAGP)</w:t>
      </w:r>
    </w:p>
    <w:p w14:paraId="2E6FC9F9" w14:textId="3CC6BD7A" w:rsidR="00681358" w:rsidRDefault="00681358" w:rsidP="00D75FCC">
      <w:r>
        <w:t xml:space="preserve">The CKSAAGP encoding performs an additional preprocessing step of categorizing the amino acids into five classes according to their physicochemical properties before computing the frequency of the grouped amino acid pairs separated by at most </w:t>
      </w:r>
      <m:oMath>
        <m:r>
          <w:rPr>
            <w:rFonts w:ascii="Cambria Math" w:hAnsi="Cambria Math"/>
          </w:rPr>
          <m:t>k</m:t>
        </m:r>
      </m:oMath>
      <w:r>
        <w:t xml:space="preserve"> residues similar to </w:t>
      </w:r>
      <w:hyperlink w:anchor="_Composition_of_k-spaced" w:history="1">
        <w:r w:rsidRPr="005F3ACB">
          <w:rPr>
            <w:rStyle w:val="SubtleReference"/>
          </w:rPr>
          <w:t>CKSAAP</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E9E177C" w14:textId="77777777" w:rsidR="00681358" w:rsidRDefault="00681358" w:rsidP="00D75FCC"/>
    <w:p w14:paraId="016DDD1F" w14:textId="0328FA1F" w:rsidR="00AC33CA" w:rsidRDefault="00681358" w:rsidP="00D75FCC">
      <w:pPr>
        <w:pStyle w:val="Heading5"/>
      </w:pPr>
      <w:r>
        <w:t xml:space="preserve">Grouped Di-Peptide Composition (GDPC)   </w:t>
      </w:r>
    </w:p>
    <w:p w14:paraId="7F5554CD" w14:textId="6A3C4917" w:rsidR="00681358" w:rsidRDefault="00681358" w:rsidP="00D75FCC">
      <w:r>
        <w:t xml:space="preserve">The GDPC encoding performs an additional preprocessing step of categorizing the amino acids into five classes according to their physicochemical properties before computing the dipeptide composition of the amino acid groups similar to </w:t>
      </w:r>
      <w:hyperlink w:anchor="_Di-Peptide_Composition_(DPC)" w:history="1">
        <w:r w:rsidRPr="005F3ACB">
          <w:rPr>
            <w:rStyle w:val="SubtleReference"/>
          </w:rPr>
          <w:t>DPC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DA38302" w14:textId="64E5DD8F" w:rsidR="00681358" w:rsidRDefault="00681358" w:rsidP="00D75FCC"/>
    <w:p w14:paraId="0439DD5D" w14:textId="66166F7F" w:rsidR="00681358" w:rsidRDefault="00681358" w:rsidP="00D75FCC">
      <w:pPr>
        <w:pStyle w:val="Heading5"/>
      </w:pPr>
      <w:r>
        <w:t xml:space="preserve">Grouped Tri-Peptide Composition (GTPC)   </w:t>
      </w:r>
    </w:p>
    <w:p w14:paraId="3AEDE777" w14:textId="753C9FF2" w:rsidR="00681358" w:rsidRDefault="00681358" w:rsidP="00D75FCC">
      <w:r>
        <w:t xml:space="preserve">The GTPC encoding performs an additional preprocessing step of categorizing the amino acids into five classes according to their physicochemical properties before computing the tripeptide composition of the amino acid groups similar to </w:t>
      </w:r>
      <w:hyperlink w:anchor="_Tri-Peptide_Composition_(TPC)" w:history="1">
        <w:r w:rsidRPr="005F3ACB">
          <w:rPr>
            <w:rStyle w:val="SubtleReference"/>
          </w:rPr>
          <w:t>TPC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29842127" w14:textId="4CF897C7" w:rsidR="00681358" w:rsidRDefault="00681358" w:rsidP="00D75FCC"/>
    <w:p w14:paraId="561024AB" w14:textId="06495F6F" w:rsidR="00681358" w:rsidRDefault="008970E6" w:rsidP="00D75FCC">
      <w:pPr>
        <w:pStyle w:val="Heading5"/>
      </w:pPr>
      <w:r>
        <w:t>Moran Correlation (Moran)</w:t>
      </w:r>
    </w:p>
    <w:p w14:paraId="7EB1EC9D" w14:textId="06A25A96" w:rsidR="00A958E3" w:rsidRDefault="00A958E3" w:rsidP="00D75FCC">
      <w:r>
        <w:t>Moran descriptor is computed based on the numerical values representing the biological and physicochemical attributes of different types of amino acids given in the AAindex database</w:t>
      </w:r>
      <w:r w:rsidR="000E4F12">
        <w:t xml:space="preserve"> </w:t>
      </w:r>
      <w:r w:rsidR="005A1606">
        <w:fldChar w:fldCharType="begin" w:fldLock="1"/>
      </w:r>
      <w:r w:rsidR="00497D8E">
        <w:instrText>ADDIN CSL_CITATION {"citationItems":[{"id":"ITEM-1","itemData":{"DOI":"10.1093/nar/28.1.374","ISSN":"03051048","PMID":"10592278","abstract":"AAindex is a database of amino acid indices and amino acid mutation matrices. An amino acid index is a set of 20 numerical values representing various physicochemical and biochemical properties of amino acids. An amino acid mutation matrix is generally 20 x 20 numerical values representing similarity of amino acids. AAindex consists of two sections: AAindex1 for the collection of published amino acid indices and AAindex2 for the collection of published amino acid mutation matrices. Each entry of either AAindex1 or AAindex2 consists of the definition, the reference information, a list of related entries in terms of the correlation coefficient and the actual data. The database may be accessed through the DBGET/LinkDB system at GenomeNet (http://www. genome.ad.jp/aaindex/) or may be downloaded by anonymous FTP (ftp://ftp.genome.ad.jp/db/genomenet/aaindex/).","author":[{"dropping-particle":"","family":"Kawashima","given":"Shuichi","non-dropping-particle":"","parse-names":false,"suffix":""},{"dropping-particle":"","family":"Kanehisa","given":"Minoru","non-dropping-particle":"","parse-names":false,"suffix":""}],"container-title":"Nucleic Acids Research","id":"ITEM-1","issued":{"date-parts":[["2000"]]},"title":"AAindex: Amino acid index database","type":"article"},"uris":["http://www.mendeley.com/documents/?uuid=9e1fa78a-8746-4c30-a357-7a5e7364762a"]}],"mendeley":{"formattedCitation":"[88]","plainTextFormattedCitation":"[88]","previouslyFormattedCitation":"[88]"},"properties":{"noteIndex":0},"schema":"https://github.com/citation-style-language/schema/raw/master/csl-citation.json"}</w:instrText>
      </w:r>
      <w:r w:rsidR="005A1606">
        <w:fldChar w:fldCharType="separate"/>
      </w:r>
      <w:r w:rsidR="00567114" w:rsidRPr="00567114">
        <w:rPr>
          <w:noProof/>
        </w:rPr>
        <w:t>[88]</w:t>
      </w:r>
      <w:r w:rsidR="005A1606">
        <w:fldChar w:fldCharType="end"/>
      </w:r>
      <w:r>
        <w:t xml:space="preserve">. The descriptor is defined as </w:t>
      </w:r>
    </w:p>
    <w:p w14:paraId="4928B160" w14:textId="77777777" w:rsidR="00A958E3" w:rsidRDefault="00A958E3" w:rsidP="00D75FCC"/>
    <w:p w14:paraId="47DEE683" w14:textId="4752354C" w:rsidR="008970E6" w:rsidRPr="00A958E3" w:rsidRDefault="00BE51F5" w:rsidP="00D75FCC">
      <w:pPr>
        <w:rPr>
          <w:rFonts w:eastAsiaTheme="minorEastAsia"/>
        </w:rPr>
      </w:pPr>
      <m:oMathPara>
        <m:oMath>
          <m:r>
            <w:rPr>
              <w:rFonts w:ascii="Cambria Math" w:hAnsi="Cambria Math"/>
            </w:rPr>
            <m:t>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nary>
            </m:num>
            <m:den>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11D7EA7C" w14:textId="234B41C2" w:rsidR="00A958E3" w:rsidRDefault="00A958E3" w:rsidP="00D75FCC"/>
    <w:p w14:paraId="1926777C" w14:textId="6628C7EB" w:rsidR="00A958E3" w:rsidRDefault="0052298B"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P across the entire protein sequence.  </w:t>
      </w:r>
    </w:p>
    <w:p w14:paraId="4A6C34B2" w14:textId="342E7931" w:rsidR="00BE51F5" w:rsidRDefault="00BE51F5" w:rsidP="00D75FCC"/>
    <w:p w14:paraId="7C0F7BBA" w14:textId="00A2E875" w:rsidR="00BE51F5" w:rsidRDefault="00BE51F5" w:rsidP="00D75FCC">
      <w:pPr>
        <w:pStyle w:val="Heading5"/>
      </w:pPr>
      <w:r>
        <w:t>Geary Correlation (Geary)</w:t>
      </w:r>
    </w:p>
    <w:p w14:paraId="790A7FEF" w14:textId="04E723C2" w:rsidR="00BE51F5" w:rsidRDefault="00BE51F5" w:rsidP="00D75FCC">
      <w:r>
        <w:t xml:space="preserve">Geary descriptor is computed based on the numerical values representing the biological and physicochemical attributes of different types of amino acids given in the AAindex database. The descriptor is defined as </w:t>
      </w:r>
    </w:p>
    <w:p w14:paraId="22DAED49" w14:textId="77777777" w:rsidR="00BE51F5" w:rsidRDefault="00BE51F5" w:rsidP="00D75FCC"/>
    <w:p w14:paraId="43CDCDEE" w14:textId="441D03A0" w:rsidR="00BE51F5" w:rsidRPr="00BE51F5" w:rsidRDefault="00BE51F5" w:rsidP="00D75FCC">
      <w:pPr>
        <w:rPr>
          <w:rFonts w:eastAsiaTheme="minorEastAsia"/>
        </w:rPr>
      </w:pPr>
      <m:oMathPara>
        <m:oMath>
          <m:r>
            <w:rPr>
              <w:rFonts w:ascii="Cambria Math" w:hAnsi="Cambria Math"/>
            </w:rPr>
            <w:lastRenderedPageBreak/>
            <m:t>G</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e>
                  </m:d>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num>
            <m:den>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4961F715" w14:textId="77777777" w:rsidR="00BE51F5" w:rsidRDefault="00BE51F5" w:rsidP="00D75FCC"/>
    <w:p w14:paraId="146F5A0C" w14:textId="3089C860" w:rsidR="00BE51F5" w:rsidRDefault="00BE51F5"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w:t>
      </w:r>
      <m:oMath>
        <m:r>
          <w:rPr>
            <w:rFonts w:ascii="Cambria Math" w:hAnsi="Cambria Math"/>
          </w:rPr>
          <m:t>P</m:t>
        </m:r>
      </m:oMath>
      <w:r>
        <w:t xml:space="preserve"> across the entire protein sequence.</w:t>
      </w:r>
    </w:p>
    <w:p w14:paraId="4E50AF61" w14:textId="2820FBF9" w:rsidR="00BE51F5" w:rsidRPr="008970E6" w:rsidRDefault="00BE51F5" w:rsidP="00D75FCC">
      <w:r>
        <w:t xml:space="preserve">  </w:t>
      </w:r>
    </w:p>
    <w:p w14:paraId="75EC0F2F" w14:textId="5683DA64" w:rsidR="00BE51F5" w:rsidRDefault="00BE51F5" w:rsidP="00D75FCC">
      <w:pPr>
        <w:pStyle w:val="Heading5"/>
      </w:pPr>
      <w:r>
        <w:t>Normalized Moreau-Broto Autocorrelation (NMBroto)</w:t>
      </w:r>
    </w:p>
    <w:p w14:paraId="1B5E235E" w14:textId="7193132A" w:rsidR="00BE51F5" w:rsidRDefault="00BE51F5" w:rsidP="00D75FCC">
      <w:r>
        <w:t>NMBroto descriptor is defined as</w:t>
      </w:r>
    </w:p>
    <w:p w14:paraId="325324F9" w14:textId="3ABE41E5" w:rsidR="00BE51F5" w:rsidRDefault="00BE51F5" w:rsidP="00D75FCC"/>
    <w:p w14:paraId="2FF2B513" w14:textId="2B0F7CF7" w:rsidR="00BE51F5" w:rsidRPr="00BE51F5" w:rsidRDefault="00BE51F5" w:rsidP="00D75FCC">
      <m:oMathPara>
        <m:oMath>
          <m:r>
            <w:rPr>
              <w:rFonts w:ascii="Cambria Math" w:hAnsi="Cambria Math"/>
            </w:rPr>
            <m:t>NM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AC</m:t>
              </m:r>
              <m:d>
                <m:dPr>
                  <m:ctrlPr>
                    <w:rPr>
                      <w:rFonts w:ascii="Cambria Math" w:hAnsi="Cambria Math"/>
                    </w:rPr>
                  </m:ctrlPr>
                </m:dPr>
                <m:e>
                  <m:r>
                    <w:rPr>
                      <w:rFonts w:ascii="Cambria Math" w:hAnsi="Cambria Math"/>
                    </w:rPr>
                    <m:t>d</m:t>
                  </m:r>
                </m:e>
              </m:d>
            </m:num>
            <m:den>
              <m:r>
                <w:rPr>
                  <w:rFonts w:ascii="Cambria Math" w:hAnsi="Cambria Math"/>
                </w:rPr>
                <m:t>N</m:t>
              </m:r>
              <m:r>
                <m:rPr>
                  <m:sty m:val="p"/>
                </m:rPr>
                <w:rPr>
                  <w:rFonts w:ascii="Cambria Math" w:hAnsi="Cambria Math"/>
                </w:rPr>
                <m:t>-</m:t>
              </m:r>
              <m:r>
                <w:rPr>
                  <w:rFonts w:ascii="Cambria Math" w:hAnsi="Cambria Math"/>
                </w:rPr>
                <m:t>d</m:t>
              </m:r>
            </m:den>
          </m:f>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27790B0C" w14:textId="6EB20CCE" w:rsidR="00AC33CA" w:rsidRPr="00AC33CA" w:rsidRDefault="00AC33CA" w:rsidP="00D75FCC"/>
    <w:p w14:paraId="16C1ED2B" w14:textId="0950DE5E" w:rsidR="007706F5" w:rsidRDefault="00BE51F5" w:rsidP="00D75FCC">
      <w:r>
        <w:t xml:space="preserve">Where </w:t>
      </w:r>
      <m:oMath>
        <m:r>
          <w:rPr>
            <w:rFonts w:ascii="Cambria Math" w:hAnsi="Cambria Math"/>
          </w:rPr>
          <m:t>N</m:t>
        </m:r>
      </m:oMath>
      <w:r>
        <w:t xml:space="preserve"> is the length of the protein sequence, </w:t>
      </w:r>
      <m:oMath>
        <m:r>
          <w:rPr>
            <w:rFonts w:ascii="Cambria Math" w:hAnsi="Cambria Math"/>
          </w:rPr>
          <m:t>d</m:t>
        </m:r>
      </m:oMath>
      <w:r>
        <w:t xml:space="preserve"> is the lag in autocorrelation, </w:t>
      </w:r>
      <m:oMath>
        <m:r>
          <w:rPr>
            <w:rFonts w:ascii="Cambria Math" w:hAnsi="Cambria Math"/>
          </w:rPr>
          <m:t>nlag</m:t>
        </m:r>
      </m:oMath>
      <w:r>
        <w:t xml:space="preserve"> is the maximum value of lag to be considered and </w:t>
      </w:r>
      <m:oMath>
        <m:r>
          <w:rPr>
            <w:rFonts w:ascii="Cambria Math" w:hAnsi="Cambria Math"/>
          </w:rPr>
          <m:t>AC(d)</m:t>
        </m:r>
      </m:oMath>
      <w:r>
        <w:t xml:space="preserve"> is the Moreau-Broto autocorrelation descriptor calculated as:</w:t>
      </w:r>
    </w:p>
    <w:p w14:paraId="09CD82E1" w14:textId="2C22B806" w:rsidR="00BE51F5" w:rsidRDefault="00BE51F5" w:rsidP="00D75FCC"/>
    <w:p w14:paraId="6515566D" w14:textId="32C7BF67" w:rsidR="00BE51F5" w:rsidRPr="00BE51F5" w:rsidRDefault="00BE51F5" w:rsidP="00D75FCC">
      <m:oMathPara>
        <m:oMath>
          <m:r>
            <w:rPr>
              <w:rFonts w:ascii="Cambria Math" w:hAnsi="Cambria Math"/>
            </w:rPr>
            <m:t>AC</m:t>
          </m:r>
          <m:d>
            <m:dPr>
              <m:ctrlPr>
                <w:rPr>
                  <w:rFonts w:ascii="Cambria Math" w:hAnsi="Cambria Math"/>
                </w:rPr>
              </m:ctrlPr>
            </m:dPr>
            <m:e>
              <m:r>
                <w:rPr>
                  <w:rFonts w:ascii="Cambria Math" w:hAnsi="Cambria Math"/>
                </w:rPr>
                <m:t>d</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4AFA8031" w14:textId="7C2B52C1" w:rsidR="00BE51F5" w:rsidRDefault="00BE51F5" w:rsidP="00D75FCC"/>
    <w:p w14:paraId="342D06FF" w14:textId="244BD563" w:rsidR="00BE51F5" w:rsidRDefault="00BE51F5" w:rsidP="00D75FCC">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w:t>
      </w:r>
    </w:p>
    <w:p w14:paraId="5693E210" w14:textId="02545336" w:rsidR="007C46AC" w:rsidRDefault="007C46AC" w:rsidP="00D75FCC"/>
    <w:p w14:paraId="7808F875" w14:textId="16AE69E5" w:rsidR="007C46AC" w:rsidRDefault="007C46AC" w:rsidP="00D75FCC">
      <w:pPr>
        <w:pStyle w:val="Heading5"/>
      </w:pPr>
      <w:r>
        <w:t>Composition Transition Distribution – Composition (CTDC)</w:t>
      </w:r>
    </w:p>
    <w:p w14:paraId="3C21228D" w14:textId="162B1543" w:rsidR="007C46AC" w:rsidRDefault="007C46AC"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normalized Van der Waals Volume, polarity, polarizability, charge, secondary structures and solvent accessibility</w:t>
      </w:r>
      <w:r>
        <w:rPr>
          <w:color w:val="000000" w:themeColor="text1"/>
        </w:rPr>
        <w:t>. After dividing the sequence into subgroups of a specific physicochemical property, the frequencies of these subgroups are calculated, and the feature descriptor is described as follows:</w:t>
      </w:r>
    </w:p>
    <w:p w14:paraId="3F137BEB" w14:textId="77777777" w:rsidR="007C46AC" w:rsidRDefault="007C46AC" w:rsidP="00D75FCC"/>
    <w:p w14:paraId="4652DD77" w14:textId="0CC97B23" w:rsidR="007C46AC" w:rsidRDefault="007C46AC" w:rsidP="00D75FCC">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e>
              </m:d>
            </m:num>
            <m:den>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4BD78BA8" w14:textId="77777777" w:rsidR="007C46AC" w:rsidRPr="007C46AC" w:rsidRDefault="007C46AC" w:rsidP="00D75FCC"/>
    <w:p w14:paraId="2512A2B0" w14:textId="22159E79" w:rsidR="00BE51F5" w:rsidRDefault="007C46AC" w:rsidP="00D75FCC">
      <w:r>
        <w:t xml:space="preserve">Where </w:t>
      </w:r>
      <m:oMath>
        <m:r>
          <w:rPr>
            <w:rFonts w:ascii="Cambria Math" w:hAnsi="Cambria Math"/>
          </w:rPr>
          <m:t>x</m:t>
        </m:r>
      </m:oMath>
      <w:r>
        <w:t xml:space="preserve"> denotes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w:t>
      </w:r>
      <w:r w:rsidR="00BE51F5">
        <w:t xml:space="preserve"> </w:t>
      </w:r>
    </w:p>
    <w:p w14:paraId="2ADBB716" w14:textId="4A0B8256" w:rsidR="007C46AC" w:rsidRDefault="007C46AC" w:rsidP="00D75FCC"/>
    <w:p w14:paraId="48DD25E9" w14:textId="73AD2DBB" w:rsidR="004D3519" w:rsidRDefault="004D3519" w:rsidP="00D75FCC">
      <w:pPr>
        <w:pStyle w:val="Heading5"/>
      </w:pPr>
      <w:r>
        <w:t>Composition Transition Distribution – Transition (CTDT)</w:t>
      </w:r>
    </w:p>
    <w:p w14:paraId="6704443E" w14:textId="2D832724" w:rsidR="004D3519" w:rsidRDefault="004D3519"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5A1606">
        <w:rPr>
          <w:color w:val="000000" w:themeColor="text1"/>
        </w:rPr>
        <w:t>v</w:t>
      </w:r>
      <w:r w:rsidRPr="003716EE">
        <w:rPr>
          <w:color w:val="000000" w:themeColor="text1"/>
        </w:rPr>
        <w:t>olume, polarity, polarizability, charge, secondary structures and solvent accessibility</w:t>
      </w:r>
      <w:r>
        <w:rPr>
          <w:color w:val="000000" w:themeColor="text1"/>
        </w:rPr>
        <w:t xml:space="preserve">. After dividing the sequence into subgroups of a specific physicochemical property, the frequencies of </w:t>
      </w:r>
      <w:r>
        <w:rPr>
          <w:color w:val="000000" w:themeColor="text1"/>
        </w:rPr>
        <w:lastRenderedPageBreak/>
        <w:t>the transition from one subgroup to another are calculated, and the feature descriptor is described as follows:</w:t>
      </w:r>
    </w:p>
    <w:p w14:paraId="29BAEE3E" w14:textId="77777777" w:rsidR="004D3519" w:rsidRDefault="004D3519" w:rsidP="00D75FCC"/>
    <w:p w14:paraId="035293B3" w14:textId="19DB624E" w:rsidR="004D3519" w:rsidRPr="004D3519" w:rsidRDefault="004D3519" w:rsidP="00D75FCC">
      <m:oMathPara>
        <m:oMath>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 </m:t>
              </m:r>
              <m:r>
                <w:rPr>
                  <w:rFonts w:ascii="Cambria Math" w:hAnsi="Cambria Math"/>
                </w:rPr>
                <m:t>N</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11F8DEF8" w14:textId="77777777" w:rsidR="004D3519" w:rsidRPr="007C46AC" w:rsidRDefault="004D3519" w:rsidP="00D75FCC"/>
    <w:p w14:paraId="138E98A1" w14:textId="6A43779F" w:rsidR="004D3519" w:rsidRDefault="004D3519" w:rsidP="00D75FCC">
      <w:r>
        <w:t xml:space="preserve">Where </w:t>
      </w:r>
      <m:oMath>
        <m:r>
          <w:rPr>
            <w:rFonts w:ascii="Cambria Math" w:hAnsi="Cambria Math"/>
          </w:rPr>
          <m:t>x</m:t>
        </m:r>
      </m:oMath>
      <w:r>
        <w:t xml:space="preserve"> and </w:t>
      </w:r>
      <m:oMath>
        <m:r>
          <w:rPr>
            <w:rFonts w:ascii="Cambria Math" w:hAnsi="Cambria Math"/>
          </w:rPr>
          <m:t>y</m:t>
        </m:r>
      </m:oMath>
      <w:r>
        <w:t xml:space="preserve"> denote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 </w:t>
      </w:r>
    </w:p>
    <w:p w14:paraId="515084FA" w14:textId="190A49FB" w:rsidR="004D3519" w:rsidRDefault="004D3519" w:rsidP="00D75FCC"/>
    <w:p w14:paraId="6EF3466D" w14:textId="5D54FB88" w:rsidR="004D3519" w:rsidRDefault="004D3519" w:rsidP="00D75FCC">
      <w:pPr>
        <w:pStyle w:val="Heading5"/>
      </w:pPr>
      <w:r>
        <w:t>Composition Transition Distribution – Distribution (CTDD)</w:t>
      </w:r>
    </w:p>
    <w:p w14:paraId="0BEA6317" w14:textId="503D5FD9" w:rsidR="004D3519" w:rsidRDefault="004D3519" w:rsidP="00D75FCC">
      <w:pPr>
        <w:rPr>
          <w:color w:val="000000" w:themeColor="text1"/>
        </w:rPr>
      </w:pPr>
      <w:r>
        <w:t>CTD</w:t>
      </w:r>
      <w:r w:rsidR="005930BC">
        <w:t>D</w:t>
      </w:r>
      <w:r>
        <w:t xml:space="preserve">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D646D1">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fraction of the entire sequence where the first residue, 25%, 50%, 75% and 100% of residues of any given subgroup is marked. The process is followed for all physicochemical properties and the numerical fractions are combined in a vector to represent the feature descriptor.</w:t>
      </w:r>
    </w:p>
    <w:p w14:paraId="1AEE6ECD" w14:textId="77777777" w:rsidR="004D3519" w:rsidRDefault="004D3519" w:rsidP="00D75FCC"/>
    <w:p w14:paraId="3AC4EFE3" w14:textId="39EEE1C4" w:rsidR="004D3519" w:rsidRDefault="004D3519" w:rsidP="00D75FCC">
      <w:pPr>
        <w:pStyle w:val="Heading5"/>
      </w:pPr>
      <w:r>
        <w:t xml:space="preserve">Conjoint Triad (CTriad) </w:t>
      </w:r>
    </w:p>
    <w:p w14:paraId="330DE768" w14:textId="539A1920" w:rsidR="009E2077" w:rsidRDefault="004909A7" w:rsidP="00D75FCC">
      <w:r>
        <w:t xml:space="preserve">CTriad considers three contiguous amino acids as a single unit. It creates a vector space </w:t>
      </w:r>
      <m:oMath>
        <m:r>
          <w:rPr>
            <w:rFonts w:ascii="Cambria Math" w:hAnsi="Cambria Math"/>
          </w:rPr>
          <m:t>V</m:t>
        </m:r>
      </m:oMath>
      <w:r>
        <w:t xml:space="preserve"> where each element in the vector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represents a triad type and another vector space </w:t>
      </w:r>
      <m:oMath>
        <m:r>
          <w:rPr>
            <w:rFonts w:ascii="Cambria Math" w:hAnsi="Cambria Math"/>
          </w:rPr>
          <m:t>F</m:t>
        </m:r>
      </m:oMath>
      <w:r>
        <w:t xml:space="preserve"> that is the frequency vector corresponding to </w:t>
      </w:r>
      <m:oMath>
        <m:r>
          <w:rPr>
            <w:rFonts w:ascii="Cambria Math" w:hAnsi="Cambria Math"/>
          </w:rPr>
          <m:t>V</m:t>
        </m:r>
      </m:oMath>
      <w:r>
        <w:t xml:space="preserve"> where each element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E2077">
        <w:t xml:space="preserve"> </w:t>
      </w:r>
      <w:r>
        <w:t xml:space="preserve">denotes the number of triad type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appearing in the protein sequence.</w:t>
      </w:r>
      <w:r w:rsidR="009E2077">
        <w:t xml:space="preserve"> Since the values of </w:t>
      </w:r>
      <m:oMath>
        <m:r>
          <w:rPr>
            <w:rFonts w:ascii="Cambria Math" w:hAnsi="Cambria Math"/>
          </w:rPr>
          <m:t>F</m:t>
        </m:r>
      </m:oMath>
      <w:r w:rsidR="009E2077">
        <w:t xml:space="preserve"> are directly correlated to the length of the protein, the numerical vector is normalized using Min-Max scaling technique. </w:t>
      </w:r>
    </w:p>
    <w:p w14:paraId="5E06C757" w14:textId="77777777" w:rsidR="009E2077" w:rsidRDefault="009E2077" w:rsidP="00D75FCC"/>
    <w:p w14:paraId="0F7FF81A" w14:textId="77777777" w:rsidR="009E2077" w:rsidRPr="00916488" w:rsidRDefault="009E2077" w:rsidP="00D75FCC">
      <w:pPr>
        <w:pStyle w:val="Heading5"/>
        <w:rPr>
          <w:rStyle w:val="Heading4Char"/>
          <w:u w:val="none"/>
        </w:rPr>
      </w:pPr>
      <w:r w:rsidRPr="00916488">
        <w:rPr>
          <w:rStyle w:val="Heading4Char"/>
          <w:u w:val="none"/>
        </w:rPr>
        <w:t>k-spaced Conjoint Triad (KSCTriad)</w:t>
      </w:r>
    </w:p>
    <w:p w14:paraId="3CF7F432" w14:textId="2086413D" w:rsidR="009E2077" w:rsidRDefault="009E2077" w:rsidP="00D75FCC">
      <w:r>
        <w:t xml:space="preserve">KSCTriad not only takes into account contiguous amino acids to create the feature space as in CTriad but also considers amino acids that are separated by at most </w:t>
      </w:r>
      <m:oMath>
        <m:r>
          <w:rPr>
            <w:rFonts w:ascii="Cambria Math" w:hAnsi="Cambria Math"/>
          </w:rPr>
          <m:t>k</m:t>
        </m:r>
      </m:oMath>
      <w:r>
        <w:t xml:space="preserve"> residues as a single unit. </w:t>
      </w:r>
    </w:p>
    <w:p w14:paraId="6D488714" w14:textId="77777777" w:rsidR="009E2077" w:rsidRDefault="009E2077" w:rsidP="00D75FCC"/>
    <w:p w14:paraId="75041D89" w14:textId="77777777" w:rsidR="009E2077" w:rsidRDefault="009E2077" w:rsidP="00D75FCC">
      <w:pPr>
        <w:pStyle w:val="Heading5"/>
      </w:pPr>
      <w:r w:rsidRPr="009E2077">
        <w:t>Sequence-Order-Coupling Number (SOCNumber)</w:t>
      </w:r>
      <w:r>
        <w:t xml:space="preserve"> </w:t>
      </w:r>
    </w:p>
    <w:p w14:paraId="7278FAE9" w14:textId="77777777" w:rsidR="00380AC3" w:rsidRDefault="009E2077" w:rsidP="00D75FCC">
      <w:r>
        <w:t xml:space="preserve">SOCNumber </w:t>
      </w:r>
      <w:r w:rsidR="00953846">
        <w:t xml:space="preserve">is calculated </w:t>
      </w:r>
      <w:r w:rsidR="00380AC3">
        <w:t>from the distance matrices proposed by Schneider-Wrede and Grantham. It is defined as:</w:t>
      </w:r>
    </w:p>
    <w:p w14:paraId="4EF6CD21" w14:textId="77777777" w:rsidR="00380AC3" w:rsidRDefault="00380AC3" w:rsidP="00D75FCC"/>
    <w:p w14:paraId="1C57E87C" w14:textId="395EFB6B" w:rsidR="004D3519" w:rsidRPr="009E2077" w:rsidRDefault="004405A4"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d</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60821C5F" w14:textId="77777777" w:rsidR="004D3519" w:rsidRDefault="004D3519" w:rsidP="00D75FCC"/>
    <w:p w14:paraId="0377D8A0" w14:textId="2C2AD37E" w:rsidR="00380AC3" w:rsidRDefault="00380AC3"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i,i+d</m:t>
            </m:r>
          </m:sub>
        </m:sSub>
      </m:oMath>
      <w:r w:rsidR="00163287">
        <w:rPr>
          <w:rFonts w:eastAsiaTheme="minorEastAsia"/>
        </w:rPr>
        <w:t xml:space="preserve"> </w:t>
      </w:r>
      <w:r>
        <w:t xml:space="preserve">is the entry in a distance matrix that denotes the distance between the two amino acids at position </w:t>
      </w:r>
      <m:oMath>
        <m:r>
          <w:rPr>
            <w:rFonts w:ascii="Cambria Math" w:hAnsi="Cambria Math"/>
          </w:rPr>
          <m:t>i</m:t>
        </m:r>
      </m:oMath>
      <w:r>
        <w:t xml:space="preserve"> and </w:t>
      </w:r>
      <m:oMath>
        <m:r>
          <w:rPr>
            <w:rFonts w:ascii="Cambria Math" w:hAnsi="Cambria Math"/>
          </w:rPr>
          <m:t>i+d</m:t>
        </m:r>
      </m:oMath>
      <w:r>
        <w:t xml:space="preserve">, </w:t>
      </w:r>
      <m:oMath>
        <m:r>
          <w:rPr>
            <w:rFonts w:ascii="Cambria Math" w:hAnsi="Cambria Math"/>
          </w:rPr>
          <m:t>d</m:t>
        </m:r>
      </m:oMath>
      <w:r>
        <w:t xml:space="preserve"> is the lag</w:t>
      </w:r>
      <w:r w:rsidR="00916488">
        <w:t xml:space="preserve"> or the positional difference between two amino acid residues</w:t>
      </w:r>
      <w:r>
        <w:t xml:space="preserve">, </w:t>
      </w:r>
      <m:oMath>
        <m:r>
          <w:rPr>
            <w:rFonts w:ascii="Cambria Math" w:hAnsi="Cambria Math"/>
          </w:rPr>
          <m:t>nlag</m:t>
        </m:r>
      </m:oMath>
      <w:r>
        <w:t xml:space="preserve"> is the maximum value of the lag to be considered and </w:t>
      </w:r>
      <m:oMath>
        <m:r>
          <w:rPr>
            <w:rFonts w:ascii="Cambria Math" w:hAnsi="Cambria Math"/>
          </w:rPr>
          <m:t>N</m:t>
        </m:r>
      </m:oMath>
      <w:r>
        <w:t xml:space="preserve"> is the length of the protein sequence.</w:t>
      </w:r>
    </w:p>
    <w:p w14:paraId="4464DA3D" w14:textId="77777777" w:rsidR="00380AC3" w:rsidRDefault="00380AC3" w:rsidP="00D75FCC"/>
    <w:p w14:paraId="03D981EF" w14:textId="0F0377A2" w:rsidR="00380AC3" w:rsidRDefault="00380AC3" w:rsidP="00D75FCC">
      <w:pPr>
        <w:pStyle w:val="Heading5"/>
      </w:pPr>
      <w:r>
        <w:t>Quasi-sequence-order (QSOrder)</w:t>
      </w:r>
    </w:p>
    <w:p w14:paraId="13113E9F" w14:textId="6F5CB894" w:rsidR="00380AC3" w:rsidRDefault="00380AC3" w:rsidP="00D75FCC">
      <w:r>
        <w:t>QSOrder is based on SOCNumber and is defined as:</w:t>
      </w:r>
    </w:p>
    <w:p w14:paraId="572B8C5C" w14:textId="3CB48E8C" w:rsidR="00380AC3" w:rsidRDefault="00380AC3" w:rsidP="00D75FCC"/>
    <w:p w14:paraId="75CD64A0" w14:textId="5AB88F33" w:rsidR="00380AC3" w:rsidRPr="00380AC3" w:rsidRDefault="004405A4"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m:rPr>
                          <m:sty m:val="p"/>
                        </m:rP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46071D37" w14:textId="77777777" w:rsidR="005B50BF" w:rsidRDefault="005B50BF" w:rsidP="00D75FCC"/>
    <w:p w14:paraId="3D1504FC" w14:textId="0B3577E9" w:rsidR="005B50BF" w:rsidRDefault="005B50BF"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is the normalized count of amino acid </w:t>
      </w:r>
      <m:oMath>
        <m:r>
          <w:rPr>
            <w:rFonts w:ascii="Cambria Math" w:hAnsi="Cambria Math"/>
          </w:rPr>
          <m:t>a</m:t>
        </m:r>
      </m:oMath>
      <w:r>
        <w:t xml:space="preserve">, </w:t>
      </w:r>
      <m:oMath>
        <m:r>
          <w:rPr>
            <w:rFonts w:ascii="Cambria Math" w:hAnsi="Cambria Math"/>
          </w:rPr>
          <m:t>w</m:t>
        </m:r>
      </m:oMath>
      <w:r>
        <w:t xml:space="preserve"> is a weighing factor,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oMath>
      <w:r>
        <w:t xml:space="preserve"> is the SOCNumber, </w:t>
      </w:r>
      <m:oMath>
        <m:r>
          <w:rPr>
            <w:rFonts w:ascii="Cambria Math" w:hAnsi="Cambria Math"/>
          </w:rPr>
          <m:t>a</m:t>
        </m:r>
      </m:oMath>
      <w:r>
        <w:t xml:space="preserve"> is an amino acid type and </w:t>
      </w:r>
      <m:oMath>
        <m:r>
          <w:rPr>
            <w:rFonts w:ascii="Cambria Math" w:hAnsi="Cambria Math"/>
          </w:rPr>
          <m:t>A</m:t>
        </m:r>
      </m:oMath>
      <w:r>
        <w:t xml:space="preserve"> is the set of all amino acids. The above definition is valid for </w:t>
      </w:r>
      <m:oMath>
        <m:r>
          <w:rPr>
            <w:rFonts w:ascii="Cambria Math" w:hAnsi="Cambria Math"/>
          </w:rPr>
          <m:t>nlag</m:t>
        </m:r>
      </m:oMath>
      <w:r>
        <w:t xml:space="preserve"> up to 20. For </w:t>
      </w:r>
      <m:oMath>
        <m:r>
          <w:rPr>
            <w:rFonts w:ascii="Cambria Math" w:hAnsi="Cambria Math"/>
          </w:rPr>
          <m:t>nlag</m:t>
        </m:r>
      </m:oMath>
      <w:r>
        <w:t xml:space="preserve"> above 20, the definition is:</w:t>
      </w:r>
    </w:p>
    <w:p w14:paraId="75C22ED0" w14:textId="77777777" w:rsidR="005B50BF" w:rsidRDefault="005B50BF" w:rsidP="00D75FCC"/>
    <w:p w14:paraId="44479245" w14:textId="1D666015" w:rsidR="005B50BF" w:rsidRPr="00380AC3" w:rsidRDefault="004405A4"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a</m:t>
                  </m:r>
                </m:sub>
              </m:sSub>
              <m:r>
                <m:rPr>
                  <m:sty m:val="p"/>
                </m:rPr>
                <w:rPr>
                  <w:rFonts w:ascii="Cambria Math" w:hAnsi="Cambria Math"/>
                </w:rPr>
                <m:t>-20</m:t>
              </m:r>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3693F1B0" w14:textId="6A6D14C1" w:rsidR="007C46AC" w:rsidRPr="00EC48CB" w:rsidRDefault="00380AC3" w:rsidP="00D75FCC">
      <w:r>
        <w:t xml:space="preserve"> </w:t>
      </w:r>
    </w:p>
    <w:p w14:paraId="40780AA9" w14:textId="1F571676" w:rsidR="005B50BF" w:rsidRDefault="005B50BF" w:rsidP="00D75FCC">
      <w:pPr>
        <w:pStyle w:val="Heading5"/>
      </w:pPr>
      <w:r>
        <w:t>Pseudo-Amino Acid Composition (PAAC)</w:t>
      </w:r>
    </w:p>
    <w:p w14:paraId="6B057CF7" w14:textId="51CD7CE6" w:rsidR="005B50BF" w:rsidRDefault="002E3181" w:rsidP="00D75FCC">
      <w:r>
        <w:t>PAAC is defined as:</w:t>
      </w:r>
    </w:p>
    <w:p w14:paraId="533D7632" w14:textId="77EC328E" w:rsidR="002E3181" w:rsidRDefault="002E3181" w:rsidP="00D75FCC"/>
    <w:p w14:paraId="3B5C5BFC" w14:textId="055208DE" w:rsidR="002E3181" w:rsidRPr="002E3181" w:rsidRDefault="004405A4" w:rsidP="00D75FCC">
      <w:pPr>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372AE811" w14:textId="0415AF98" w:rsidR="002E3181" w:rsidRDefault="002E3181" w:rsidP="00D75FCC"/>
    <w:p w14:paraId="0740A986" w14:textId="71952C88" w:rsidR="002E3181" w:rsidRPr="005B50BF" w:rsidRDefault="004405A4" w:rsidP="00D75FCC">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θ</m:t>
                  </m:r>
                </m:e>
                <m:sub>
                  <m:r>
                    <w:rPr>
                      <w:rFonts w:ascii="Cambria Math" w:hAnsi="Cambria Math"/>
                    </w:rPr>
                    <m:t>c</m:t>
                  </m:r>
                  <m:r>
                    <m:rPr>
                      <m:sty m:val="p"/>
                    </m:rPr>
                    <w:rPr>
                      <w:rFonts w:ascii="Cambria Math" w:hAnsi="Cambria Math"/>
                    </w:rPr>
                    <m:t>-20</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m:t>
          </m:r>
          <m:r>
            <w:rPr>
              <w:rFonts w:ascii="Cambria Math" w:hAnsi="Cambria Math"/>
            </w:rPr>
            <m:t>λ</m:t>
          </m:r>
        </m:oMath>
      </m:oMathPara>
    </w:p>
    <w:p w14:paraId="4EFDFE69" w14:textId="46D288A9" w:rsidR="002E3181" w:rsidRPr="002E3181" w:rsidRDefault="002E3181" w:rsidP="00D75FCC"/>
    <w:p w14:paraId="53DFBE04" w14:textId="155041A7" w:rsidR="005B50BF" w:rsidRDefault="002E3181"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θ</m:t>
        </m:r>
      </m:oMath>
      <w:r>
        <w:t xml:space="preserve"> is a sequence order correlated factor defined as:</w:t>
      </w:r>
    </w:p>
    <w:p w14:paraId="3720D27A" w14:textId="013750AA" w:rsidR="002E3181" w:rsidRDefault="002E3181" w:rsidP="00D75FCC"/>
    <w:p w14:paraId="421E4207" w14:textId="4C11BC85" w:rsidR="002E3181" w:rsidRPr="006F14A3" w:rsidRDefault="004405A4" w:rsidP="00D75FCC">
      <w:pPr>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i</m:t>
              </m:r>
            </m:sup>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e>
              </m:d>
            </m:e>
          </m:nary>
          <m:r>
            <m:rPr>
              <m:sty m:val="p"/>
            </m:rPr>
            <w:rPr>
              <w:rFonts w:ascii="Cambria Math" w:hAnsi="Cambria Math"/>
            </w:rPr>
            <m:t>,</m:t>
          </m:r>
          <m:r>
            <w:rPr>
              <w:rFonts w:ascii="Cambria Math" w:hAnsi="Cambria Math"/>
            </w:rPr>
            <m:t>k</m:t>
          </m:r>
          <m:r>
            <m:rPr>
              <m:sty m:val="p"/>
            </m:rPr>
            <w:rPr>
              <w:rFonts w:ascii="Cambria Math" w:hAnsi="Cambria Math"/>
            </w:rPr>
            <m:t>=1,2,3,…,</m:t>
          </m:r>
          <m:r>
            <w:rPr>
              <w:rFonts w:ascii="Cambria Math" w:hAnsi="Cambria Math"/>
            </w:rPr>
            <m:t>λ</m:t>
          </m:r>
        </m:oMath>
      </m:oMathPara>
    </w:p>
    <w:p w14:paraId="25AE9201" w14:textId="77777777" w:rsidR="005D52E3" w:rsidRDefault="005D52E3" w:rsidP="00D75FCC"/>
    <w:p w14:paraId="1654E384" w14:textId="374F3CB4" w:rsidR="005D52E3" w:rsidRDefault="005D52E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r>
          <m:rPr>
            <m:sty m:val="p"/>
          </m:rPr>
          <w:rPr>
            <w:rFonts w:ascii="Cambria Math" w:hAnsi="Cambria Math"/>
          </w:rPr>
          <m:t>Θ</m:t>
        </m:r>
      </m:oMath>
      <w:r>
        <w:t xml:space="preserve"> is defined as:</w:t>
      </w:r>
    </w:p>
    <w:p w14:paraId="3040CE89" w14:textId="41402F4B" w:rsidR="005D52E3" w:rsidRDefault="005D52E3" w:rsidP="00D75FCC"/>
    <w:p w14:paraId="56631BB3" w14:textId="1A55C165" w:rsidR="005D52E3" w:rsidRDefault="005D52E3" w:rsidP="00D75FCC">
      <w:pPr>
        <w:rPr>
          <w:iCs/>
        </w:rPr>
      </w:pPr>
      <m:oMathPara>
        <m:oMath>
          <m:r>
            <m:rPr>
              <m:sty m:val="p"/>
            </m:rPr>
            <w:rPr>
              <w:rFonts w:ascii="Cambria Math" w:hAnsi="Cambria Math"/>
            </w:rPr>
            <m:t>Θ</m:t>
          </m:r>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j</m:t>
                              </m:r>
                            </m:sub>
                          </m:sSub>
                        </m:e>
                      </m:d>
                    </m:e>
                  </m:d>
                </m:e>
                <m:sup>
                  <m:r>
                    <m:rPr>
                      <m:sty m:val="p"/>
                    </m:rPr>
                    <w:rPr>
                      <w:rFonts w:ascii="Cambria Math" w:hAnsi="Cambria Math"/>
                    </w:rPr>
                    <m:t>2</m:t>
                  </m:r>
                </m:sup>
              </m:sSup>
            </m:e>
          </m:nary>
        </m:oMath>
      </m:oMathPara>
    </w:p>
    <w:p w14:paraId="59CAF33C" w14:textId="1457CCAE" w:rsidR="005D52E3" w:rsidRDefault="005D52E3" w:rsidP="00D75FCC"/>
    <w:p w14:paraId="0753F19A" w14:textId="2CBFFB55" w:rsidR="005D52E3" w:rsidRDefault="005D52E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the </w:t>
      </w:r>
      <m:oMath>
        <m:r>
          <w:rPr>
            <w:rFonts w:ascii="Cambria Math" w:hAnsi="Cambria Math"/>
          </w:rPr>
          <m:t>k</m:t>
        </m:r>
      </m:oMath>
      <w:r>
        <w:t>-th propert</w:t>
      </w:r>
      <w:r w:rsidR="00485A0F">
        <w:t>y</w:t>
      </w:r>
      <w:r>
        <w:t xml:space="preserve"> in the amino acid property set for amino acid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amino acid properties are normalized hydrophobicity values, normalized hydrophilicity values and normalized side chain masses of the 20 amino acids. </w:t>
      </w:r>
    </w:p>
    <w:p w14:paraId="3A405975" w14:textId="51B4A55C" w:rsidR="005D52E3" w:rsidRDefault="005D52E3" w:rsidP="00D75FCC"/>
    <w:p w14:paraId="1A389BAE" w14:textId="393E26E6" w:rsidR="005D52E3" w:rsidRDefault="005D52E3" w:rsidP="00D75FCC">
      <w:pPr>
        <w:pStyle w:val="Heading5"/>
        <w:rPr>
          <w:rFonts w:eastAsiaTheme="minorEastAsia"/>
        </w:rPr>
      </w:pPr>
      <w:r>
        <w:rPr>
          <w:rFonts w:eastAsiaTheme="minorEastAsia"/>
        </w:rPr>
        <w:t>Amphiphilic Pseudo-Amino Acid Composition (APAAC)</w:t>
      </w:r>
    </w:p>
    <w:p w14:paraId="20672504" w14:textId="6FC70D28" w:rsidR="005D52E3" w:rsidRDefault="005D52E3" w:rsidP="00D75FCC">
      <w:r>
        <w:t xml:space="preserve">APAAC is similar to PAAC and </w:t>
      </w:r>
      <w:r w:rsidR="00D84877">
        <w:t>is defined as:</w:t>
      </w:r>
    </w:p>
    <w:p w14:paraId="4250BCAE" w14:textId="2E633082" w:rsidR="00D84877" w:rsidRDefault="00D84877" w:rsidP="00D75FCC"/>
    <w:p w14:paraId="2E48C824" w14:textId="1E5670E9" w:rsidR="00D84877" w:rsidRPr="005D52E3" w:rsidRDefault="004405A4" w:rsidP="00D75FCC">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54AC8EA4" w14:textId="77777777" w:rsidR="005D52E3" w:rsidRDefault="005D52E3" w:rsidP="00D75FCC"/>
    <w:p w14:paraId="00267174" w14:textId="7A5121B4" w:rsidR="002E3181" w:rsidRDefault="002E3181" w:rsidP="00D75FCC"/>
    <w:p w14:paraId="1586E690" w14:textId="2EF926EA" w:rsidR="00D84877" w:rsidRPr="00D84877" w:rsidRDefault="004405A4" w:rsidP="00D75FCC">
      <w:pPr>
        <w:rPr>
          <w:rFonts w:eastAsiaTheme="minorEastAsia"/>
          <w:iCs/>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=21,22,…,20+2</m:t>
          </m:r>
          <m:r>
            <w:rPr>
              <w:rFonts w:ascii="Cambria Math" w:hAnsi="Cambria Math"/>
            </w:rPr>
            <m:t>λ</m:t>
          </m:r>
        </m:oMath>
      </m:oMathPara>
    </w:p>
    <w:p w14:paraId="2756A957" w14:textId="42AB37A9" w:rsidR="00D84877" w:rsidRDefault="00D84877" w:rsidP="00D75FCC"/>
    <w:p w14:paraId="227B98C8" w14:textId="26A964D0" w:rsidR="00D84877" w:rsidRDefault="00D84877"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τ</m:t>
        </m:r>
      </m:oMath>
      <w:r>
        <w:t xml:space="preserve"> is a sequence order correlated factor defined as:</w:t>
      </w:r>
    </w:p>
    <w:p w14:paraId="0F1BAE6B" w14:textId="33FEFDBD" w:rsidR="00D84877" w:rsidRDefault="00D84877" w:rsidP="00D75FCC"/>
    <w:p w14:paraId="5858FE58" w14:textId="43CA4E10" w:rsidR="00D84877" w:rsidRDefault="004405A4"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+λ</m:t>
                  </m:r>
                </m:sub>
                <m:sup>
                  <m:r>
                    <w:rPr>
                      <w:rFonts w:ascii="Cambria Math" w:hAnsi="Cambria Math"/>
                    </w:rPr>
                    <m:t>j</m:t>
                  </m:r>
                </m:sup>
              </m:sSubSup>
            </m:e>
          </m:nary>
          <m:r>
            <m:rPr>
              <m:sty m:val="p"/>
            </m:rPr>
            <w:rPr>
              <w:rFonts w:ascii="Cambria Math" w:hAnsi="Cambria Math"/>
            </w:rPr>
            <m:t>,</m:t>
          </m:r>
          <m:r>
            <w:rPr>
              <w:rFonts w:ascii="Cambria Math" w:hAnsi="Cambria Math"/>
            </w:rPr>
            <m:t>k</m:t>
          </m:r>
          <m:r>
            <m:rPr>
              <m:sty m:val="p"/>
            </m:rPr>
            <w:rPr>
              <w:rFonts w:ascii="Cambria Math" w:hAnsi="Cambria Math"/>
            </w:rPr>
            <m:t xml:space="preserve">=1,2,…,2λ </m:t>
          </m:r>
          <m:r>
            <w:rPr>
              <w:rFonts w:ascii="Cambria Math" w:hAnsi="Cambria Math"/>
            </w:rPr>
            <m:t>and</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odd</m:t>
          </m:r>
          <m:r>
            <m:rPr>
              <m:sty m:val="p"/>
            </m:rPr>
            <w:rPr>
              <w:rFonts w:ascii="Cambria Math" w:hAnsi="Cambria Math"/>
            </w:rPr>
            <m:t xml:space="preserve">,2 </m:t>
          </m:r>
          <m:r>
            <w:rPr>
              <w:rFonts w:ascii="Cambria Math" w:hAnsi="Cambria Math"/>
            </w:rPr>
            <m:t>otherwise</m:t>
          </m:r>
        </m:oMath>
      </m:oMathPara>
    </w:p>
    <w:p w14:paraId="3D832C0E" w14:textId="77777777" w:rsidR="00D84877" w:rsidRDefault="00D84877" w:rsidP="00D75FCC"/>
    <w:p w14:paraId="2568BD7D" w14:textId="273A921A" w:rsidR="00D84877" w:rsidRDefault="006F14A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is defined as:</w:t>
      </w:r>
    </w:p>
    <w:p w14:paraId="616C6222" w14:textId="15FDAECF" w:rsidR="006F14A3" w:rsidRDefault="006F14A3" w:rsidP="00D75FCC"/>
    <w:p w14:paraId="402809B9" w14:textId="69A2893E" w:rsidR="006F14A3" w:rsidRPr="006F14A3" w:rsidRDefault="004405A4" w:rsidP="00D75FCC">
      <w:pPr>
        <w:rPr>
          <w:rFonts w:eastAsiaTheme="minorEastAsia"/>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14:paraId="1B77FD5F" w14:textId="653FE3ED" w:rsidR="006F14A3" w:rsidRDefault="006F14A3" w:rsidP="00D75FCC"/>
    <w:p w14:paraId="7F67EDB6" w14:textId="1FCEE8C6" w:rsidR="006F14A3" w:rsidRDefault="004405A4" w:rsidP="00D75FCC">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j</m:t>
              </m:r>
            </m:e>
          </m:d>
        </m:oMath>
      </m:oMathPara>
    </w:p>
    <w:p w14:paraId="5F17E0B3" w14:textId="7EA03244" w:rsidR="006F14A3" w:rsidRDefault="006F14A3" w:rsidP="00D75FCC"/>
    <w:p w14:paraId="6F1C5826" w14:textId="167A25F3" w:rsidR="006A7A12" w:rsidRDefault="006F14A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t xml:space="preserve"> is the normalized hydrophobicity </w:t>
      </w:r>
      <w:r w:rsidR="006A7A12">
        <w:t xml:space="preserve">value for amino acid </w:t>
      </w:r>
      <m:oMath>
        <m:r>
          <w:rPr>
            <w:rFonts w:ascii="Cambria Math" w:hAnsi="Cambria Math"/>
          </w:rPr>
          <m:t>i</m:t>
        </m:r>
      </m:oMath>
      <w:r w:rsidR="006A7A12">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oMath>
      <w:r w:rsidR="006A7A12">
        <w:t xml:space="preserve"> is the normalized hydrophilicity value of amino acid </w:t>
      </w:r>
      <m:oMath>
        <m:r>
          <w:rPr>
            <w:rFonts w:ascii="Cambria Math" w:hAnsi="Cambria Math"/>
          </w:rPr>
          <m:t>i</m:t>
        </m:r>
      </m:oMath>
      <w:r w:rsidR="006A7A12">
        <w:t xml:space="preserve">. </w:t>
      </w:r>
    </w:p>
    <w:p w14:paraId="670E8CF4" w14:textId="344256E4" w:rsidR="00264BF4" w:rsidRDefault="00264BF4" w:rsidP="00D75FCC"/>
    <w:p w14:paraId="7C8EC562" w14:textId="6CBF68D8" w:rsidR="00264BF4" w:rsidRDefault="00264BF4" w:rsidP="00D75FCC">
      <w:pPr>
        <w:pStyle w:val="Heading4"/>
        <w:rPr>
          <w:rFonts w:eastAsiaTheme="minorEastAsia"/>
        </w:rPr>
      </w:pPr>
      <w:r>
        <w:rPr>
          <w:rFonts w:eastAsiaTheme="minorEastAsia"/>
        </w:rPr>
        <w:t>PSSM methods</w:t>
      </w:r>
    </w:p>
    <w:p w14:paraId="51709691" w14:textId="121BF32A" w:rsidR="00C87CF0" w:rsidRDefault="00264BF4" w:rsidP="00D75FCC">
      <w:pPr>
        <w:rPr>
          <w:rFonts w:eastAsiaTheme="minorEastAsia"/>
        </w:rPr>
      </w:pPr>
      <w:r>
        <w:t>21 feature extraction techniques were derived from the PSSM profile</w:t>
      </w:r>
      <w:r w:rsidR="00E434D3">
        <w:t>s</w:t>
      </w:r>
      <w:r>
        <w:t xml:space="preserve"> of TE sequences. </w:t>
      </w:r>
      <w:r w:rsidR="00E434D3">
        <w:t>PSSM profile of a sequence is constructed from multiple sequence alignment of the highest scoring hits in a BLAST search. PSI-BLAST program</w:t>
      </w:r>
      <w:r w:rsidR="00C87CF0">
        <w:t xml:space="preserve"> </w:t>
      </w:r>
      <w:r w:rsidR="00544156">
        <w:fldChar w:fldCharType="begin" w:fldLock="1"/>
      </w:r>
      <w:r w:rsidR="009E320C">
        <w:instrText>ADDIN CSL_CITATION {"citationItems":[{"id":"ITEM-1","itemData":{"DOI":"10.1093/nar/25.17.3389","ISSN":"03051048","PMID":"9254694","abstract":"The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Research","id":"ITEM-1","issued":{"date-parts":[["1997"]]},"title":"Gapped BLAST and PSI-BLAST: A new generation of protein database search programs","type":"article"},"uris":["http://www.mendeley.com/documents/?uuid=0345a97e-e345-430c-a06f-e1760c71dc45"]}],"mendeley":{"formattedCitation":"[19]","plainTextFormattedCitation":"[19]","previouslyFormattedCitation":"[19]"},"properties":{"noteIndex":0},"schema":"https://github.com/citation-style-language/schema/raw/master/csl-citation.json"}</w:instrText>
      </w:r>
      <w:r w:rsidR="00544156">
        <w:fldChar w:fldCharType="separate"/>
      </w:r>
      <w:r w:rsidR="00B5516B" w:rsidRPr="00B5516B">
        <w:rPr>
          <w:noProof/>
        </w:rPr>
        <w:t>[19]</w:t>
      </w:r>
      <w:r w:rsidR="00544156">
        <w:fldChar w:fldCharType="end"/>
      </w:r>
      <w:r w:rsidR="00E434D3">
        <w:t xml:space="preserve"> was used to search NCBI’s UniRef50 database</w:t>
      </w:r>
      <w:r w:rsidR="00C87CF0">
        <w:t xml:space="preserve"> </w:t>
      </w:r>
      <w:r w:rsidR="00544156">
        <w:fldChar w:fldCharType="begin" w:fldLock="1"/>
      </w:r>
      <w:r w:rsidR="00497D8E">
        <w:instrText xml:space="preserve">ADDIN CSL_CITATION {"citationItems":[{"id":"ITEM-1","itemData":{"DOI":"10.1093/bioinformatics/btm098","ISSN":"13674803","PMID":"17379688","abstract":"Motivation: Redundant protein sequences in biological databases hinder sequence similarity searches and make interpretation of search results difficult. Clustering of protein sequence space based on sequence similarity helps organize all sequences into manageable datasets and reduces sampling bias and overrepresentation of sequences. Results: The UniRef (UniProt Reference Clusters) provide clustered sets of sequences from the UniProt Knowledgebase (UniProtKB) and selected UniProt Archive records to obtain complete coverage of sequence space at several resolutions while hiding redundant sequences. Currently covering &gt;4 million source sequences, the UniRef100 database combines identical sequences and subfragments from any source organism into a single UniRef entry. UniRef90 and UniRef50 are built by clustering UniRef100 sequences at the 90 or 50% sequence identity levels. UniRef100, UniRef90 and UniRef50 yield a database size reduction of </w:instrText>
      </w:r>
      <w:r w:rsidR="00497D8E">
        <w:rPr>
          <w:rFonts w:ascii="Cambria Math" w:hAnsi="Cambria Math" w:cs="Cambria Math"/>
        </w:rPr>
        <w:instrText>∼</w:instrText>
      </w:r>
      <w:r w:rsidR="00497D8E">
        <w:instrText>10, 40 and 70%, respectively, from the source sequence set. The reduced redundancy increases the speed of similarity searches and improves detection of distant relationships. UniRef entries contain summary cluster and membership information, including the sequence of a representative protein, member count and common taxonomy of the cluster, the accession numbers of all the merged entries and links to rich functional annotation in UniProtKB to facilitate biological discovery. UniRef has already been applied to broad research areas ranging from genome annotation to proteomics data analysis. © 2007 The Author. Published by Oxford University Press. All rights reserved.","author":[{"dropping-particle":"","family":"Suzek","given":"Baris E.","non-dropping-particle":"","parse-names":false,"suffix":""},{"dropping-particle":"","family":"Huang","given":"Hongzhan","non-dropping-particle":"","parse-names":false,"suffix":""},{"dropping-particle":"","family":"McGarvey","given":"Peter","non-dropping-particle":"","parse-names":false,"suffix":""},{"dropping-particle":"","family":"Mazumder","given":"Raja","non-dropping-particle":"","parse-names":false,"suffix":""},{"dropping-particle":"","family":"Wu","given":"Cathy H.","non-dropping-particle":"","parse-names":false,"suffix":""}],"container-title":"Bioinformatics","id":"ITEM-1","issued":{"date-parts":[["2007"]]},"title":"UniRef: Comprehensive and non-redundant UniProt reference clusters","type":"article-journal"},"uris":["http://www.mendeley.com/documents/?uuid=5eb7dbe2-8903-4b24-8847-3222b39cee0a"]}],"mendeley":{"formattedCitation":"[89]","plainTextFormattedCitation":"[89]","previouslyFormattedCitation":"[89]"},"properties":{"noteIndex":0},"schema":"https://github.com/citation-style-language/schema/raw/master/csl-citation.json"}</w:instrText>
      </w:r>
      <w:r w:rsidR="00544156">
        <w:fldChar w:fldCharType="separate"/>
      </w:r>
      <w:r w:rsidR="00567114" w:rsidRPr="00567114">
        <w:rPr>
          <w:noProof/>
        </w:rPr>
        <w:t>[89]</w:t>
      </w:r>
      <w:r w:rsidR="00544156">
        <w:fldChar w:fldCharType="end"/>
      </w:r>
      <w:r w:rsidR="00E434D3">
        <w:t xml:space="preserve"> with 5 iterations and cut-off E-value of 0.001 and create the PSSM profile for the TE sequences. The PSSM profile </w:t>
      </w:r>
      <w:r w:rsidR="00526AC6">
        <w:t xml:space="preserve">of an enzyme is an </w:t>
      </w:r>
      <m:oMath>
        <m:r>
          <w:rPr>
            <w:rFonts w:ascii="Cambria Math" w:hAnsi="Cambria Math"/>
          </w:rPr>
          <m:t xml:space="preserve">N </m:t>
        </m:r>
        <m:r>
          <m:rPr>
            <m:sty m:val="p"/>
          </m:rPr>
          <w:rPr>
            <w:rFonts w:ascii="Cambria Math" w:hAnsi="Cambria Math"/>
          </w:rPr>
          <m:t>×</m:t>
        </m:r>
        <m:r>
          <w:rPr>
            <w:rFonts w:ascii="Cambria Math" w:hAnsi="Cambria Math"/>
          </w:rPr>
          <m:t>20</m:t>
        </m:r>
      </m:oMath>
      <w:r w:rsidR="00526AC6">
        <w:t xml:space="preserve"> matrix where </w:t>
      </w:r>
      <m:oMath>
        <m:r>
          <w:rPr>
            <w:rFonts w:ascii="Cambria Math" w:hAnsi="Cambria Math"/>
          </w:rPr>
          <m:t>N</m:t>
        </m:r>
      </m:oMath>
      <w:r w:rsidR="00526AC6">
        <w:t xml:space="preserve"> is the length of the enzyme sequence and 20 represents the number of amino acids that might be present at a specific position in a sequence. The </w:t>
      </w:r>
      <m:oMath>
        <m:r>
          <w:rPr>
            <w:rFonts w:ascii="Cambria Math" w:hAnsi="Cambria Math"/>
          </w:rPr>
          <m:t>i,j</m:t>
        </m:r>
      </m:oMath>
      <w:r w:rsidR="00526AC6">
        <w:t xml:space="preserve">-th element of the PSSM profile represents the score of the amino acid residue in the </w:t>
      </w:r>
      <m:oMath>
        <m:r>
          <w:rPr>
            <w:rFonts w:ascii="Cambria Math" w:hAnsi="Cambria Math"/>
          </w:rPr>
          <m:t>i</m:t>
        </m:r>
      </m:oMath>
      <w:r w:rsidR="00526AC6">
        <w:t xml:space="preserve">-th position of the enzyme sequence being mutated to amino acid type </w:t>
      </w:r>
      <m:oMath>
        <m:r>
          <w:rPr>
            <w:rFonts w:ascii="Cambria Math" w:hAnsi="Cambria Math"/>
          </w:rPr>
          <m:t>j</m:t>
        </m:r>
      </m:oMath>
      <w:r w:rsidR="00526AC6">
        <w:t xml:space="preserve"> during the evolution process wherein a large value indicates a highly conserved position, and a small value indicates a weakly conserved position. The PSSM elements are usually scaled to a (0,1) range using the sigmoid function</w:t>
      </w:r>
      <w:r w:rsidR="00C87CF0">
        <w:t xml:space="preserve"> </w:t>
      </w:r>
      <m:oMath>
        <m:r>
          <m:rPr>
            <m:sty m:val="p"/>
          </m:rPr>
          <w:rPr>
            <w:rFonts w:ascii="Cambria Math" w:hAnsi="Cambria Math"/>
          </w:rPr>
          <m:t>σ</m:t>
        </m:r>
        <m:d>
          <m:dPr>
            <m:ctrlPr>
              <w:rPr>
                <w:rFonts w:ascii="Cambria Math" w:hAnsi="Cambria Math"/>
                <w:i/>
              </w:rPr>
            </m:ctrlPr>
          </m:dPr>
          <m:e>
            <m:r>
              <w:rPr>
                <w:rFonts w:ascii="Cambria Math" w:hAnsi="Cambria Math"/>
              </w:rPr>
              <m:t>x</m:t>
            </m:r>
          </m:e>
        </m:d>
      </m:oMath>
      <w:r w:rsidR="00C87CF0">
        <w:rPr>
          <w:rFonts w:eastAsiaTheme="minorEastAsia"/>
        </w:rPr>
        <w:t>,</w:t>
      </w:r>
    </w:p>
    <w:p w14:paraId="14365355" w14:textId="77777777" w:rsidR="00C87CF0" w:rsidRDefault="00C87CF0" w:rsidP="00D75FCC"/>
    <w:p w14:paraId="700C3208" w14:textId="7C1122C1" w:rsidR="00264BF4" w:rsidRDefault="00C87CF0" w:rsidP="00D75FCC">
      <m:oMathPara>
        <m:oMath>
          <m:r>
            <m:rPr>
              <m:sty m:val="p"/>
            </m:rP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p w14:paraId="16EEF9D0" w14:textId="386F4FFB" w:rsidR="00C957A9" w:rsidRDefault="00C957A9" w:rsidP="00D75FCC"/>
    <w:p w14:paraId="215C326B" w14:textId="30E74365" w:rsidR="00C87CF0" w:rsidRDefault="003E2039" w:rsidP="00D75FCC">
      <w:r>
        <w:t>w</w:t>
      </w:r>
      <w:r w:rsidR="00C87CF0">
        <w:t>here x is an element in the PSSM profile.</w:t>
      </w:r>
    </w:p>
    <w:p w14:paraId="3A54466A" w14:textId="77777777" w:rsidR="00C87CF0" w:rsidRDefault="00C87CF0" w:rsidP="00D75FCC"/>
    <w:p w14:paraId="6EF717C0" w14:textId="02CF7CE0" w:rsidR="006F14A3" w:rsidRDefault="00C957A9" w:rsidP="00D75FCC">
      <w:pPr>
        <w:pStyle w:val="Heading5"/>
      </w:pPr>
      <w:bookmarkStart w:id="10" w:name="_Amino_Acid_Composition_1"/>
      <w:bookmarkEnd w:id="10"/>
      <w:r>
        <w:t>Amino Acid Composition using PSSM profiles (AAC</w:t>
      </w:r>
      <w:r w:rsidR="00055654">
        <w:t>-</w:t>
      </w:r>
      <w:r>
        <w:t>PSSM)</w:t>
      </w:r>
      <w:r w:rsidR="006A7A12">
        <w:t xml:space="preserve"> </w:t>
      </w:r>
    </w:p>
    <w:p w14:paraId="78F82237" w14:textId="3413D949" w:rsidR="00C957A9" w:rsidRDefault="00C957A9" w:rsidP="00D75FCC">
      <w:r>
        <w:t>AAC</w:t>
      </w:r>
      <w:r w:rsidR="00055654">
        <w:t>-</w:t>
      </w:r>
      <w:r>
        <w:t xml:space="preserve">PSSM uses the numerical values of the PSSM matrix instead of the actual count of the amino acids as in </w:t>
      </w:r>
      <w:r w:rsidR="005D1CDB">
        <w:t xml:space="preserve">traditional </w:t>
      </w:r>
      <w:hyperlink w:anchor="_Amino_Acid_Composition" w:history="1">
        <w:r w:rsidRPr="005F3ACB">
          <w:rPr>
            <w:rStyle w:val="SubtleReference"/>
          </w:rPr>
          <w:t>AAC</w:t>
        </w:r>
      </w:hyperlink>
      <w:r>
        <w:t xml:space="preserve"> to calculate composition of each amino acid. The PSSM profile of a protein sequence obtained using PSI-BLAST can be denoted as a matrix of length </w:t>
      </w:r>
      <m:oMath>
        <m:r>
          <w:rPr>
            <w:rFonts w:ascii="Cambria Math" w:hAnsi="Cambria Math"/>
          </w:rPr>
          <m:t xml:space="preserve">L </m:t>
        </m:r>
        <m:r>
          <m:rPr>
            <m:sty m:val="p"/>
          </m:rPr>
          <w:rPr>
            <w:rFonts w:ascii="Cambria Math" w:hAnsi="Cambria Math"/>
          </w:rPr>
          <m:t>×</m:t>
        </m:r>
        <m:r>
          <w:rPr>
            <w:rFonts w:ascii="Cambria Math" w:hAnsi="Cambria Math"/>
          </w:rPr>
          <m:t>20</m:t>
        </m:r>
      </m:oMath>
      <w:r>
        <w:t xml:space="preserve"> where </w:t>
      </w:r>
      <m:oMath>
        <m:r>
          <w:rPr>
            <w:rFonts w:ascii="Cambria Math" w:hAnsi="Cambria Math"/>
          </w:rPr>
          <m:t>L</m:t>
        </m:r>
      </m:oMath>
      <w:r>
        <w:t xml:space="preserve"> is the length of the protein sequence. Thus, AAC</w:t>
      </w:r>
      <w:r w:rsidR="00055654">
        <w:t>-</w:t>
      </w:r>
      <w:r>
        <w:t>PSSM feature vector can be represented as:</w:t>
      </w:r>
    </w:p>
    <w:p w14:paraId="213FC82B" w14:textId="77777777" w:rsidR="00C957A9" w:rsidRDefault="00C957A9" w:rsidP="00D75FCC"/>
    <w:p w14:paraId="443CFB52" w14:textId="028BB3B7" w:rsidR="00C957A9" w:rsidRDefault="004405A4" w:rsidP="00D75FCC">
      <m:oMathPara>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0BA8E7AC" w14:textId="1DA85182" w:rsidR="00C957A9" w:rsidRDefault="00C957A9" w:rsidP="00D75FCC"/>
    <w:p w14:paraId="57F72B90" w14:textId="51A82322" w:rsidR="00835BFF" w:rsidRDefault="00C957A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w:t>
      </w:r>
      <w:r w:rsidR="00835BFF">
        <w:t xml:space="preserve">the PSSM matrix corresponding to the </w:t>
      </w:r>
      <m:oMath>
        <m:r>
          <w:rPr>
            <w:rFonts w:ascii="Cambria Math" w:hAnsi="Cambria Math"/>
          </w:rPr>
          <m:t>i</m:t>
        </m:r>
      </m:oMath>
      <w:r w:rsidR="00835BFF">
        <w:t xml:space="preserve">-th position of the sequence and the </w:t>
      </w:r>
      <m:oMath>
        <m:r>
          <w:rPr>
            <w:rFonts w:ascii="Cambria Math" w:hAnsi="Cambria Math"/>
          </w:rPr>
          <m:t>j</m:t>
        </m:r>
      </m:oMath>
      <w:r w:rsidR="00835BFF">
        <w:t xml:space="preserve">-th amino acid type. </w:t>
      </w:r>
    </w:p>
    <w:p w14:paraId="3A58A7C5" w14:textId="77777777" w:rsidR="00647576" w:rsidRDefault="00647576" w:rsidP="00D75FCC"/>
    <w:p w14:paraId="49C6AF02" w14:textId="1A07010F" w:rsidR="00835BFF" w:rsidRDefault="00835BFF" w:rsidP="00D75FCC">
      <w:pPr>
        <w:pStyle w:val="Heading5"/>
      </w:pPr>
      <w:bookmarkStart w:id="11" w:name="_Di-Peptide_Composition_using"/>
      <w:bookmarkEnd w:id="11"/>
      <w:r>
        <w:t>Di-Peptide Composition using PSSM profiles (DPC</w:t>
      </w:r>
      <w:r w:rsidR="00055654">
        <w:t>-</w:t>
      </w:r>
      <w:r>
        <w:t xml:space="preserve">PSSM) </w:t>
      </w:r>
    </w:p>
    <w:p w14:paraId="6634B3B8" w14:textId="56908DE0" w:rsidR="00835BFF" w:rsidRDefault="00835BFF" w:rsidP="00D75FCC">
      <w:r>
        <w:t>DPC</w:t>
      </w:r>
      <w:r w:rsidR="00055654">
        <w:t>-</w:t>
      </w:r>
      <w:r>
        <w:t xml:space="preserve">PSSM uses the numerical values of the PSSM matrix instead of the actual count of di-peptides as in </w:t>
      </w:r>
      <w:r w:rsidR="005D1CDB">
        <w:t xml:space="preserve">traditional </w:t>
      </w:r>
      <w:r>
        <w:t xml:space="preserve">DPC to calculate frequency of each dipeptide. The PSSM profile of a protein sequence obtained using PSI-BLAST can be denoted as a matrix of length </w:t>
      </w:r>
      <m:oMath>
        <m:r>
          <w:rPr>
            <w:rFonts w:ascii="Cambria Math" w:hAnsi="Cambria Math"/>
          </w:rPr>
          <m:t xml:space="preserve">L </m:t>
        </m:r>
        <m:r>
          <m:rPr>
            <m:sty m:val="p"/>
          </m:rPr>
          <w:rPr>
            <w:rFonts w:ascii="Cambria Math" w:hAnsi="Cambria Math"/>
          </w:rPr>
          <m:t>×</m:t>
        </m:r>
        <m:r>
          <w:rPr>
            <w:rFonts w:ascii="Cambria Math" w:hAnsi="Cambria Math"/>
          </w:rPr>
          <m:t>20</m:t>
        </m:r>
      </m:oMath>
      <w:r>
        <w:t xml:space="preserve"> where L is the length of the protein sequence. Thus, DPC</w:t>
      </w:r>
      <w:r w:rsidR="00055654">
        <w:t>-</w:t>
      </w:r>
      <w:r>
        <w:t>PSSM feature vector can be represented as:</w:t>
      </w:r>
    </w:p>
    <w:p w14:paraId="0EDF8B70" w14:textId="77777777" w:rsidR="00835BFF" w:rsidRDefault="00835BFF" w:rsidP="00D75FCC"/>
    <w:p w14:paraId="30F50940" w14:textId="53C5DE8B" w:rsidR="00835BFF" w:rsidRDefault="004405A4"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e>
          </m:nary>
          <m:r>
            <m:rPr>
              <m:sty m:val="p"/>
            </m:rPr>
            <w:rPr>
              <w:rFonts w:ascii="Cambria Math" w:hAnsi="Cambria Math"/>
            </w:rPr>
            <m:t>∀ i,j∈1,2,…,20</m:t>
          </m:r>
        </m:oMath>
      </m:oMathPara>
    </w:p>
    <w:p w14:paraId="4370B39E" w14:textId="77777777" w:rsidR="00835BFF" w:rsidRDefault="00835BFF" w:rsidP="00D75FCC"/>
    <w:p w14:paraId="1DC29926" w14:textId="6CD01EEF" w:rsidR="00055654" w:rsidRDefault="00835BF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-th amino acid type.</w:t>
      </w:r>
    </w:p>
    <w:p w14:paraId="5BE5296E" w14:textId="77777777" w:rsidR="00055654" w:rsidRDefault="00055654" w:rsidP="00D75FCC"/>
    <w:p w14:paraId="55A7864B" w14:textId="4A52DCA8" w:rsidR="00835BFF" w:rsidRDefault="00055654" w:rsidP="00D75FCC">
      <w:pPr>
        <w:pStyle w:val="Heading5"/>
      </w:pPr>
      <w:r>
        <w:t>Amino Acid and Di-Peptide composition using PSSM profiles (AADP-PSSM)</w:t>
      </w:r>
      <w:r w:rsidR="00835BFF">
        <w:t xml:space="preserve">  </w:t>
      </w:r>
    </w:p>
    <w:p w14:paraId="67E7E3A9" w14:textId="23C490B2" w:rsidR="00055654" w:rsidRDefault="00055654" w:rsidP="00D75FCC">
      <w:r>
        <w:t xml:space="preserve">AADP-PSSM is a concatenation of the feature vectors obtained using </w:t>
      </w:r>
      <w:hyperlink w:anchor="_Amino_Acid_Composition_1" w:history="1">
        <w:r w:rsidRPr="005F3ACB">
          <w:rPr>
            <w:rStyle w:val="SubtleReference"/>
          </w:rPr>
          <w:t>AAC-PSSM</w:t>
        </w:r>
      </w:hyperlink>
      <w:r>
        <w:t xml:space="preserve"> and </w:t>
      </w:r>
      <w:hyperlink w:anchor="_Di-Peptide_Composition_using" w:history="1">
        <w:r w:rsidRPr="005F3ACB">
          <w:rPr>
            <w:rStyle w:val="SubtleReference"/>
          </w:rPr>
          <w:t>DPC-PSSM</w:t>
        </w:r>
      </w:hyperlink>
      <w:r>
        <w:t>.</w:t>
      </w:r>
    </w:p>
    <w:p w14:paraId="7FDF593C" w14:textId="366F52C6" w:rsidR="00055654" w:rsidRDefault="00055654" w:rsidP="00D75FCC"/>
    <w:p w14:paraId="67C7590F" w14:textId="5D1BD2BB" w:rsidR="00055654" w:rsidRDefault="00055654" w:rsidP="00D75FCC">
      <w:pPr>
        <w:pStyle w:val="Heading5"/>
      </w:pPr>
      <w:bookmarkStart w:id="12" w:name="_PSSM_Auto-Covariance_(PSSM-AC)"/>
      <w:bookmarkEnd w:id="12"/>
      <w:r>
        <w:t>PSSM Auto-Co</w:t>
      </w:r>
      <w:r w:rsidR="008B5D8D">
        <w:t>variance</w:t>
      </w:r>
      <w:r>
        <w:t xml:space="preserve"> (PSSM-AC)</w:t>
      </w:r>
    </w:p>
    <w:p w14:paraId="3669D0CA" w14:textId="31E399A7" w:rsidR="00055654" w:rsidRDefault="005365B9" w:rsidP="00D75FCC">
      <w:r>
        <w:t>PSSM-AC applies auto-co</w:t>
      </w:r>
      <w:r w:rsidR="008B5D8D">
        <w:t>variance</w:t>
      </w:r>
      <w:r>
        <w:t xml:space="preserve"> transformation to each column of the PSSM matrix to measure the average correlation </w:t>
      </w:r>
      <w:r w:rsidR="008B5D8D">
        <w:t>of the same propert</w:t>
      </w:r>
      <w:r w:rsidR="00915F0C">
        <w:t>y</w:t>
      </w:r>
      <w:r w:rsidR="008B5D8D">
        <w:t xml:space="preserve"> </w:t>
      </w:r>
      <w:r>
        <w:t xml:space="preserve">between residues separated by a distance of at most </w:t>
      </w:r>
      <m:oMath>
        <m:r>
          <w:rPr>
            <w:rFonts w:ascii="Cambria Math" w:hAnsi="Cambria Math"/>
          </w:rPr>
          <m:t>D</m:t>
        </m:r>
      </m:oMath>
      <w:r>
        <w:t xml:space="preserve"> positions. </w:t>
      </w:r>
      <w:r w:rsidR="007B2F57">
        <w:t xml:space="preserve">For a protein </w:t>
      </w:r>
      <m:oMath>
        <m:r>
          <w:rPr>
            <w:rFonts w:ascii="Cambria Math" w:hAnsi="Cambria Math"/>
          </w:rPr>
          <m:t>X</m:t>
        </m:r>
      </m:oMath>
      <w:r w:rsidR="007B2F57">
        <w:t>, i</w:t>
      </w:r>
      <w:r>
        <w:t>t can be denoted as:</w:t>
      </w:r>
    </w:p>
    <w:p w14:paraId="7642572C" w14:textId="6A173C2D" w:rsidR="005365B9" w:rsidRDefault="005365B9" w:rsidP="00D75FCC"/>
    <w:p w14:paraId="186C7AAB" w14:textId="63783A96" w:rsidR="005365B9" w:rsidRPr="00055654" w:rsidRDefault="007B2F57" w:rsidP="00D75FCC">
      <m:oMathPara>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26F872AB" w14:textId="77777777" w:rsidR="007B2F57" w:rsidRDefault="007B2F57" w:rsidP="00D75FCC"/>
    <w:p w14:paraId="1400FC28" w14:textId="2DEE6E4F" w:rsidR="00AC1E91" w:rsidRDefault="007B2F57"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oMath>
      <w:r>
        <w:t xml:space="preserve"> is pssm profile composition of amino acid </w:t>
      </w:r>
      <m:oMath>
        <m:r>
          <w:rPr>
            <w:rFonts w:ascii="Cambria Math" w:hAnsi="Cambria Math"/>
          </w:rPr>
          <m:t>j</m:t>
        </m:r>
      </m:oMath>
      <w:r>
        <w:t xml:space="preserve"> throughout the length of the protein sequence as described in </w:t>
      </w:r>
      <w:hyperlink w:anchor="_Amino_Acid_Composition_1" w:history="1">
        <w:r w:rsidRPr="005F3ACB">
          <w:rPr>
            <w:rStyle w:val="SubtleReference"/>
          </w:rPr>
          <w:t>AAC-PSSM</w:t>
        </w:r>
      </w:hyperlink>
      <w:r>
        <w:t>.</w:t>
      </w:r>
    </w:p>
    <w:p w14:paraId="2CCCB5FB" w14:textId="446E255E" w:rsidR="008B5D8D" w:rsidRDefault="008B5D8D" w:rsidP="00D75FCC"/>
    <w:p w14:paraId="17B7F8D0" w14:textId="16C9C876" w:rsidR="008B5D8D" w:rsidRDefault="008B5D8D" w:rsidP="00D75FCC">
      <w:pPr>
        <w:pStyle w:val="Heading5"/>
      </w:pPr>
      <w:r>
        <w:t>PSSM Cross-Covariance (PSSM-CC)</w:t>
      </w:r>
    </w:p>
    <w:p w14:paraId="07D1013B" w14:textId="3ABFD273" w:rsidR="008B5D8D" w:rsidRDefault="008B5D8D" w:rsidP="00D75FCC">
      <w:r>
        <w:t>PSSM-CC applies cross-covar</w:t>
      </w:r>
      <w:r w:rsidR="00915F0C">
        <w:t>i</w:t>
      </w:r>
      <w:r>
        <w:t xml:space="preserve">ance transformation to each column of the PSSM matrix to measure the average correlation </w:t>
      </w:r>
      <w:r w:rsidR="00915F0C">
        <w:t xml:space="preserve">of different properties </w:t>
      </w:r>
      <w:r>
        <w:t xml:space="preserve">between residues separated by a distance of at most D positions. For a protein </w:t>
      </w:r>
      <m:oMath>
        <m:r>
          <w:rPr>
            <w:rFonts w:ascii="Cambria Math" w:hAnsi="Cambria Math"/>
          </w:rPr>
          <m:t>X</m:t>
        </m:r>
      </m:oMath>
      <w:r>
        <w:t>, it can be denoted as:</w:t>
      </w:r>
    </w:p>
    <w:p w14:paraId="7828FAB7" w14:textId="77777777" w:rsidR="008B5D8D" w:rsidRDefault="008B5D8D" w:rsidP="00D75FCC"/>
    <w:p w14:paraId="572726DB" w14:textId="58714949" w:rsidR="008B5D8D" w:rsidRPr="008B5D8D" w:rsidRDefault="008B5D8D" w:rsidP="00D75FCC">
      <m:oMathPara>
        <m:oMath>
          <m:r>
            <w:rPr>
              <w:rFonts w:ascii="Cambria Math" w:hAnsi="Cambria Math"/>
            </w:rPr>
            <w:lastRenderedPageBreak/>
            <m:t>C</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1</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2</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140A7A73" w14:textId="77777777" w:rsidR="008B5D8D" w:rsidRDefault="008B5D8D" w:rsidP="00D75FCC"/>
    <w:p w14:paraId="509C500E" w14:textId="3A3CA1A4" w:rsidR="008B5D8D" w:rsidRDefault="008B5D8D"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j1</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j2</m:t>
                </m:r>
              </m:sub>
            </m:sSub>
          </m:e>
        </m:acc>
      </m:oMath>
      <w:r>
        <w:t xml:space="preserve">) is pssm profile composition of amino acid </w:t>
      </w:r>
      <m:oMath>
        <m:r>
          <w:rPr>
            <w:rFonts w:ascii="Cambria Math" w:hAnsi="Cambria Math"/>
          </w:rPr>
          <m:t>j1</m:t>
        </m:r>
      </m:oMath>
      <w:r>
        <w:t>(</w:t>
      </w:r>
      <m:oMath>
        <m:r>
          <w:rPr>
            <w:rFonts w:ascii="Cambria Math" w:hAnsi="Cambria Math"/>
          </w:rPr>
          <m:t>j2</m:t>
        </m:r>
      </m:oMath>
      <w:r>
        <w:t xml:space="preserve">) throughout the length of the protein sequence as described in </w:t>
      </w:r>
      <w:hyperlink w:anchor="_Amino_Acid_Composition_1" w:history="1">
        <w:r w:rsidRPr="00FA7329">
          <w:rPr>
            <w:rStyle w:val="SubtleReference"/>
          </w:rPr>
          <w:t>AAC-PSSM</w:t>
        </w:r>
      </w:hyperlink>
      <w:r>
        <w:t xml:space="preserve">. It should be noted that unlike </w:t>
      </w:r>
      <w:hyperlink w:anchor="_PSSM_Auto-Covariance_(PSSM-AC)" w:history="1">
        <w:r w:rsidRPr="00FA7329">
          <w:rPr>
            <w:rStyle w:val="SubtleReference"/>
          </w:rPr>
          <w:t>PSSM-AC</w:t>
        </w:r>
      </w:hyperlink>
      <w:r>
        <w:t xml:space="preserve">, </w:t>
      </w:r>
      <m:oMath>
        <m:r>
          <w:rPr>
            <w:rFonts w:ascii="Cambria Math" w:hAnsi="Cambria Math"/>
          </w:rPr>
          <m:t>j1</m:t>
        </m:r>
      </m:oMath>
      <w:r>
        <w:t xml:space="preserve"> and </w:t>
      </w:r>
      <m:oMath>
        <m:r>
          <w:rPr>
            <w:rFonts w:ascii="Cambria Math" w:hAnsi="Cambria Math"/>
          </w:rPr>
          <m:t>j2</m:t>
        </m:r>
      </m:oMath>
      <w:r>
        <w:t xml:space="preserve"> are two different amino acid</w:t>
      </w:r>
      <w:r w:rsidR="00805D5C">
        <w:t xml:space="preserve"> types</w:t>
      </w:r>
      <w:r>
        <w:t xml:space="preserve">. </w:t>
      </w:r>
    </w:p>
    <w:p w14:paraId="2D9F1BAA" w14:textId="77777777" w:rsidR="00AC1E91" w:rsidRDefault="00AC1E91" w:rsidP="00D75FCC"/>
    <w:p w14:paraId="5D4BA6DD" w14:textId="02C4F402" w:rsidR="00C957A9" w:rsidRDefault="00762633" w:rsidP="00D75FCC">
      <w:pPr>
        <w:pStyle w:val="Heading5"/>
      </w:pPr>
      <w:r>
        <w:t>Reduced PSSM (</w:t>
      </w:r>
      <w:r w:rsidR="00AC1E91">
        <w:t>RPSSM</w:t>
      </w:r>
      <w:r>
        <w:t>)</w:t>
      </w:r>
      <w:r w:rsidR="00C957A9">
        <w:t xml:space="preserve"> </w:t>
      </w:r>
    </w:p>
    <w:p w14:paraId="692C14D0" w14:textId="0D4FE9C8" w:rsidR="00EF63B2" w:rsidRDefault="00EF63B2" w:rsidP="00D75FCC">
      <w:r>
        <w:t xml:space="preserve">RPSSM works with a reduced PSSM by grouping the 20 amino acids into 10 categories and compressing the </w:t>
      </w:r>
      <m:oMath>
        <m:r>
          <w:rPr>
            <w:rFonts w:ascii="Cambria Math" w:hAnsi="Cambria Math"/>
          </w:rPr>
          <m:t>L*20</m:t>
        </m:r>
      </m:oMath>
      <w:r>
        <w:t xml:space="preserve"> PSSM into an </w:t>
      </w:r>
      <m:oMath>
        <m:r>
          <w:rPr>
            <w:rFonts w:ascii="Cambria Math" w:hAnsi="Cambria Math"/>
          </w:rPr>
          <m:t>L*10</m:t>
        </m:r>
      </m:oMath>
      <w:r>
        <w:t xml:space="preserve"> matrix. </w:t>
      </w:r>
      <w:r w:rsidR="00460DC5">
        <w:t xml:space="preserve">At first, the elements in the PSSM matrix are mapped to the (0,1) range using sigmoid function. </w:t>
      </w:r>
      <w:r>
        <w:t xml:space="preserve">The grouping procedure is followed according to the rules of Li. et. al. </w:t>
      </w:r>
      <w:r w:rsidR="00163A6C">
        <w:fldChar w:fldCharType="begin" w:fldLock="1"/>
      </w:r>
      <w:r w:rsidR="00CF4B9B">
        <w:instrText>ADDIN CSL_CITATION {"citationItems":[{"id":"ITEM-1","itemData":{"DOI":"10.1093/protein/gzg044","ISSN":"02692139","PMID":"12826723","abstract":"It is well known that there are some similarities among various naturally occurring amino acids. Thus, the complexity in protein systems could be reduced by sorting these amino acids with similarities into groups and then protein sequences can be simplified by reduced alphabets. This paper discusses how to group similar amino acids and whether there is a minimal amino acid alphabet by which proteins can be folded. Various reduced alphabets are obtained by reserving the maximal information for the simplified protein sequence compared with the parent sequence using global sequence alignment. With these reduced alphabets and simplified similarity matrices, we achieve recognition of the protein fold based on the similarity score of the sequence alignment. The coverage in dataset SCOP40 for various levels of reduction on the amino acid types is obtained, which is the number of homologous pairs detected by program BLAST to the number marked by SCOP40. For the reduced alphabets containing 10 types of amino acids, the ability to detect distantly related folds remains almost at the same level as that by the alphabet of 20 types of amino acids, which implies that 10 types of amino acids may be the degree of freedom for characterizing the complexity in proteins.","author":[{"dropping-particle":"","family":"Li","given":"Tanping","non-dropping-particle":"","parse-names":false,"suffix":""},{"dropping-particle":"","family":"Fan","given":"Ke","non-dropping-particle":"","parse-names":false,"suffix":""},{"dropping-particle":"","family":"Wang","given":"Jun","non-dropping-particle":"","parse-names":false,"suffix":""},{"dropping-particle":"","family":"Wang","given":"Wei","non-dropping-particle":"","parse-names":false,"suffix":""}],"container-title":"Protein Engineering","id":"ITEM-1","issued":{"date-parts":[["2003"]]},"title":"Reduction of protein sequence complexity by residue grouping","type":"article-journal"},"uris":["http://www.mendeley.com/documents/?uuid=45d927d2-de69-4e29-93b6-6239e4bc5050"]}],"mendeley":{"formattedCitation":"[90]","plainTextFormattedCitation":"[90]","previouslyFormattedCitation":"[90]"},"properties":{"noteIndex":0},"schema":"https://github.com/citation-style-language/schema/raw/master/csl-citation.json"}</w:instrText>
      </w:r>
      <w:r w:rsidR="00163A6C">
        <w:fldChar w:fldCharType="separate"/>
      </w:r>
      <w:r w:rsidR="00163A6C" w:rsidRPr="00163A6C">
        <w:rPr>
          <w:noProof/>
        </w:rPr>
        <w:t>[90]</w:t>
      </w:r>
      <w:r w:rsidR="00163A6C">
        <w:fldChar w:fldCharType="end"/>
      </w:r>
      <w:r w:rsidR="00805D5C">
        <w:t xml:space="preserve"> </w:t>
      </w:r>
      <w:r>
        <w:t>which is described as follows:</w:t>
      </w:r>
    </w:p>
    <w:p w14:paraId="1336C108" w14:textId="77777777" w:rsidR="00EF63B2" w:rsidRDefault="00EF63B2" w:rsidP="00D75FCC"/>
    <w:p w14:paraId="27D9AA86" w14:textId="77777777" w:rsidR="00EF63B2" w:rsidRPr="00EF63B2" w:rsidRDefault="004405A4"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num>
            <m:den>
              <m:r>
                <m:rPr>
                  <m:sty m:val="p"/>
                </m:rPr>
                <w:rPr>
                  <w:rFonts w:ascii="Cambria Math" w:hAnsi="Cambria Math"/>
                </w:rPr>
                <m:t>2</m:t>
              </m:r>
            </m:den>
          </m:f>
          <m:r>
            <m:rPr>
              <m:sty m:val="p"/>
            </m:rPr>
            <w:rPr>
              <w:rFonts w:ascii="Cambria Math" w:hAnsi="Cambria Math"/>
            </w:rPr>
            <m:t>;</m:t>
          </m:r>
        </m:oMath>
      </m:oMathPara>
    </w:p>
    <w:p w14:paraId="0841302A" w14:textId="72184345" w:rsidR="00AC1E91" w:rsidRPr="00AC1E91" w:rsidRDefault="004405A4" w:rsidP="00D75FCC">
      <m:oMathPara>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oMath>
      </m:oMathPara>
    </w:p>
    <w:p w14:paraId="58A150E9" w14:textId="3FA9E0C6" w:rsidR="007B2F57" w:rsidRDefault="007B2F57" w:rsidP="00D75FCC"/>
    <w:p w14:paraId="66A3EDE2" w14:textId="2CEB7EBD" w:rsidR="008B4ABD" w:rsidRDefault="00EF63B2"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 </m:t>
        </m:r>
        <m:r>
          <w:rPr>
            <w:rFonts w:ascii="Cambria Math" w:hAnsi="Cambria Math"/>
          </w:rPr>
          <m:t>x</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m:t>
        </m:r>
      </m:oMath>
      <w:r>
        <w:t xml:space="preserve"> represents the new columns of the PSSM matrix and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r>
          <m:rPr>
            <m:sty m:val="p"/>
          </m:rPr>
          <w:rPr>
            <w:rFonts w:ascii="Cambria Math" w:hAnsi="Cambria Math"/>
          </w:rPr>
          <m:t>∈set</m:t>
        </m:r>
        <m:d>
          <m:dPr>
            <m:ctrlPr>
              <w:rPr>
                <w:rFonts w:ascii="Cambria Math" w:hAnsi="Cambria Math"/>
              </w:rPr>
            </m:ctrlPr>
          </m:dPr>
          <m:e>
            <m:r>
              <w:rPr>
                <w:rFonts w:ascii="Cambria Math" w:hAnsi="Cambria Math"/>
              </w:rPr>
              <m:t>AminoAcids</m:t>
            </m:r>
            <m:ctrlPr>
              <w:rPr>
                <w:rFonts w:ascii="Cambria Math" w:hAnsi="Cambria Math"/>
                <w:i/>
              </w:rPr>
            </m:ctrlPr>
          </m:e>
        </m:d>
      </m:oMath>
      <w:r w:rsidR="008B4ABD">
        <w:t xml:space="preserve"> represents the columns in the PSSM matrix that correspond to amino acid </w:t>
      </w:r>
      <m:oMath>
        <m:r>
          <w:rPr>
            <w:rFonts w:ascii="Cambria Math" w:hAnsi="Cambria Math"/>
          </w:rPr>
          <m:t>i</m:t>
        </m:r>
      </m:oMath>
      <w:r w:rsidR="008B4ABD">
        <w:t>. After creating a reduced PSSM profile, the pseudo composition of the amino acids and all the dipeptides in the protein sequence is calculated from the reduced profile as follows:</w:t>
      </w:r>
    </w:p>
    <w:p w14:paraId="5AB69713" w14:textId="77777777" w:rsidR="008B4ABD" w:rsidRDefault="008B4ABD" w:rsidP="00D75FCC"/>
    <w:p w14:paraId="75655514" w14:textId="706140A5" w:rsidR="008B4ABD" w:rsidRPr="008B4ABD" w:rsidRDefault="004405A4" w:rsidP="00D75FCC">
      <m:oMathPara>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e>
                  </m:d>
                </m:e>
                <m:sup>
                  <m:r>
                    <m:rPr>
                      <m:sty m:val="p"/>
                    </m:rPr>
                    <w:rPr>
                      <w:rFonts w:ascii="Cambria Math" w:hAnsi="Cambria Math"/>
                    </w:rPr>
                    <m:t>2</m:t>
                  </m:r>
                </m:sup>
              </m:sSup>
            </m:e>
          </m:nary>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6AC53829" w14:textId="2B086EDD" w:rsidR="008B4ABD" w:rsidRDefault="008B4ABD" w:rsidP="00D75FCC"/>
    <w:p w14:paraId="7D91D266" w14:textId="6FB4BD72" w:rsidR="008B4ABD" w:rsidRDefault="004405A4" w:rsidP="00D75FCC">
      <m:oMathPara>
        <m:oMath>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e>
                    <m:sup>
                      <m:r>
                        <m:rPr>
                          <m:sty m:val="p"/>
                        </m:rPr>
                        <w:rPr>
                          <w:rFonts w:ascii="Cambria Math" w:hAnsi="Cambria Math"/>
                        </w:rPr>
                        <m:t>2</m:t>
                      </m:r>
                    </m:sup>
                  </m:sSup>
                </m:num>
                <m:den>
                  <m:r>
                    <m:rPr>
                      <m:sty m:val="p"/>
                    </m:rPr>
                    <w:rPr>
                      <w:rFonts w:ascii="Cambria Math" w:hAnsi="Cambria Math"/>
                    </w:rPr>
                    <m:t>2</m:t>
                  </m:r>
                </m:den>
              </m:f>
            </m:e>
          </m:nary>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7320D582" w14:textId="119C1C6D" w:rsidR="007B2F57" w:rsidRDefault="008B4ABD" w:rsidP="00D75FCC">
      <w:r>
        <w:t xml:space="preserve"> </w:t>
      </w:r>
    </w:p>
    <w:p w14:paraId="18D300DB" w14:textId="6E0C3ECF" w:rsidR="006E376D" w:rsidRDefault="008B4ABD"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is the pseudo composition of amino acids, </w:t>
      </w:r>
      <m:oMath>
        <m:sSub>
          <m:sSubPr>
            <m:ctrlPr>
              <w:rPr>
                <w:rFonts w:ascii="Cambria Math" w:hAnsi="Cambria Math"/>
                <w:i/>
              </w:rPr>
            </m:ctrlPr>
          </m:sSubPr>
          <m:e>
            <m:r>
              <w:rPr>
                <w:rFonts w:ascii="Cambria Math" w:hAnsi="Cambria Math"/>
              </w:rPr>
              <m:t>p</m:t>
            </m:r>
          </m:e>
          <m:sub>
            <m:r>
              <w:rPr>
                <w:rFonts w:ascii="Cambria Math" w:hAnsi="Cambria Math"/>
              </w:rPr>
              <m:t>i,s</m:t>
            </m:r>
          </m:sub>
        </m:sSub>
      </m:oMath>
      <w:r w:rsidR="006E376D">
        <w:t xml:space="preserve"> is an element of the reduced pssm matrix that corresponds to location </w:t>
      </w:r>
      <m:oMath>
        <m:r>
          <w:rPr>
            <w:rFonts w:ascii="Cambria Math" w:hAnsi="Cambria Math"/>
          </w:rPr>
          <m:t>i</m:t>
        </m:r>
      </m:oMath>
      <w:r w:rsidR="006E376D">
        <w:t xml:space="preserve"> in a sequence of length </w:t>
      </w:r>
      <m:oMath>
        <m:r>
          <w:rPr>
            <w:rFonts w:ascii="Cambria Math" w:hAnsi="Cambria Math"/>
          </w:rPr>
          <m:t>L</m:t>
        </m:r>
      </m:oMath>
      <w:r w:rsidR="006E376D">
        <w:t xml:space="preserve"> and grouped amino acid type </w:t>
      </w:r>
      <m:oMath>
        <m:r>
          <w:rPr>
            <w:rFonts w:ascii="Cambria Math" w:hAnsi="Cambria Math"/>
          </w:rPr>
          <m:t>s</m:t>
        </m:r>
      </m:oMath>
      <w:r w:rsidR="006E376D">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e>
        </m:acc>
      </m:oMath>
      <w:r w:rsidR="006E376D">
        <w:t xml:space="preserve"> is the amino acid composition obtained from the reduced PSSM profile as defined in AAC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 xml:space="preserve"> is the pseudo amino acid composition of all the dipeptides present in the protein sequence. The final feature vector is a concatenation of the two vectors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6E376D">
        <w:t xml:space="preserve">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w:t>
      </w:r>
    </w:p>
    <w:p w14:paraId="00B89F2E" w14:textId="77777777" w:rsidR="006E376D" w:rsidRDefault="006E376D" w:rsidP="00D75FCC"/>
    <w:p w14:paraId="573CE794" w14:textId="2A0F11CE" w:rsidR="006E376D" w:rsidRDefault="00460DC5" w:rsidP="00D75FCC">
      <w:pPr>
        <w:pStyle w:val="Heading5"/>
        <w:rPr>
          <w:rFonts w:eastAsiaTheme="minorEastAsia"/>
        </w:rPr>
      </w:pPr>
      <w:r>
        <w:rPr>
          <w:rFonts w:eastAsiaTheme="minorEastAsia"/>
        </w:rPr>
        <w:t>Tri-gram PSSM (tri-gram)</w:t>
      </w:r>
    </w:p>
    <w:p w14:paraId="0389D5D2" w14:textId="77777777" w:rsidR="0073759E" w:rsidRDefault="00460DC5" w:rsidP="00D75FCC">
      <w:r>
        <w:t xml:space="preserve">Tri-gram calculates the probabilities of the occurrence of a certain combination of amino acid triplets using the PSSM profile of the protein. At first, the elements in the PSSM matrix are mapped to the (0,1) range using sigmoid function. </w:t>
      </w:r>
      <w:r w:rsidR="0073759E">
        <w:t>Then the feature vector is calculated as follows:</w:t>
      </w:r>
    </w:p>
    <w:p w14:paraId="7A98A953" w14:textId="77777777" w:rsidR="0073759E" w:rsidRDefault="0073759E" w:rsidP="00D75FCC"/>
    <w:p w14:paraId="1F2ACCBA" w14:textId="419CE864" w:rsidR="00460DC5" w:rsidRPr="000C4997" w:rsidRDefault="004405A4"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-2</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+2,</m:t>
                  </m:r>
                  <m:r>
                    <w:rPr>
                      <w:rFonts w:ascii="Cambria Math" w:hAnsi="Cambria Math"/>
                    </w:rPr>
                    <m:t>w</m:t>
                  </m:r>
                </m:sub>
              </m:sSub>
            </m:e>
          </m:nary>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65DB6BB1" w14:textId="2DBF613C" w:rsidR="000C4997" w:rsidRDefault="000C4997" w:rsidP="00D75FCC"/>
    <w:p w14:paraId="2201FEE9" w14:textId="6D6FFE2D" w:rsidR="000C4997" w:rsidRPr="00460DC5" w:rsidRDefault="00A626B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of the pssm matrix that corresponds to location </w:t>
      </w:r>
      <m:oMath>
        <m:r>
          <w:rPr>
            <w:rFonts w:ascii="Cambria Math" w:hAnsi="Cambria Math"/>
          </w:rPr>
          <m:t>i</m:t>
        </m:r>
      </m:oMath>
      <w:r>
        <w:t xml:space="preserve"> in a sequence of length </w:t>
      </w:r>
      <m:oMath>
        <m:r>
          <w:rPr>
            <w:rFonts w:ascii="Cambria Math" w:hAnsi="Cambria Math"/>
          </w:rPr>
          <m:t>L</m:t>
        </m:r>
      </m:oMath>
      <w:r>
        <w:t xml:space="preserve"> and amino acid type </w:t>
      </w:r>
      <m:oMath>
        <m:r>
          <w:rPr>
            <w:rFonts w:ascii="Cambria Math" w:hAnsi="Cambria Math"/>
          </w:rPr>
          <m:t>x</m:t>
        </m:r>
      </m:oMath>
      <w:r>
        <w:t>.</w:t>
      </w:r>
    </w:p>
    <w:p w14:paraId="0A3D1FFC" w14:textId="515295F6" w:rsidR="000C4997" w:rsidRDefault="000C4997" w:rsidP="00D75FCC"/>
    <w:p w14:paraId="684FCE50" w14:textId="3AAA4119" w:rsidR="00A626B1" w:rsidRDefault="000B37BE" w:rsidP="00D75FCC">
      <w:pPr>
        <w:pStyle w:val="Heading5"/>
        <w:rPr>
          <w:rFonts w:eastAsiaTheme="minorEastAsia"/>
        </w:rPr>
      </w:pPr>
      <w:bookmarkStart w:id="13" w:name="_EDP"/>
      <w:bookmarkEnd w:id="13"/>
      <w:r>
        <w:rPr>
          <w:rFonts w:eastAsiaTheme="minorEastAsia"/>
        </w:rPr>
        <w:t>EDP</w:t>
      </w:r>
    </w:p>
    <w:p w14:paraId="2991EF9C" w14:textId="241F9D8A" w:rsidR="000B37BE" w:rsidRDefault="000B37BE" w:rsidP="00D75FCC">
      <w:r>
        <w:t xml:space="preserve">EDP feature vectors are obtained from an Evolutionary Difference Matrix created by transforming the PSSM matrix into a </w:t>
      </w:r>
      <m:oMath>
        <m:r>
          <w:rPr>
            <w:rFonts w:ascii="Cambria Math" w:hAnsi="Cambria Math"/>
          </w:rPr>
          <m:t>20*20</m:t>
        </m:r>
      </m:oMath>
      <w:r>
        <w:t xml:space="preserve"> dimensional </w:t>
      </w:r>
      <w:r w:rsidR="00715CF2">
        <w:t>ED-PSSM</w:t>
      </w:r>
      <w:r>
        <w:t xml:space="preserve"> matrix where each element of the matrix represents a mutational difference between adjacent residues. To create the evolutionary difference matrix, the average of evolutionary score between adjacent residues are calculated as follows:</w:t>
      </w:r>
    </w:p>
    <w:p w14:paraId="06106FC2" w14:textId="77777777" w:rsidR="000B37BE" w:rsidRDefault="000B37BE" w:rsidP="00D75FCC"/>
    <w:p w14:paraId="5A191859" w14:textId="3A5F3A57" w:rsidR="000B37BE" w:rsidRPr="00715CF2"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F4B5174" w14:textId="77777777" w:rsidR="00715CF2" w:rsidRPr="00715CF2" w:rsidRDefault="00715CF2" w:rsidP="00D75FCC"/>
    <w:p w14:paraId="07728000" w14:textId="77777777" w:rsidR="000B37BE" w:rsidRDefault="000B37BE" w:rsidP="00D75FCC"/>
    <w:p w14:paraId="30902DC1" w14:textId="7CE965F1" w:rsidR="000B37BE" w:rsidRPr="000B37BE"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0F2DAFBD" w14:textId="66BB8C3F" w:rsidR="000B37BE" w:rsidRDefault="000B37BE" w:rsidP="00D75FCC"/>
    <w:p w14:paraId="2E452D8E" w14:textId="0B740AC9" w:rsidR="00715CF2" w:rsidRDefault="000B37BE" w:rsidP="00D75FCC">
      <w:r>
        <w:t xml:space="preserve">Where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the average evolutionary score between positions </w:t>
      </w:r>
      <m:oMath>
        <m:r>
          <w:rPr>
            <w:rFonts w:ascii="Cambria Math" w:hAnsi="Cambria Math"/>
          </w:rPr>
          <m:t>i</m:t>
        </m:r>
      </m:oMath>
      <w:r>
        <w:t xml:space="preserve"> and </w:t>
      </w:r>
      <m:oMath>
        <m:r>
          <w:rPr>
            <w:rFonts w:ascii="Cambria Math" w:hAnsi="Cambria Math"/>
          </w:rPr>
          <m:t>i-1</m:t>
        </m:r>
      </m:oMath>
      <w:r>
        <w:t xml:space="preserv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is the average evolutionary score between </w:t>
      </w:r>
      <m:oMath>
        <m:r>
          <w:rPr>
            <w:rFonts w:ascii="Cambria Math" w:hAnsi="Cambria Math"/>
          </w:rPr>
          <m:t>i</m:t>
        </m:r>
      </m:oMath>
      <w:r>
        <w:t xml:space="preserve"> and </w:t>
      </w:r>
      <m:oMath>
        <m:r>
          <w:rPr>
            <w:rFonts w:ascii="Cambria Math" w:hAnsi="Cambria Math"/>
          </w:rPr>
          <m:t>i+1</m:t>
        </m:r>
      </m:oMath>
      <w:r w:rsidR="00715CF2">
        <w:t xml:space="preserve"> and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rsidR="00715CF2">
        <w:t xml:space="preserve"> is an element of the PSSM matrix where </w:t>
      </w:r>
      <m:oMath>
        <m:r>
          <w:rPr>
            <w:rFonts w:ascii="Cambria Math" w:hAnsi="Cambria Math"/>
          </w:rPr>
          <m:t>i</m:t>
        </m:r>
      </m:oMath>
      <w:r w:rsidR="00715CF2">
        <w:t xml:space="preserve"> denotes a position along the length of the protein sequence and </w:t>
      </w:r>
      <m:oMath>
        <m:r>
          <w:rPr>
            <w:rFonts w:ascii="Cambria Math" w:hAnsi="Cambria Math"/>
          </w:rPr>
          <m:t>x</m:t>
        </m:r>
      </m:oMath>
      <w:r w:rsidR="00715CF2">
        <w:t xml:space="preserve"> denotes an amino acid. The evolutionary difference formula is subsequently calculated as follows:</w:t>
      </w:r>
    </w:p>
    <w:p w14:paraId="010C581C" w14:textId="77777777" w:rsidR="00715CF2" w:rsidRDefault="00715CF2" w:rsidP="00D75FCC"/>
    <w:p w14:paraId="44003BA1" w14:textId="44A6FE2B" w:rsidR="000B37BE" w:rsidRPr="00715CF2" w:rsidRDefault="004405A4"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e>
              </m:d>
            </m:e>
            <m:sup>
              <m:r>
                <m:rPr>
                  <m:sty m:val="p"/>
                </m:rPr>
                <w:rPr>
                  <w:rFonts w:ascii="Cambria Math" w:hAnsi="Cambria Math"/>
                </w:rPr>
                <m:t>2</m:t>
              </m:r>
            </m:sup>
          </m:sSup>
        </m:oMath>
      </m:oMathPara>
    </w:p>
    <w:p w14:paraId="7526F47F" w14:textId="77777777" w:rsidR="00BD1762" w:rsidRDefault="00BD1762" w:rsidP="00D75FCC"/>
    <w:p w14:paraId="100A8950" w14:textId="7DCE79E3" w:rsidR="00715CF2" w:rsidRDefault="00715CF2" w:rsidP="00D75FCC">
      <w:r>
        <w:t xml:space="preserve">The evolutionary difference formula is used to convert the PSSM matrix into ED-PSSM </w:t>
      </w:r>
      <w:r w:rsidR="003E0020">
        <w:t>where an element of the ED-PSSM matrix is calculated as:</w:t>
      </w:r>
    </w:p>
    <w:p w14:paraId="75F55590" w14:textId="5FE07DE8" w:rsidR="003E0020" w:rsidRDefault="003E0020" w:rsidP="00D75FCC"/>
    <w:p w14:paraId="424B0C37" w14:textId="631F0018" w:rsidR="003E0020" w:rsidRDefault="004405A4" w:rsidP="00D75FCC">
      <m:oMathPara>
        <m:oMath>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L</m:t>
              </m:r>
              <m:r>
                <m:rPr>
                  <m:sty m:val="p"/>
                </m:rP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num>
                <m:den>
                  <m:r>
                    <w:rPr>
                      <w:rFonts w:ascii="Cambria Math" w:hAnsi="Cambria Math"/>
                    </w:rPr>
                    <m:t>L</m:t>
                  </m:r>
                  <m:r>
                    <m:rPr>
                      <m:sty m:val="p"/>
                    </m:rPr>
                    <w:rPr>
                      <w:rFonts w:ascii="Cambria Math" w:hAnsi="Cambria Math"/>
                    </w:rPr>
                    <m:t>-2</m:t>
                  </m:r>
                </m:den>
              </m:f>
            </m:e>
          </m:nary>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5646CA1" w14:textId="77777777" w:rsidR="00715CF2" w:rsidRPr="000B37BE" w:rsidRDefault="00715CF2" w:rsidP="00D75FCC"/>
    <w:p w14:paraId="62181011" w14:textId="77777777" w:rsidR="003E0020" w:rsidRDefault="003E0020" w:rsidP="00D75FCC"/>
    <w:p w14:paraId="44D0955E" w14:textId="48DE6FF3" w:rsidR="003E0020" w:rsidRDefault="003E0020"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 and </w:t>
      </w:r>
      <m:oMath>
        <m:r>
          <w:rPr>
            <w:rFonts w:ascii="Cambria Math" w:hAnsi="Cambria Math"/>
          </w:rPr>
          <m:t>L</m:t>
        </m:r>
      </m:oMath>
      <w:r>
        <w:t xml:space="preserve"> is the length of the protein sequence. The ED-PSSM matrix is used to calculate EDP feature vector as follows:</w:t>
      </w:r>
    </w:p>
    <w:p w14:paraId="4918764B" w14:textId="4A7EF47C" w:rsidR="003E0020" w:rsidRDefault="003E0020" w:rsidP="00D75FCC"/>
    <w:p w14:paraId="03761FB4" w14:textId="371E55E4" w:rsidR="003E0020" w:rsidRPr="003E0020" w:rsidRDefault="004405A4"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0</m:t>
              </m:r>
            </m:e>
          </m:nary>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num>
            <m:den>
              <m:r>
                <m:rPr>
                  <m:sty m:val="p"/>
                </m:rPr>
                <w:rPr>
                  <w:rFonts w:ascii="Cambria Math" w:hAnsi="Cambria Math"/>
                </w:rPr>
                <m:t>20</m:t>
              </m:r>
            </m:den>
          </m:f>
          <m:r>
            <m:rPr>
              <m:sty m:val="p"/>
            </m:rPr>
            <w:rPr>
              <w:rFonts w:ascii="Cambria Math" w:hAnsi="Cambria Math"/>
            </w:rPr>
            <m:t xml:space="preserve"> ∀ </m:t>
          </m:r>
          <m:r>
            <w:rPr>
              <w:rFonts w:ascii="Cambria Math" w:hAnsi="Cambria Math"/>
            </w:rPr>
            <m:t>t</m:t>
          </m:r>
          <m:r>
            <m:rPr>
              <m:sty m:val="p"/>
            </m:rPr>
            <w:rPr>
              <w:rFonts w:ascii="Cambria Math" w:hAnsi="Cambria Math"/>
            </w:rPr>
            <m:t>∈1,2,…,20</m:t>
          </m:r>
        </m:oMath>
      </m:oMathPara>
    </w:p>
    <w:p w14:paraId="4D9BC1AC" w14:textId="6B61BD3F" w:rsidR="003E0020" w:rsidRDefault="003E0020" w:rsidP="00D75FCC"/>
    <w:p w14:paraId="1FA60AF5" w14:textId="21D1D6FC" w:rsidR="003E0020" w:rsidRDefault="003E0020" w:rsidP="00D75FCC"/>
    <w:p w14:paraId="0A313C25" w14:textId="5DE147AB" w:rsidR="003E0020" w:rsidRDefault="003E0020" w:rsidP="00D75FCC">
      <w:pPr>
        <w:pStyle w:val="Heading5"/>
        <w:rPr>
          <w:rFonts w:eastAsiaTheme="minorEastAsia"/>
        </w:rPr>
      </w:pPr>
      <w:bookmarkStart w:id="14" w:name="_EEDP"/>
      <w:bookmarkEnd w:id="14"/>
      <w:r>
        <w:rPr>
          <w:rFonts w:eastAsiaTheme="minorEastAsia"/>
        </w:rPr>
        <w:lastRenderedPageBreak/>
        <w:t>EEDP</w:t>
      </w:r>
    </w:p>
    <w:p w14:paraId="26876482" w14:textId="0D67C7E4" w:rsidR="003E0020" w:rsidRDefault="003E0020" w:rsidP="00D75FCC">
      <w:r>
        <w:t xml:space="preserve">The EEDP feature vector is also constructed from the ED-PSSM matrix described in </w:t>
      </w:r>
      <w:hyperlink w:anchor="_EDP" w:history="1">
        <w:r w:rsidRPr="00FA7329">
          <w:rPr>
            <w:rStyle w:val="SubtleReference"/>
          </w:rPr>
          <w:t>EDP</w:t>
        </w:r>
      </w:hyperlink>
      <w:r>
        <w:t>. The feature vector is as follows:</w:t>
      </w:r>
    </w:p>
    <w:p w14:paraId="5C1B69D4" w14:textId="22B7D8C3" w:rsidR="003E0020" w:rsidRDefault="003E0020" w:rsidP="00D75FCC"/>
    <w:p w14:paraId="74BA825F" w14:textId="25267289" w:rsidR="00220543" w:rsidRPr="00220543" w:rsidRDefault="004405A4"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 xml:space="preserve"> ∈1,2,…,20</m:t>
          </m:r>
        </m:oMath>
      </m:oMathPara>
    </w:p>
    <w:p w14:paraId="4F04C204" w14:textId="049401E7" w:rsidR="00220543" w:rsidRDefault="00220543" w:rsidP="00D75FCC"/>
    <w:p w14:paraId="3D19A45B" w14:textId="6F2978B3" w:rsidR="00220543" w:rsidRDefault="00220543"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w:t>
      </w:r>
    </w:p>
    <w:p w14:paraId="01611FEA" w14:textId="0611F98D" w:rsidR="00220543" w:rsidRDefault="00220543" w:rsidP="00D75FCC"/>
    <w:p w14:paraId="7A9F49C5" w14:textId="055E25A7" w:rsidR="00220543" w:rsidRDefault="00220543" w:rsidP="00D75FCC">
      <w:pPr>
        <w:pStyle w:val="Heading5"/>
        <w:rPr>
          <w:rFonts w:eastAsiaTheme="minorEastAsia"/>
        </w:rPr>
      </w:pPr>
      <w:r>
        <w:rPr>
          <w:rFonts w:eastAsiaTheme="minorEastAsia"/>
        </w:rPr>
        <w:t>MEDP</w:t>
      </w:r>
    </w:p>
    <w:p w14:paraId="52D47E62" w14:textId="07858725" w:rsidR="00E068A4" w:rsidRDefault="00220543" w:rsidP="00D75FCC">
      <w:r>
        <w:t xml:space="preserve">MEDP feature vector is the concatenation of two feature vectors </w:t>
      </w:r>
      <w:hyperlink w:anchor="_EDP" w:history="1">
        <w:r w:rsidRPr="00FA7329">
          <w:rPr>
            <w:rStyle w:val="SubtleReference"/>
          </w:rPr>
          <w:t>EDP</w:t>
        </w:r>
      </w:hyperlink>
      <w:r>
        <w:t xml:space="preserve"> and </w:t>
      </w:r>
      <w:hyperlink w:anchor="_EEDP" w:history="1">
        <w:r w:rsidRPr="00FA7329">
          <w:rPr>
            <w:rStyle w:val="SubtleReference"/>
          </w:rPr>
          <w:t>EEDP</w:t>
        </w:r>
      </w:hyperlink>
      <w:r>
        <w:t>.</w:t>
      </w:r>
    </w:p>
    <w:p w14:paraId="78625BEC" w14:textId="77777777" w:rsidR="00E068A4" w:rsidRDefault="00E068A4" w:rsidP="00D75FCC"/>
    <w:p w14:paraId="07D71F62" w14:textId="77C61555" w:rsidR="00220543" w:rsidRDefault="004005FD" w:rsidP="00D75FCC">
      <w:pPr>
        <w:pStyle w:val="Heading5"/>
      </w:pPr>
      <w:bookmarkStart w:id="15" w:name="_TPC"/>
      <w:bookmarkStart w:id="16" w:name="_TPC-PSSM"/>
      <w:bookmarkEnd w:id="15"/>
      <w:bookmarkEnd w:id="16"/>
      <w:r>
        <w:t>TPC</w:t>
      </w:r>
      <w:r w:rsidR="00833D66">
        <w:t>-PSSM</w:t>
      </w:r>
      <w:r w:rsidR="00220543">
        <w:t xml:space="preserve"> </w:t>
      </w:r>
    </w:p>
    <w:p w14:paraId="02039CDF" w14:textId="3D3D8AF3" w:rsidR="004005FD" w:rsidRDefault="004005FD" w:rsidP="00D75FCC">
      <w:r>
        <w:t>TPC feature representation is obtained from the PSSM matrix as follows:</w:t>
      </w:r>
    </w:p>
    <w:p w14:paraId="7D0873FA" w14:textId="485626A5" w:rsidR="004005FD" w:rsidRDefault="004005FD" w:rsidP="00D75FCC"/>
    <w:p w14:paraId="2C156647" w14:textId="40CEC559" w:rsidR="004005FD" w:rsidRPr="004005FD" w:rsidRDefault="004405A4" w:rsidP="00D75FCC">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20</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1C51E7AB" w14:textId="77777777" w:rsidR="00A264A1" w:rsidRDefault="003E0020" w:rsidP="00D75FCC">
      <w:r>
        <w:t xml:space="preserve"> </w:t>
      </w:r>
    </w:p>
    <w:p w14:paraId="351BA6AD" w14:textId="400F32DF" w:rsidR="00A264A1" w:rsidRDefault="00A264A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k,x</m:t>
            </m:r>
          </m:sub>
        </m:sSub>
      </m:oMath>
      <w:r>
        <w:t xml:space="preserve"> is an element of the PSSM matrix and </w:t>
      </w:r>
      <m:oMath>
        <m:r>
          <w:rPr>
            <w:rFonts w:ascii="Cambria Math" w:hAnsi="Cambria Math"/>
          </w:rPr>
          <m:t>L</m:t>
        </m:r>
      </m:oMath>
      <w:r>
        <w:t xml:space="preserve"> is the length of the protein sequence. </w:t>
      </w:r>
    </w:p>
    <w:p w14:paraId="6B9756C7" w14:textId="27E901D0" w:rsidR="00A264A1" w:rsidRDefault="00A264A1" w:rsidP="00D75FCC"/>
    <w:p w14:paraId="30F7433C" w14:textId="417AF948" w:rsidR="00A264A1" w:rsidRDefault="00A264A1" w:rsidP="00D75FCC">
      <w:pPr>
        <w:pStyle w:val="Heading5"/>
        <w:rPr>
          <w:rFonts w:eastAsiaTheme="minorEastAsia"/>
        </w:rPr>
      </w:pPr>
      <w:r>
        <w:rPr>
          <w:rFonts w:eastAsiaTheme="minorEastAsia"/>
        </w:rPr>
        <w:t>AATP</w:t>
      </w:r>
    </w:p>
    <w:p w14:paraId="25BA140D" w14:textId="5CC3AA6C" w:rsidR="00A264A1" w:rsidRDefault="00A264A1" w:rsidP="00D75FCC">
      <w:r>
        <w:t xml:space="preserve">AATP is the concatenation of two feature vectors </w:t>
      </w:r>
      <w:hyperlink w:anchor="_Amino_Acid_Composition_1" w:history="1">
        <w:r w:rsidRPr="00FA7329">
          <w:rPr>
            <w:rStyle w:val="SubtleReference"/>
          </w:rPr>
          <w:t>AAC-PSSM</w:t>
        </w:r>
      </w:hyperlink>
      <w:r>
        <w:t xml:space="preserve"> and </w:t>
      </w:r>
      <w:hyperlink w:anchor="_TPC-PSSM" w:history="1">
        <w:r w:rsidRPr="00FA7329">
          <w:rPr>
            <w:rStyle w:val="SubtleReference"/>
          </w:rPr>
          <w:t>TPC</w:t>
        </w:r>
        <w:r w:rsidR="00833D66" w:rsidRPr="00FA7329">
          <w:rPr>
            <w:rStyle w:val="SubtleReference"/>
          </w:rPr>
          <w:t>-PSSM</w:t>
        </w:r>
      </w:hyperlink>
      <w:r>
        <w:t>.</w:t>
      </w:r>
    </w:p>
    <w:p w14:paraId="000B10E2" w14:textId="43934F12" w:rsidR="00A264A1" w:rsidRDefault="00A264A1" w:rsidP="00D75FCC"/>
    <w:p w14:paraId="054D3C63" w14:textId="0DC0D085" w:rsidR="00A264A1" w:rsidRDefault="00485A0F" w:rsidP="00D75FCC">
      <w:pPr>
        <w:pStyle w:val="Heading5"/>
      </w:pPr>
      <w:r>
        <w:t>k-separated-bigrams</w:t>
      </w:r>
    </w:p>
    <w:p w14:paraId="326F169D" w14:textId="5EBE400A" w:rsidR="00485A0F" w:rsidRDefault="00485A0F" w:rsidP="00D75FCC">
      <w:r>
        <w:t>k-separated-bigrams model the relationship between non-adjacent amino acids separated by a distance of k-positions using the sequential evolution probabilities from the PSSM matrix of a protein sequence. It can be calculated as follows:</w:t>
      </w:r>
    </w:p>
    <w:p w14:paraId="43ABAB15" w14:textId="2BCF0A3D" w:rsidR="00485A0F" w:rsidRDefault="00485A0F" w:rsidP="00D75FCC"/>
    <w:p w14:paraId="1634776A" w14:textId="7CAE7F7E" w:rsidR="00485A0F" w:rsidRPr="00485A0F" w:rsidRDefault="004405A4"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e>
          </m:nary>
          <m:r>
            <m:rPr>
              <m:sty m:val="p"/>
            </m:rPr>
            <w:rPr>
              <w:rFonts w:ascii="Cambria Math" w:hAnsi="Cambria Math"/>
            </w:rPr>
            <m:t xml:space="preserve"> ∀ </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02383CD" w14:textId="1FE18E61" w:rsidR="00485A0F" w:rsidRPr="00485A0F" w:rsidRDefault="00485A0F" w:rsidP="00D75FCC">
      <w:pPr>
        <w:rPr>
          <w:rFonts w:eastAsiaTheme="minorEastAsia"/>
        </w:rPr>
      </w:pPr>
      <m:oMathPara>
        <m:oMath>
          <m:r>
            <m:rPr>
              <m:sty m:val="p"/>
            </m:rPr>
            <w:rPr>
              <w:rFonts w:ascii="Cambria Math" w:hAnsi="Cambria Math"/>
            </w:rPr>
            <m:t xml:space="preserve"> </m:t>
          </m:r>
        </m:oMath>
      </m:oMathPara>
    </w:p>
    <w:p w14:paraId="2B1FD736" w14:textId="1CF2ECAE" w:rsidR="00485A0F" w:rsidRDefault="00485A0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w:t>
      </w:r>
      <w:r w:rsidR="007E4B07">
        <w:t xml:space="preserve">of the pssm matrix and </w:t>
      </w:r>
      <m:oMath>
        <m:r>
          <w:rPr>
            <w:rFonts w:ascii="Cambria Math" w:hAnsi="Cambria Math"/>
          </w:rPr>
          <m:t>L</m:t>
        </m:r>
      </m:oMath>
      <w:r w:rsidR="007E4B07">
        <w:t xml:space="preserve"> is the length of the protein sequence. </w:t>
      </w:r>
    </w:p>
    <w:p w14:paraId="405897CE" w14:textId="21C48092" w:rsidR="007E4B07" w:rsidRDefault="007E4B07" w:rsidP="00D75FCC"/>
    <w:p w14:paraId="0A852680" w14:textId="3627E15A" w:rsidR="007E4B07" w:rsidRDefault="007E4B07" w:rsidP="00D75FCC">
      <w:pPr>
        <w:pStyle w:val="Heading5"/>
        <w:rPr>
          <w:rFonts w:eastAsiaTheme="minorEastAsia"/>
        </w:rPr>
      </w:pPr>
      <w:bookmarkStart w:id="17" w:name="_D-FPSSM"/>
      <w:bookmarkEnd w:id="17"/>
      <w:r>
        <w:rPr>
          <w:rFonts w:eastAsiaTheme="minorEastAsia"/>
        </w:rPr>
        <w:t>D-FPSSM</w:t>
      </w:r>
    </w:p>
    <w:p w14:paraId="0FF7B594" w14:textId="77777777" w:rsidR="00CD3158" w:rsidRDefault="00CD3158" w:rsidP="00D75FCC">
      <w:r>
        <w:t>D-FPSSM is calculated from the FPSSM matrix obtained after filtering out all the negative scores from the PSSM matrix. After pre-processing, D-FPSSM is calculated as follows:</w:t>
      </w:r>
    </w:p>
    <w:p w14:paraId="187CBF40" w14:textId="77777777" w:rsidR="00CD3158" w:rsidRDefault="00CD3158" w:rsidP="00D75FCC"/>
    <w:p w14:paraId="32FD0C58" w14:textId="3E857E6F" w:rsidR="007E4B07" w:rsidRDefault="004405A4" w:rsidP="00D75FCC">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8B53B97" w14:textId="4BBBDDB5" w:rsidR="00CD3158" w:rsidRDefault="00CD3158" w:rsidP="00D75FCC"/>
    <w:p w14:paraId="01353808" w14:textId="06AC728B" w:rsidR="00CD3158" w:rsidRDefault="00CD3158" w:rsidP="00D75FCC">
      <w:r>
        <w:t xml:space="preserve">Where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oMath>
      <w:r>
        <w:t xml:space="preserve"> is an element of the FPSSM matrix. </w:t>
      </w:r>
    </w:p>
    <w:p w14:paraId="7D7FB173" w14:textId="26C77DBE" w:rsidR="00CD3158" w:rsidRDefault="00CD3158" w:rsidP="00D75FCC"/>
    <w:p w14:paraId="4E2FAA54" w14:textId="2E803598" w:rsidR="00CD3158" w:rsidRDefault="00CD3158" w:rsidP="00D75FCC">
      <w:pPr>
        <w:pStyle w:val="Heading5"/>
      </w:pPr>
      <w:r>
        <w:lastRenderedPageBreak/>
        <w:t>S-FPSSM</w:t>
      </w:r>
    </w:p>
    <w:p w14:paraId="0794CA3C" w14:textId="02461469" w:rsidR="00CD3158" w:rsidRDefault="00CD3158" w:rsidP="00D75FCC">
      <w:r>
        <w:t xml:space="preserve">S-FPSSM is also calculated from the FPSSM matrix </w:t>
      </w:r>
      <w:r w:rsidR="00C75574">
        <w:t xml:space="preserve">described in </w:t>
      </w:r>
      <w:hyperlink w:anchor="_D-FPSSM" w:history="1">
        <w:r w:rsidR="00C75574" w:rsidRPr="00FA7329">
          <w:rPr>
            <w:rStyle w:val="SubtleReference"/>
          </w:rPr>
          <w:t>D-FPSSM</w:t>
        </w:r>
      </w:hyperlink>
      <w:r w:rsidR="00C75574">
        <w:t xml:space="preserve"> section as follows:</w:t>
      </w:r>
    </w:p>
    <w:p w14:paraId="486D888D" w14:textId="2D1C54AD" w:rsidR="00C75574" w:rsidRDefault="00C75574" w:rsidP="00D75FCC"/>
    <w:p w14:paraId="32E94751" w14:textId="578DAB1E" w:rsidR="00C75574" w:rsidRPr="00C75574" w:rsidRDefault="004405A4" w:rsidP="00D75FCC">
      <w:pPr>
        <w:rPr>
          <w:rFonts w:eastAsiaTheme="minorEastAsia"/>
        </w:rPr>
      </w:pPr>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i</m:t>
              </m:r>
            </m:sup>
          </m:sSubSup>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oMath>
      </m:oMathPara>
    </w:p>
    <w:p w14:paraId="70EA8991" w14:textId="70AC808D" w:rsidR="00C75574" w:rsidRDefault="00C75574" w:rsidP="00D75FCC"/>
    <w:p w14:paraId="734DA06D" w14:textId="12B70381" w:rsidR="00C75574" w:rsidRDefault="00C75574" w:rsidP="00D75FCC">
      <w:r>
        <w:t>Where</w:t>
      </w:r>
      <w:r w:rsidR="0041414D">
        <w:t xml:space="preserv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k,j</m:t>
            </m:r>
          </m:sub>
        </m:sSub>
      </m:oMath>
      <w:r w:rsidR="004007A6">
        <w:t xml:space="preserve"> is an element in the FPSSM matrix that represents the </w:t>
      </w:r>
      <m:oMath>
        <m:r>
          <w:rPr>
            <w:rFonts w:ascii="Cambria Math" w:hAnsi="Cambria Math"/>
          </w:rPr>
          <m:t>k</m:t>
        </m:r>
      </m:oMath>
      <w:r w:rsidR="004007A6">
        <w:t xml:space="preserve">-th position along the sequence length and </w:t>
      </w:r>
      <m:oMath>
        <m:r>
          <w:rPr>
            <w:rFonts w:ascii="Cambria Math" w:hAnsi="Cambria Math"/>
          </w:rPr>
          <m:t>j</m:t>
        </m:r>
      </m:oMath>
      <w:r w:rsidR="004007A6">
        <w:t xml:space="preserve">-th amino acid and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k,i</m:t>
            </m:r>
          </m:sub>
        </m:sSub>
      </m:oMath>
      <w:r w:rsidR="004007A6">
        <w:t xml:space="preserve"> is an indicator function defined as:</w:t>
      </w:r>
      <w:r>
        <w:t xml:space="preserve"> </w:t>
      </w:r>
    </w:p>
    <w:p w14:paraId="07786028" w14:textId="77777777" w:rsidR="00C75574" w:rsidRDefault="00C75574" w:rsidP="00D75FCC"/>
    <w:p w14:paraId="24CC8B40" w14:textId="48197B21" w:rsidR="00C75574" w:rsidRPr="00CD3158" w:rsidRDefault="004405A4"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m:rPr>
                      <m:nor/>
                    </m:rPr>
                    <m:t xml:space="preserve">if  </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e>
                  <m:r>
                    <m:rPr>
                      <m:sty m:val="p"/>
                    </m:rPr>
                    <w:rPr>
                      <w:rFonts w:ascii="Cambria Math" w:hAnsi="Cambria Math"/>
                    </w:rPr>
                    <m:t xml:space="preserve">  0  </m:t>
                  </m:r>
                  <m:r>
                    <m:rPr>
                      <m:nor/>
                    </m:rPr>
                    <m:t>otherwise</m:t>
                  </m:r>
                </m:e>
              </m:eqAr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2CFB487B" w14:textId="4678FE78" w:rsidR="008B4ABD" w:rsidRDefault="006E376D" w:rsidP="00D75FCC">
      <w:r>
        <w:t xml:space="preserve"> </w:t>
      </w:r>
    </w:p>
    <w:p w14:paraId="2AC72EB1" w14:textId="365701C3" w:rsidR="008C1647" w:rsidRDefault="008C1647" w:rsidP="00D75FCC"/>
    <w:p w14:paraId="42EB57ED" w14:textId="167596A9" w:rsidR="008C1647" w:rsidRDefault="00093409" w:rsidP="00D75FCC">
      <w:pPr>
        <w:pStyle w:val="Heading5"/>
      </w:pPr>
      <w:r>
        <w:t>PSE-PSSM</w:t>
      </w:r>
    </w:p>
    <w:p w14:paraId="38218E50" w14:textId="47FA0207" w:rsidR="00093409" w:rsidRDefault="00093409" w:rsidP="00D75FCC">
      <w:r>
        <w:t xml:space="preserve">PSE-PSSM concatenates </w:t>
      </w:r>
      <w:hyperlink w:anchor="_Amino_Acid_Composition_1" w:history="1">
        <w:r w:rsidRPr="00FA7329">
          <w:rPr>
            <w:rStyle w:val="SubtleReference"/>
          </w:rPr>
          <w:t>AAC-PSSM</w:t>
        </w:r>
      </w:hyperlink>
      <w:r>
        <w:t xml:space="preserve"> with a new set of descriptors adopted from pseudo-PSSM composition which can be calculated as:</w:t>
      </w:r>
    </w:p>
    <w:p w14:paraId="2096B1AC" w14:textId="502AE5D4" w:rsidR="00093409" w:rsidRDefault="00093409" w:rsidP="00D75FCC"/>
    <w:p w14:paraId="18BFE7C2" w14:textId="1E164263" w:rsidR="00093409" w:rsidRDefault="004405A4" w:rsidP="00D75FCC">
      <m:oMathPara>
        <m:oMath>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r>
            <m:rPr>
              <m:sty m:val="p"/>
            </m:rPr>
            <w:rPr>
              <w:rFonts w:ascii="Cambria Math" w:hAnsi="Cambria Math"/>
            </w:rPr>
            <m:t xml:space="preserve"> ∀ </m:t>
          </m:r>
          <m:r>
            <w:rPr>
              <w:rFonts w:ascii="Cambria Math" w:hAnsi="Cambria Math"/>
            </w:rPr>
            <m:t>k</m:t>
          </m:r>
          <m:r>
            <m:rPr>
              <m:sty m:val="p"/>
            </m:rPr>
            <w:rPr>
              <w:rFonts w:ascii="Cambria Math" w:hAnsi="Cambria Math"/>
            </w:rPr>
            <m:t>∈1,2,…,</m:t>
          </m:r>
          <m:r>
            <w:rPr>
              <w:rFonts w:ascii="Cambria Math" w:hAnsi="Cambria Math"/>
            </w:rPr>
            <m:t>K</m:t>
          </m:r>
        </m:oMath>
      </m:oMathPara>
    </w:p>
    <w:p w14:paraId="6E1CB14D" w14:textId="77777777" w:rsidR="00093409" w:rsidRDefault="00093409" w:rsidP="00D75FCC"/>
    <w:p w14:paraId="6B47A12F" w14:textId="34F4B235" w:rsidR="00093409" w:rsidRDefault="0009340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837FD">
        <w:t xml:space="preserve"> is an element of the PSSM matrix that represents the score of the amino acid residue in </w:t>
      </w:r>
      <m:oMath>
        <m:r>
          <w:rPr>
            <w:rFonts w:ascii="Cambria Math" w:hAnsi="Cambria Math"/>
          </w:rPr>
          <m:t>i</m:t>
        </m:r>
      </m:oMath>
      <w:r w:rsidR="005837FD">
        <w:t xml:space="preserve">-th position of the protein sequence being changed to amino acid type </w:t>
      </w:r>
      <m:oMath>
        <m:r>
          <w:rPr>
            <w:rFonts w:ascii="Cambria Math" w:hAnsi="Cambria Math"/>
          </w:rPr>
          <m:t>j</m:t>
        </m:r>
      </m:oMath>
      <w:r w:rsidR="005837FD">
        <w:t xml:space="preserve"> during the evolution process, </w:t>
      </w:r>
      <m:oMath>
        <m:r>
          <w:rPr>
            <w:rFonts w:ascii="Cambria Math" w:hAnsi="Cambria Math"/>
          </w:rPr>
          <m:t>L</m:t>
        </m:r>
      </m:oMath>
      <w:r w:rsidR="005837FD">
        <w:t xml:space="preserve"> is the length of the protein sequence and </w:t>
      </w:r>
      <m:oMath>
        <m:r>
          <w:rPr>
            <w:rFonts w:ascii="Cambria Math" w:hAnsi="Cambria Math"/>
          </w:rPr>
          <m:t>K</m:t>
        </m:r>
      </m:oMath>
      <w:r w:rsidR="005837FD">
        <w:t xml:space="preserve"> is the maximum distance between two residues whose PSSM scores are coupled. </w:t>
      </w:r>
    </w:p>
    <w:p w14:paraId="6DC4F44D" w14:textId="37DD23FC" w:rsidR="005837FD" w:rsidRDefault="005837FD" w:rsidP="00D75FCC"/>
    <w:p w14:paraId="5696C6F0" w14:textId="24B39412" w:rsidR="005837FD" w:rsidRDefault="005837FD" w:rsidP="00D75FCC">
      <w:pPr>
        <w:pStyle w:val="Heading5"/>
      </w:pPr>
      <w:r>
        <w:t>DP-PSSM</w:t>
      </w:r>
    </w:p>
    <w:p w14:paraId="5529D6D1" w14:textId="77777777" w:rsidR="002B6DAA" w:rsidRDefault="005837FD" w:rsidP="00D75FCC">
      <w:r>
        <w:t xml:space="preserve">DP-PSSM </w:t>
      </w:r>
      <w:r w:rsidR="002B6DAA">
        <w:t>uses the PSSM profile to construct a feature vector as follows:</w:t>
      </w:r>
    </w:p>
    <w:p w14:paraId="751E0279" w14:textId="77777777" w:rsidR="002B6DAA" w:rsidRDefault="002B6DAA" w:rsidP="00D75FCC"/>
    <w:p w14:paraId="18444178" w14:textId="4487D2DE" w:rsidR="005837FD" w:rsidRPr="002B6DAA" w:rsidRDefault="004405A4"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G</m:t>
                  </m:r>
                </m:e>
              </m:acc>
            </m:e>
          </m:d>
        </m:oMath>
      </m:oMathPara>
    </w:p>
    <w:p w14:paraId="5A7D0C2E" w14:textId="0A493A40" w:rsidR="002B6DAA" w:rsidRDefault="002B6DAA" w:rsidP="00D75FCC"/>
    <w:p w14:paraId="364C4E31" w14:textId="33C469B6" w:rsidR="002B6DAA" w:rsidRPr="002B6DAA" w:rsidRDefault="004405A4" w:rsidP="00D75FCC">
      <w:pPr>
        <w:rPr>
          <w:rFonts w:eastAsiaTheme="minorEastAsia"/>
        </w:rPr>
      </w:pPr>
      <m:oMathPara>
        <m:oMath>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n</m:t>
                      </m:r>
                    </m:sub>
                  </m:sSub>
                </m:e>
              </m:acc>
            </m:e>
          </m:d>
        </m:oMath>
      </m:oMathPara>
    </w:p>
    <w:p w14:paraId="11182F28" w14:textId="67D5C24F" w:rsidR="002B6DAA" w:rsidRDefault="002B6DAA" w:rsidP="00D75FCC"/>
    <w:p w14:paraId="0E8C340F" w14:textId="2AEAB99F" w:rsidR="002B6DAA" w:rsidRPr="005E2453" w:rsidRDefault="004405A4"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p</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 ∀</m:t>
          </m:r>
          <m:r>
            <w:rPr>
              <w:rFonts w:ascii="Cambria Math" w:hAnsi="Cambria Math"/>
            </w:rPr>
            <m:t>j</m:t>
          </m:r>
          <m:r>
            <m:rPr>
              <m:sty m:val="p"/>
            </m:rPr>
            <w:rPr>
              <w:rFonts w:ascii="Cambria Math" w:hAnsi="Cambria Math"/>
            </w:rPr>
            <m:t>∈1,2,…,20</m:t>
          </m:r>
        </m:oMath>
      </m:oMathPara>
    </w:p>
    <w:p w14:paraId="130CB375" w14:textId="694D4959" w:rsidR="005E2453" w:rsidRDefault="005E2453" w:rsidP="00D75FCC"/>
    <w:p w14:paraId="405A0CD1" w14:textId="77FA493C" w:rsidR="005E2453" w:rsidRPr="005E2453" w:rsidRDefault="004405A4"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n</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&lt;0 ∀</m:t>
          </m:r>
          <m:r>
            <w:rPr>
              <w:rFonts w:ascii="Cambria Math" w:hAnsi="Cambria Math"/>
            </w:rPr>
            <m:t>j</m:t>
          </m:r>
          <m:r>
            <m:rPr>
              <m:sty m:val="p"/>
            </m:rPr>
            <w:rPr>
              <w:rFonts w:ascii="Cambria Math" w:hAnsi="Cambria Math"/>
            </w:rPr>
            <m:t>∈1,2,…,20</m:t>
          </m:r>
        </m:oMath>
      </m:oMathPara>
    </w:p>
    <w:p w14:paraId="57D86FD1" w14:textId="254689DB" w:rsidR="005E2453" w:rsidRDefault="005E2453" w:rsidP="00D75FCC"/>
    <w:p w14:paraId="1E2363BD" w14:textId="284A36FF" w:rsidR="005E2453" w:rsidRPr="005E2453" w:rsidRDefault="004405A4" w:rsidP="00D75FCC">
      <w:pPr>
        <w:rPr>
          <w:rFonts w:eastAsiaTheme="minorEastAsia"/>
        </w:rPr>
      </w:pPr>
      <m:oMathPara>
        <m:oMath>
          <m:acc>
            <m:accPr>
              <m:ctrlPr>
                <w:rPr>
                  <w:rFonts w:ascii="Cambria Math" w:hAnsi="Cambria Math"/>
                </w:rPr>
              </m:ctrlPr>
            </m:accPr>
            <m:e>
              <m:r>
                <w:rPr>
                  <w:rFonts w:ascii="Cambria Math" w:hAnsi="Cambria Math"/>
                </w:rPr>
                <m:t>G</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20</m:t>
                  </m:r>
                </m:sub>
              </m:sSub>
            </m:e>
          </m:d>
        </m:oMath>
      </m:oMathPara>
    </w:p>
    <w:p w14:paraId="422C98D2" w14:textId="43EF955E" w:rsidR="005E2453" w:rsidRDefault="005E2453" w:rsidP="00D75FCC"/>
    <w:p w14:paraId="59421243" w14:textId="7FA21D62" w:rsidR="005E2453" w:rsidRPr="005E2453" w:rsidRDefault="004405A4" w:rsidP="00D75FCC">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n</m:t>
                  </m:r>
                </m:sub>
              </m:sSub>
            </m:e>
          </m:d>
        </m:oMath>
      </m:oMathPara>
    </w:p>
    <w:p w14:paraId="094E2EEB" w14:textId="176A99A8" w:rsidR="005E2453" w:rsidRDefault="005E2453" w:rsidP="00D75FCC"/>
    <w:p w14:paraId="6F9582EB" w14:textId="0AE6F294" w:rsidR="005E2453" w:rsidRPr="005E2453" w:rsidRDefault="004405A4" w:rsidP="00D75FCC">
      <m:oMathPara>
        <m:oMath>
          <m:sSub>
            <m:sSubPr>
              <m:ctrlPr>
                <w:rPr>
                  <w:rFonts w:ascii="Cambria Math" w:hAnsi="Cambria Math"/>
                </w:rPr>
              </m:ctrlPr>
            </m:sSubPr>
            <m:e>
              <m: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 xml:space="preserve">≥0 ∀ </m:t>
          </m:r>
          <m:r>
            <w:rPr>
              <w:rFonts w:ascii="Cambria Math" w:hAnsi="Cambria Math"/>
            </w:rPr>
            <m:t>k</m:t>
          </m:r>
          <m:r>
            <m:rPr>
              <m:sty m:val="p"/>
            </m:rPr>
            <w:rPr>
              <w:rFonts w:ascii="Cambria Math" w:hAnsi="Cambria Math"/>
            </w:rPr>
            <m:t xml:space="preserve"> ∈0,1,…,</m:t>
          </m:r>
          <m:r>
            <w:rPr>
              <w:rFonts w:ascii="Cambria Math" w:hAnsi="Cambria Math"/>
            </w:rPr>
            <m:t>α</m:t>
          </m:r>
        </m:oMath>
      </m:oMathPara>
    </w:p>
    <w:p w14:paraId="3D8BE4D1" w14:textId="3AD607DC" w:rsidR="005E2453" w:rsidRDefault="005E2453" w:rsidP="00D75FCC"/>
    <w:p w14:paraId="23FC850F" w14:textId="7D6AA87B" w:rsidR="005E2453" w:rsidRPr="005E2453" w:rsidRDefault="004405A4"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&lt;0∀</m:t>
          </m:r>
          <m:r>
            <w:rPr>
              <w:rFonts w:ascii="Cambria Math" w:hAnsi="Cambria Math"/>
            </w:rPr>
            <m:t>k</m:t>
          </m:r>
          <m:r>
            <m:rPr>
              <m:sty m:val="p"/>
            </m:rPr>
            <w:rPr>
              <w:rFonts w:ascii="Cambria Math" w:hAnsi="Cambria Math"/>
            </w:rPr>
            <m:t>∈0,1,…,</m:t>
          </m:r>
          <m:r>
            <w:rPr>
              <w:rFonts w:ascii="Cambria Math" w:hAnsi="Cambria Math"/>
            </w:rPr>
            <m:t>α</m:t>
          </m:r>
        </m:oMath>
      </m:oMathPara>
    </w:p>
    <w:p w14:paraId="7FCE7742" w14:textId="2EC2137E" w:rsidR="005E2453" w:rsidRDefault="005E2453" w:rsidP="00D75FCC"/>
    <w:p w14:paraId="66728DA1" w14:textId="03218908" w:rsidR="005E2453" w:rsidRPr="005E2453" w:rsidRDefault="00C44A02" w:rsidP="00D75FC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of the PSSM matrix </w:t>
      </w:r>
      <w:r>
        <w:t xml:space="preserve">that represents the score of the amino acid residue in </w:t>
      </w:r>
      <m:oMath>
        <m:r>
          <w:rPr>
            <w:rFonts w:ascii="Cambria Math" w:hAnsi="Cambria Math"/>
          </w:rPr>
          <m:t>i</m:t>
        </m:r>
      </m:oMath>
      <w:r>
        <w:t xml:space="preserve">-th position of the protein sequence being changed to amino acid type </w:t>
      </w:r>
      <m:oMath>
        <m:r>
          <w:rPr>
            <w:rFonts w:ascii="Cambria Math" w:hAnsi="Cambria Math"/>
          </w:rPr>
          <m:t>j</m:t>
        </m:r>
      </m:oMath>
      <w:r>
        <w:t xml:space="preserve"> during the evolution process,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in the column </w:t>
      </w:r>
      <m:oMath>
        <m:r>
          <w:rPr>
            <w:rFonts w:ascii="Cambria Math" w:hAnsi="Cambria Math"/>
          </w:rPr>
          <m:t>j</m:t>
        </m:r>
      </m:oMath>
      <w:r>
        <w:t xml:space="preserve"> of the PSSM matrix, </w:t>
      </w:r>
      <m:oMath>
        <m:r>
          <w:rPr>
            <w:rFonts w:ascii="Cambria Math" w:hAnsi="Cambria Math"/>
          </w:rPr>
          <m:t>ND</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ND</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obtained after calculating the difference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oMath>
      <w:r>
        <w:t xml:space="preserve"> where k denotes the spaces between amino acid residue positions, </w:t>
      </w:r>
      <m:oMath>
        <m:r>
          <w:rPr>
            <w:rFonts w:ascii="Cambria Math" w:hAnsi="Cambria Math"/>
          </w:rPr>
          <m:t>i</m:t>
        </m:r>
      </m:oMath>
      <w:r>
        <w:t xml:space="preserve"> ranges from 1 to </w:t>
      </w:r>
      <m:oMath>
        <m:r>
          <w:rPr>
            <w:rFonts w:ascii="Cambria Math" w:hAnsi="Cambria Math"/>
          </w:rPr>
          <m:t>L</m:t>
        </m:r>
      </m:oMath>
      <w:r>
        <w:t xml:space="preserve">, </w:t>
      </w:r>
      <m:oMath>
        <m:r>
          <w:rPr>
            <w:rFonts w:ascii="Cambria Math" w:hAnsi="Cambria Math"/>
          </w:rPr>
          <m:t>L</m:t>
        </m:r>
      </m:oMath>
      <w:r>
        <w:t xml:space="preserve"> being the length of the protein sequence under consideration and </w:t>
      </w:r>
      <m:oMath>
        <m:r>
          <w:rPr>
            <w:rFonts w:ascii="Cambria Math" w:hAnsi="Cambria Math"/>
          </w:rPr>
          <m:t>j</m:t>
        </m:r>
      </m:oMath>
      <w:r>
        <w:t xml:space="preserve"> is the amino acid type to be considered.   </w:t>
      </w:r>
      <w:r>
        <w:rPr>
          <w:rFonts w:eastAsiaTheme="minorEastAsia"/>
        </w:rPr>
        <w:t xml:space="preserve">  </w:t>
      </w:r>
    </w:p>
    <w:p w14:paraId="3FF845E8" w14:textId="44D5A0CC" w:rsidR="005E2453" w:rsidRPr="005E2453" w:rsidRDefault="005E2453" w:rsidP="00D75FCC"/>
    <w:p w14:paraId="5503BDDD" w14:textId="12154587" w:rsidR="005E2453" w:rsidRPr="005837FD" w:rsidRDefault="00716505" w:rsidP="00D75FCC">
      <w:pPr>
        <w:pStyle w:val="Heading5"/>
      </w:pPr>
      <w:r>
        <w:t>PSSM-Composition</w:t>
      </w:r>
    </w:p>
    <w:p w14:paraId="79F0521F" w14:textId="1B36D992" w:rsidR="00B92FFD" w:rsidRDefault="00716505" w:rsidP="00D75FCC">
      <w:r>
        <w:t xml:space="preserve">The PSSM-Composition feature vector </w:t>
      </w:r>
      <w:r w:rsidR="00543DBA">
        <w:t>i</w:t>
      </w:r>
      <w:r>
        <w:t xml:space="preserve">s calculated </w:t>
      </w:r>
      <w:r w:rsidR="00B92FFD">
        <w:t>as:</w:t>
      </w:r>
    </w:p>
    <w:p w14:paraId="637FE52C" w14:textId="77777777" w:rsidR="00B92FFD" w:rsidRDefault="00B92FFD" w:rsidP="00D75FCC"/>
    <w:p w14:paraId="40BB6896" w14:textId="5EF896E4" w:rsidR="005837FD" w:rsidRPr="00B92FFD" w:rsidRDefault="004405A4" w:rsidP="00D75FCC">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119BFC01" w14:textId="281F6F0F" w:rsidR="00B92FFD" w:rsidRDefault="00B92FFD" w:rsidP="00D75FCC"/>
    <w:p w14:paraId="58F44ADE" w14:textId="031ED496" w:rsidR="00B92FFD" w:rsidRDefault="005D3511" w:rsidP="00D75FCC">
      <w:r>
        <w:t>w</w:t>
      </w:r>
      <w:r w:rsidR="00B92FFD">
        <w:t xml:space="preserve">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92FFD">
        <w:t xml:space="preserve"> is the amino acid residue at position </w:t>
      </w:r>
      <m:oMath>
        <m:r>
          <w:rPr>
            <w:rFonts w:ascii="Cambria Math" w:hAnsi="Cambria Math"/>
          </w:rPr>
          <m:t>i</m:t>
        </m:r>
      </m:oMath>
      <w:r w:rsidR="00B92FFD">
        <w:t xml:space="preserve"> of the sequence</w:t>
      </w:r>
      <w:r w:rsidR="00B271BE">
        <w:t xml:space="preserve"> and</w:t>
      </w:r>
      <w:r w:rsidR="00B92FFD">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B92FFD">
        <w:t xml:space="preserve"> is an element in the PSSM matri</w:t>
      </w:r>
      <w:r w:rsidR="00B271BE">
        <w:t>x.</w:t>
      </w:r>
    </w:p>
    <w:p w14:paraId="70323BFA" w14:textId="5233E44D" w:rsidR="00B271BE" w:rsidRDefault="00B271BE" w:rsidP="00D75FCC"/>
    <w:p w14:paraId="2BCA3737" w14:textId="3712E747" w:rsidR="00B271BE" w:rsidRDefault="004C5A41" w:rsidP="00D75FCC">
      <w:pPr>
        <w:pStyle w:val="Heading5"/>
      </w:pPr>
      <w:r>
        <w:t>Smoothed-PSSM</w:t>
      </w:r>
    </w:p>
    <w:p w14:paraId="6B3F6FAC" w14:textId="7D1E40DB" w:rsidR="004C5A41" w:rsidRDefault="001C10CF" w:rsidP="00D75FCC">
      <w:r>
        <w:t xml:space="preserve">Smoothed-PSSM preprocesses the PSSM profile by incorporating information about the neighboring residues using a </w:t>
      </w:r>
      <w:r w:rsidR="008A05F3">
        <w:t>smoothing</w:t>
      </w:r>
      <w:r>
        <w:t xml:space="preserve"> window size of w. Here, each row vector of a residue is represented as follows:</w:t>
      </w:r>
    </w:p>
    <w:p w14:paraId="74B47CB1" w14:textId="4B208A1C" w:rsidR="001C10CF" w:rsidRDefault="001C10CF" w:rsidP="00D75FCC"/>
    <w:p w14:paraId="3A5F3F18" w14:textId="14043A59" w:rsidR="001C10CF" w:rsidRPr="001C10CF" w:rsidRDefault="004405A4" w:rsidP="00D75FCC">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smoothed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oMath>
      </m:oMathPara>
    </w:p>
    <w:p w14:paraId="6300C022" w14:textId="2ED7BEB4" w:rsidR="001C10CF" w:rsidRDefault="001C10CF" w:rsidP="00D75FCC"/>
    <w:p w14:paraId="0C71D19C" w14:textId="01CD59DB" w:rsidR="00543DBA" w:rsidRDefault="001C10CF" w:rsidP="00D75FCC">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i,j,smoothed</m:t>
            </m:r>
          </m:sub>
        </m:sSub>
      </m:oMath>
      <w:r>
        <w:t xml:space="preserve"> is an element of the smoothed pssm profile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an element of the original pssm profile. </w:t>
      </w:r>
      <w:r w:rsidR="008A05F3">
        <w:t xml:space="preserve">After preprocessing, the feature vector of a protein is created by selecting </w:t>
      </w:r>
      <m:oMath>
        <m:r>
          <w:rPr>
            <w:rFonts w:ascii="Cambria Math" w:hAnsi="Cambria Math"/>
          </w:rPr>
          <m:t>k</m:t>
        </m:r>
      </m:oMath>
      <w:r w:rsidR="008A05F3">
        <w:t xml:space="preserve"> residues based on a sliding window of size </w:t>
      </w:r>
      <m:oMath>
        <m:r>
          <w:rPr>
            <w:rFonts w:ascii="Cambria Math" w:hAnsi="Cambria Math"/>
          </w:rPr>
          <m:t>k</m:t>
        </m:r>
      </m:oMath>
      <w:r w:rsidR="008A05F3">
        <w:t xml:space="preserve">. </w:t>
      </w:r>
    </w:p>
    <w:p w14:paraId="0F70ADBA" w14:textId="77777777" w:rsidR="00543DBA" w:rsidRDefault="00543DBA" w:rsidP="00D75FCC"/>
    <w:p w14:paraId="25BBDDE1" w14:textId="1ECB8826" w:rsidR="001C10CF" w:rsidRDefault="00543DBA" w:rsidP="00D75FCC">
      <w:pPr>
        <w:pStyle w:val="Heading5"/>
        <w:rPr>
          <w:rFonts w:eastAsiaTheme="minorEastAsia"/>
        </w:rPr>
      </w:pPr>
      <w:r>
        <w:rPr>
          <w:rFonts w:eastAsiaTheme="minorEastAsia"/>
        </w:rPr>
        <w:t>AB-PSSM</w:t>
      </w:r>
      <w:r w:rsidR="008A05F3">
        <w:rPr>
          <w:rFonts w:eastAsiaTheme="minorEastAsia"/>
        </w:rPr>
        <w:t xml:space="preserve">  </w:t>
      </w:r>
    </w:p>
    <w:p w14:paraId="0E6E7A90" w14:textId="77777777" w:rsidR="00543DBA" w:rsidRDefault="00543DBA" w:rsidP="00D75FCC">
      <w:r>
        <w:t>AB-PSSM constructs a feature set from PSSM matrix by dividing the matrix into 20 blocks where each block has number of rows equivalent to 5% of the length of protein sequence under consideration and 20 columns corresponding to the 20 types of amino acids. The feature vector is constructed as follows:</w:t>
      </w:r>
    </w:p>
    <w:p w14:paraId="7B0C489E" w14:textId="77777777" w:rsidR="00543DBA" w:rsidRDefault="00543DBA" w:rsidP="00D75FCC"/>
    <w:p w14:paraId="0132DF58" w14:textId="55B3516A" w:rsidR="00543DBA" w:rsidRPr="00543DBA" w:rsidRDefault="004405A4" w:rsidP="00D75FCC">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j</m:t>
                  </m:r>
                </m:sub>
              </m:sSub>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nary>
        </m:oMath>
      </m:oMathPara>
    </w:p>
    <w:p w14:paraId="5B472F6A" w14:textId="54F2E287" w:rsidR="00543DBA" w:rsidRDefault="00543DBA" w:rsidP="00D75FCC"/>
    <w:p w14:paraId="04E939E6" w14:textId="574FC2D6" w:rsidR="00543DBA" w:rsidRDefault="00543DBA" w:rsidP="00D75FCC">
      <w:r>
        <w:t xml:space="preserve">Where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is the size of the block,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oMath>
      <w:r>
        <w:t xml:space="preserve"> is a vector of size 20 extracted from the PSSM profile corresponding to the </w:t>
      </w:r>
      <m:oMath>
        <m:r>
          <w:rPr>
            <w:rFonts w:ascii="Cambria Math" w:hAnsi="Cambria Math"/>
          </w:rPr>
          <m:t>i</m:t>
        </m:r>
      </m:oMath>
      <w:r>
        <w:t xml:space="preserve">-th row in the </w:t>
      </w:r>
      <m:oMath>
        <m:r>
          <w:rPr>
            <w:rFonts w:ascii="Cambria Math" w:hAnsi="Cambria Math"/>
          </w:rPr>
          <m:t>j</m:t>
        </m:r>
      </m:oMath>
      <w:r>
        <w:t xml:space="preserve">-th block. </w:t>
      </w:r>
    </w:p>
    <w:p w14:paraId="66299CFE" w14:textId="6578A4CC" w:rsidR="00543DBA" w:rsidRDefault="00543DBA" w:rsidP="00D75FCC"/>
    <w:p w14:paraId="60570EDC" w14:textId="511E88EF" w:rsidR="00543DBA" w:rsidRDefault="00543DBA" w:rsidP="00D75FCC">
      <w:pPr>
        <w:pStyle w:val="Heading5"/>
        <w:rPr>
          <w:rFonts w:eastAsiaTheme="minorEastAsia"/>
        </w:rPr>
      </w:pPr>
      <w:r>
        <w:rPr>
          <w:rFonts w:eastAsiaTheme="minorEastAsia"/>
        </w:rPr>
        <w:t>RPM-PSSM</w:t>
      </w:r>
    </w:p>
    <w:p w14:paraId="1E53552D" w14:textId="4EA2FF1E" w:rsidR="00543DBA" w:rsidRDefault="00543DBA" w:rsidP="00D75FCC">
      <w:r>
        <w:t>The RPM-PSSM vector is calculated as:</w:t>
      </w:r>
    </w:p>
    <w:p w14:paraId="274F4DA5" w14:textId="2C9B9091" w:rsidR="00543DBA" w:rsidRDefault="00543DBA" w:rsidP="00D75FCC"/>
    <w:p w14:paraId="183E6819" w14:textId="29877F59" w:rsidR="00001F2D" w:rsidRPr="00C15DD4" w:rsidRDefault="004405A4" w:rsidP="00D75FCC">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&amp;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&gt;0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384D2E58" w14:textId="77777777" w:rsidR="00001F2D" w:rsidRDefault="00001F2D" w:rsidP="00D75FCC"/>
    <w:p w14:paraId="28627807" w14:textId="3867F4D6" w:rsidR="00543DBA" w:rsidRDefault="00543DBA" w:rsidP="00D75FC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amino acid residue at position </w:t>
      </w:r>
      <m:oMath>
        <m:r>
          <w:rPr>
            <w:rFonts w:ascii="Cambria Math" w:hAnsi="Cambria Math"/>
          </w:rPr>
          <m:t>i</m:t>
        </m:r>
      </m:oMath>
      <w:r>
        <w:t xml:space="preserve"> of the sequence and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in the PSSM matrix</w:t>
      </w:r>
      <w:r w:rsidR="00001F2D">
        <w:t xml:space="preserve"> and </w:t>
      </w:r>
      <m:oMath>
        <m:sSub>
          <m:sSubPr>
            <m:ctrlPr>
              <w:rPr>
                <w:rFonts w:ascii="Cambria Math" w:hAnsi="Cambria Math"/>
                <w:i/>
              </w:rPr>
            </m:ctrlPr>
          </m:sSubPr>
          <m:e>
            <m:r>
              <w:rPr>
                <w:rFonts w:ascii="Cambria Math" w:hAnsi="Cambria Math"/>
              </w:rPr>
              <m:t>W</m:t>
            </m:r>
          </m:e>
          <m:sub>
            <m:r>
              <w:rPr>
                <w:rFonts w:ascii="Cambria Math" w:hAnsi="Cambria Math"/>
              </w:rPr>
              <m:t>k,j</m:t>
            </m:r>
          </m:sub>
        </m:sSub>
      </m:oMath>
      <w:r w:rsidR="00001F2D">
        <w:t xml:space="preserve"> is the number of amino acids of type </w:t>
      </w:r>
      <m:oMath>
        <m:r>
          <w:rPr>
            <w:rFonts w:ascii="Cambria Math" w:hAnsi="Cambria Math"/>
          </w:rPr>
          <m:t>k</m:t>
        </m:r>
      </m:oMath>
      <w:r w:rsidR="00001F2D">
        <w:t xml:space="preserve"> in column </w:t>
      </w:r>
      <m:oMath>
        <m:r>
          <w:rPr>
            <w:rFonts w:ascii="Cambria Math" w:hAnsi="Cambria Math"/>
          </w:rPr>
          <m:t>j</m:t>
        </m:r>
      </m:oMath>
      <w:r w:rsidR="00001F2D">
        <w:t xml:space="preserve"> of the PSSM matrix.</w:t>
      </w:r>
    </w:p>
    <w:p w14:paraId="75A8176A" w14:textId="77777777" w:rsidR="00716505" w:rsidRPr="005837FD" w:rsidRDefault="00716505" w:rsidP="00D75FCC"/>
    <w:p w14:paraId="5CA97729" w14:textId="343600C7" w:rsidR="008E4FA9" w:rsidRDefault="00320921" w:rsidP="00D75FCC">
      <w:pPr>
        <w:pStyle w:val="Heading3"/>
      </w:pPr>
      <w:r w:rsidRPr="00F64A27">
        <w:t xml:space="preserve">Ensemble Method for </w:t>
      </w:r>
      <w:r w:rsidR="00FE7C8A">
        <w:t xml:space="preserve">TE </w:t>
      </w:r>
      <w:r w:rsidRPr="00F64A27">
        <w:t>Classification</w:t>
      </w:r>
    </w:p>
    <w:p w14:paraId="68F79B1D" w14:textId="3626DC4A" w:rsidR="008E4FA9" w:rsidRPr="008E4FA9" w:rsidRDefault="008E4FA9" w:rsidP="00D75FCC">
      <w:pPr>
        <w:pStyle w:val="Heading4"/>
      </w:pPr>
      <w:r>
        <w:t>Model Description</w:t>
      </w:r>
    </w:p>
    <w:p w14:paraId="60C1EE28" w14:textId="27119E68" w:rsidR="00320921" w:rsidRDefault="00320921" w:rsidP="00D75FCC">
      <w:r w:rsidRPr="003B600E">
        <w:t xml:space="preserve">Our ensemble framework </w:t>
      </w:r>
      <w:r w:rsidR="00E67FB7">
        <w:t>comprises of</w:t>
      </w:r>
      <w:r w:rsidRPr="003B600E">
        <w:t xml:space="preserve"> </w:t>
      </w:r>
      <w:r w:rsidR="0001009E">
        <w:t>47</w:t>
      </w:r>
      <w:r w:rsidRPr="003B600E">
        <w:t xml:space="preserve"> base learners which provide </w:t>
      </w:r>
      <w:r w:rsidR="005F68BE">
        <w:t xml:space="preserve">their </w:t>
      </w:r>
      <w:r w:rsidRPr="003B600E">
        <w:t>output</w:t>
      </w:r>
      <w:r w:rsidR="002A39E0">
        <w:t>s</w:t>
      </w:r>
      <w:r w:rsidRPr="003B600E">
        <w:t xml:space="preserve"> to a meta learner that predic</w:t>
      </w:r>
      <w:r w:rsidR="0080517B">
        <w:t>ts</w:t>
      </w:r>
      <w:r w:rsidRPr="003B600E">
        <w:t xml:space="preserve"> the enzyme </w:t>
      </w:r>
      <w:r>
        <w:t xml:space="preserve">specificity </w:t>
      </w:r>
      <w:r w:rsidRPr="003B600E">
        <w:t xml:space="preserve">class. Although all of our base learners </w:t>
      </w:r>
      <w:r w:rsidR="0080517B">
        <w:t>a</w:t>
      </w:r>
      <w:r w:rsidRPr="003B600E">
        <w:t>re trained using the same principle</w:t>
      </w:r>
      <w:r>
        <w:t xml:space="preserve"> (SVM </w:t>
      </w:r>
      <w:r w:rsidR="00F54801">
        <w:t>or</w:t>
      </w:r>
      <w:r>
        <w:t xml:space="preserve"> NN</w:t>
      </w:r>
      <w:r w:rsidR="00F54801">
        <w:t xml:space="preserve"> or GBT</w:t>
      </w:r>
      <w:r>
        <w:t>)</w:t>
      </w:r>
      <w:r w:rsidRPr="003B600E">
        <w:t xml:space="preserve">, the heterogeneity among them </w:t>
      </w:r>
      <w:r w:rsidR="0080517B">
        <w:t>i</w:t>
      </w:r>
      <w:r w:rsidRPr="003B600E">
        <w:t xml:space="preserve">s governed </w:t>
      </w:r>
      <w:r w:rsidR="0080517B">
        <w:t xml:space="preserve">by the </w:t>
      </w:r>
      <w:r w:rsidR="0001009E">
        <w:t>47</w:t>
      </w:r>
      <w:r w:rsidR="0080517B">
        <w:t xml:space="preserve"> </w:t>
      </w:r>
      <w:r w:rsidRPr="003B600E">
        <w:t xml:space="preserve">different feature </w:t>
      </w:r>
      <w:r w:rsidR="0080517B">
        <w:t>extraction</w:t>
      </w:r>
      <w:r w:rsidRPr="003B600E">
        <w:t xml:space="preserve"> techniques </w:t>
      </w:r>
      <w:r w:rsidR="0080517B">
        <w:t>(</w:t>
      </w:r>
      <w:r w:rsidRPr="003B600E">
        <w:t xml:space="preserve">described </w:t>
      </w:r>
      <w:r>
        <w:t xml:space="preserve">in the </w:t>
      </w:r>
      <w:hyperlink w:anchor="_Feature_Extraction" w:history="1">
        <w:r w:rsidRPr="007C7A8E">
          <w:rPr>
            <w:rStyle w:val="SubtleReference"/>
          </w:rPr>
          <w:t>Feature Extraction</w:t>
        </w:r>
      </w:hyperlink>
      <w:r>
        <w:t xml:space="preserve"> section</w:t>
      </w:r>
      <w:r w:rsidR="0080517B">
        <w:t>)</w:t>
      </w:r>
      <w:r>
        <w:t xml:space="preserve"> used to encode the set of </w:t>
      </w:r>
      <w:r w:rsidR="0080517B">
        <w:t>TE</w:t>
      </w:r>
      <w:r>
        <w:t xml:space="preserve"> sequences</w:t>
      </w:r>
      <w:r w:rsidR="0080517B">
        <w:t xml:space="preserve">. Each of the </w:t>
      </w:r>
      <w:r w:rsidR="0001009E">
        <w:t>47</w:t>
      </w:r>
      <w:r w:rsidR="0080517B">
        <w:t xml:space="preserve"> different feature extraction techniques creates a unique feature vector representation of TEs which serve as input to a designated base learner</w:t>
      </w:r>
      <w:r w:rsidRPr="003B600E">
        <w:t xml:space="preserve">. </w:t>
      </w:r>
      <w:r w:rsidR="002A39E0">
        <w:t xml:space="preserve">The base learner trained on the set of encoded TE sequences yields the predicted substrate specificity of a given TE sequence as an output. </w:t>
      </w:r>
      <w:r>
        <w:t xml:space="preserve">The outputs of the </w:t>
      </w:r>
      <m:oMath>
        <m:r>
          <w:rPr>
            <w:rFonts w:ascii="Cambria Math" w:hAnsi="Cambria Math"/>
          </w:rPr>
          <m:t>k</m:t>
        </m:r>
      </m:oMath>
      <w:r w:rsidR="002A39E0">
        <w:t xml:space="preserve">-best </w:t>
      </w:r>
      <w:r>
        <w:t xml:space="preserve">base learners </w:t>
      </w:r>
      <w:r w:rsidR="002A39E0">
        <w:t>are</w:t>
      </w:r>
      <w:r>
        <w:t xml:space="preserve"> passed on to the meta learner that use</w:t>
      </w:r>
      <w:r w:rsidR="002A39E0">
        <w:t>s</w:t>
      </w:r>
      <w:r>
        <w:t xml:space="preserve"> a majority voting scheme</w:t>
      </w:r>
      <w:r w:rsidR="00241A8A">
        <w:t xml:space="preserve"> (described in </w:t>
      </w:r>
      <w:hyperlink w:anchor="_The_Meta_Learner" w:history="1">
        <w:r w:rsidR="00241A8A" w:rsidRPr="000841E8">
          <w:rPr>
            <w:rStyle w:val="SubtleReference"/>
          </w:rPr>
          <w:t>The Meta Learner</w:t>
        </w:r>
      </w:hyperlink>
      <w:r w:rsidR="00241A8A">
        <w:t xml:space="preserve"> section)</w:t>
      </w:r>
      <w:r>
        <w:t xml:space="preserve"> to predict the enzyme specificity category</w:t>
      </w:r>
      <w:r w:rsidR="002A39E0">
        <w:t xml:space="preserve">. The </w:t>
      </w:r>
      <m:oMath>
        <m:r>
          <w:rPr>
            <w:rFonts w:ascii="Cambria Math" w:hAnsi="Cambria Math"/>
          </w:rPr>
          <m:t>k</m:t>
        </m:r>
      </m:oMath>
      <w:r w:rsidR="002A39E0">
        <w:t xml:space="preserve">-best base learners are selected </w:t>
      </w:r>
      <w:r w:rsidR="000D54C8">
        <w:t>on the basis</w:t>
      </w:r>
      <w:r w:rsidR="006A1F7D">
        <w:t xml:space="preserve"> o</w:t>
      </w:r>
      <w:r w:rsidR="000D54C8">
        <w:t>f</w:t>
      </w:r>
      <w:r w:rsidR="006A1F7D">
        <w:t xml:space="preserve"> their performance on validation set as described in </w:t>
      </w:r>
      <w:hyperlink w:anchor="_Model_Training_1" w:history="1">
        <w:r w:rsidR="006A1F7D" w:rsidRPr="007C7A8E">
          <w:rPr>
            <w:rStyle w:val="SubtleReference"/>
          </w:rPr>
          <w:t>Model Training</w:t>
        </w:r>
      </w:hyperlink>
      <w:r w:rsidR="006A1F7D">
        <w:t xml:space="preserve"> section.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D75FCC"/>
    <w:p w14:paraId="73DDC59A" w14:textId="50CEDEFE" w:rsidR="00320921" w:rsidRPr="00C01EBC" w:rsidRDefault="00320921" w:rsidP="00D75FCC">
      <w:pPr>
        <w:pStyle w:val="Heading4"/>
      </w:pPr>
      <w:r w:rsidRPr="00C01EBC">
        <w:t>The Base Learner</w:t>
      </w:r>
      <w:r w:rsidR="008E4FA9">
        <w:t>s</w:t>
      </w:r>
    </w:p>
    <w:p w14:paraId="1DF2ABAB" w14:textId="77777777" w:rsidR="00320921" w:rsidRPr="00860631" w:rsidRDefault="00320921" w:rsidP="00D75FCC">
      <w:pPr>
        <w:pStyle w:val="Heading5"/>
      </w:pPr>
      <w:r w:rsidRPr="00860631">
        <w:t xml:space="preserve">Support Vector Machine </w:t>
      </w:r>
    </w:p>
    <w:p w14:paraId="01B08961" w14:textId="62398441" w:rsidR="00320921" w:rsidRPr="001E14BA" w:rsidRDefault="00320921" w:rsidP="00D75FCC">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CF4B9B">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[91]","plainTextFormattedCitation":"[91]","previouslyFormattedCitation":"[91]"},"properties":{"noteIndex":0},"schema":"https://github.com/citation-style-language/schema/raw/master/csl-citation.json"}</w:instrText>
      </w:r>
      <w:r>
        <w:fldChar w:fldCharType="separate"/>
      </w:r>
      <w:r w:rsidR="00163A6C" w:rsidRPr="00163A6C">
        <w:rPr>
          <w:noProof/>
        </w:rPr>
        <w:t>[91]</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CF4B9B">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[92]","plainTextFormattedCitation":"[92]","previouslyFormattedCitation":"[92]"},"properties":{"noteIndex":0},"schema":"https://github.com/citation-style-language/schema/raw/master/csl-citation.json"}</w:instrText>
      </w:r>
      <w:r w:rsidR="003D052E">
        <w:fldChar w:fldCharType="separate"/>
      </w:r>
      <w:r w:rsidR="00163A6C" w:rsidRPr="00163A6C">
        <w:rPr>
          <w:noProof/>
        </w:rPr>
        <w:t>[92]</w:t>
      </w:r>
      <w:r w:rsidR="003D052E">
        <w:fldChar w:fldCharType="end"/>
      </w:r>
      <w:r>
        <w:t xml:space="preserve">. The number of PCA components, SVM model kernel, regularization parameter C and kernel coefficient gamma were selected by optimizing these hyperparameters using a </w:t>
      </w:r>
      <w:r w:rsidR="00110CDC">
        <w:t>10</w:t>
      </w:r>
      <w:r>
        <w:t xml:space="preserve">-fold cross validation scheme </w:t>
      </w:r>
      <w:r w:rsidR="007E07C5">
        <w:t>(</w:t>
      </w:r>
      <w:r>
        <w:t xml:space="preserve">described in </w:t>
      </w:r>
      <w:hyperlink w:anchor="_Model_Training" w:history="1">
        <w:r w:rsidRPr="000841E8">
          <w:rPr>
            <w:rStyle w:val="SubtleReference"/>
          </w:rPr>
          <w:t>Model Training</w:t>
        </w:r>
      </w:hyperlink>
      <w:r>
        <w:t xml:space="preserve"> section</w:t>
      </w:r>
      <w:r w:rsidR="007E07C5">
        <w:t>)</w:t>
      </w:r>
      <w:r>
        <w:t xml:space="preserve">. </w:t>
      </w:r>
    </w:p>
    <w:p w14:paraId="6C9301F0" w14:textId="77777777" w:rsidR="00320921" w:rsidRDefault="00320921" w:rsidP="00D75FCC"/>
    <w:p w14:paraId="5EBE3AC4" w14:textId="77777777" w:rsidR="00320921" w:rsidRDefault="00320921" w:rsidP="00D75FCC">
      <w:pPr>
        <w:pStyle w:val="Heading5"/>
      </w:pPr>
      <w:r>
        <w:lastRenderedPageBreak/>
        <w:t>Neural Network</w:t>
      </w:r>
    </w:p>
    <w:p w14:paraId="42E1553C" w14:textId="60B1E3EC" w:rsidR="00320921" w:rsidRDefault="00320921" w:rsidP="00D75FCC">
      <w:r w:rsidRPr="00B738DA">
        <w:t xml:space="preserve">The </w:t>
      </w:r>
      <w:r>
        <w:t>N</w:t>
      </w:r>
      <w:r w:rsidR="00731E7C">
        <w:t xml:space="preserve">eural </w:t>
      </w:r>
      <w:r>
        <w:t>N</w:t>
      </w:r>
      <w:r w:rsidR="00731E7C">
        <w:t>etwork</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w:t>
      </w:r>
      <w:r w:rsidR="00110CDC">
        <w:t>10</w:t>
      </w:r>
      <w:r w:rsidRPr="00B738DA">
        <w:t xml:space="preserve">-fold cross validation scheme </w:t>
      </w:r>
      <w:r w:rsidR="007E07C5">
        <w:t>(</w:t>
      </w:r>
      <w:r w:rsidRPr="00B738DA">
        <w:t xml:space="preserve">described in </w:t>
      </w:r>
      <w:hyperlink w:anchor="_Model_Training" w:history="1">
        <w:r w:rsidRPr="000841E8">
          <w:rPr>
            <w:rStyle w:val="SubtleReference"/>
          </w:rPr>
          <w:t>Model Training</w:t>
        </w:r>
      </w:hyperlink>
      <w:r w:rsidRPr="00B738DA">
        <w:t xml:space="preserve"> section</w:t>
      </w:r>
      <w:r w:rsidR="007E07C5">
        <w:t>)</w:t>
      </w:r>
      <w:r w:rsidRPr="00B738DA">
        <w:t>.</w:t>
      </w:r>
    </w:p>
    <w:p w14:paraId="67C5C188" w14:textId="289E679B" w:rsidR="00487170" w:rsidRDefault="00487170" w:rsidP="00D75FCC"/>
    <w:p w14:paraId="66C22B86" w14:textId="77777777" w:rsidR="00487170" w:rsidRDefault="00487170" w:rsidP="00D75FCC">
      <w:r>
        <w:rPr>
          <w:noProof/>
        </w:rPr>
        <w:drawing>
          <wp:inline distT="0" distB="0" distL="0" distR="0" wp14:anchorId="5D4829C7" wp14:editId="7CF4A23C">
            <wp:extent cx="5943600" cy="2514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t="2381" b="2381"/>
                    <a:stretch>
                      <a:fillRect/>
                    </a:stretch>
                  </pic:blipFill>
                  <pic:spPr bwMode="auto">
                    <a:xfrm>
                      <a:off x="0" y="0"/>
                      <a:ext cx="5943600" cy="2514567"/>
                    </a:xfrm>
                    <a:prstGeom prst="rect">
                      <a:avLst/>
                    </a:prstGeom>
                    <a:ln>
                      <a:noFill/>
                    </a:ln>
                    <a:extLst>
                      <a:ext uri="{53640926-AAD7-44D8-BBD7-CCE9431645EC}">
                        <a14:shadowObscured xmlns:a14="http://schemas.microsoft.com/office/drawing/2010/main"/>
                      </a:ext>
                    </a:extLst>
                  </pic:spPr>
                </pic:pic>
              </a:graphicData>
            </a:graphic>
          </wp:inline>
        </w:drawing>
      </w:r>
    </w:p>
    <w:p w14:paraId="5FF9800C" w14:textId="0BB5F238" w:rsidR="00487170" w:rsidRDefault="00487170" w:rsidP="00D75FCC">
      <w:pPr>
        <w:pStyle w:val="Caption"/>
      </w:pPr>
      <w:bookmarkStart w:id="18"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00D57D1C">
        <w:rPr>
          <w:b/>
          <w:bCs/>
          <w:noProof/>
        </w:rPr>
        <w:t>2</w:t>
      </w:r>
      <w:r w:rsidRPr="00487170">
        <w:rPr>
          <w:b/>
          <w:bCs/>
        </w:rPr>
        <w:fldChar w:fldCharType="end"/>
      </w:r>
      <w:bookmarkEnd w:id="18"/>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D75FCC"/>
    <w:p w14:paraId="4FF9E67D" w14:textId="2880AF7D" w:rsidR="00731E7C" w:rsidRDefault="00731E7C" w:rsidP="00D75FCC">
      <w:pPr>
        <w:pStyle w:val="Heading5"/>
      </w:pPr>
      <w:bookmarkStart w:id="19" w:name="_Model_Training"/>
      <w:bookmarkEnd w:id="19"/>
      <w:r>
        <w:t>Gradient Boosting Trees</w:t>
      </w:r>
    </w:p>
    <w:p w14:paraId="61BAA286" w14:textId="115F2419" w:rsidR="00731E7C" w:rsidRDefault="00731E7C" w:rsidP="00D75FCC">
      <w:r w:rsidRPr="00B738DA">
        <w:t xml:space="preserve">The </w:t>
      </w:r>
      <w:r>
        <w:t>Gradient Boosting Tree</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 xml:space="preserve">followed by </w:t>
      </w:r>
      <w:r>
        <w:t>a Gradient Boosting Tree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number of estimators or decision trees to consider</w:t>
      </w:r>
      <w:r w:rsidRPr="00B738DA">
        <w:t xml:space="preserve">, </w:t>
      </w:r>
      <w:r>
        <w:t>learning rate</w:t>
      </w:r>
      <w:r w:rsidRPr="00B738DA">
        <w:t xml:space="preserve"> and </w:t>
      </w:r>
      <w:r>
        <w:t>maximum depth of the trees</w:t>
      </w:r>
      <w:r w:rsidRPr="00B738DA">
        <w:t xml:space="preserve"> were selected by optimizing these hyperparameters using a </w:t>
      </w:r>
      <w:r>
        <w:t>10</w:t>
      </w:r>
      <w:r w:rsidRPr="00B738DA">
        <w:t xml:space="preserve">-fold cross validation scheme </w:t>
      </w:r>
      <w:r w:rsidR="007E07C5">
        <w:t>(</w:t>
      </w:r>
      <w:r w:rsidRPr="00B738DA">
        <w:t>described in</w:t>
      </w:r>
      <w:r w:rsidR="000841E8">
        <w:t xml:space="preserve"> </w:t>
      </w:r>
      <w:hyperlink w:anchor="_Model_Training_1" w:history="1">
        <w:r w:rsidR="000841E8" w:rsidRPr="000841E8">
          <w:rPr>
            <w:rStyle w:val="SubtleReference"/>
          </w:rPr>
          <w:t>Model Training</w:t>
        </w:r>
      </w:hyperlink>
      <w:r w:rsidR="000841E8">
        <w:t xml:space="preserve"> </w:t>
      </w:r>
      <w:r w:rsidRPr="00B738DA">
        <w:t>section</w:t>
      </w:r>
      <w:r w:rsidR="007E07C5">
        <w:t>)</w:t>
      </w:r>
      <w:r w:rsidRPr="00B738DA">
        <w:t>.</w:t>
      </w:r>
    </w:p>
    <w:p w14:paraId="7248E237" w14:textId="711B5256" w:rsidR="00241A8A" w:rsidRDefault="00241A8A" w:rsidP="00D75FCC"/>
    <w:p w14:paraId="40329EE9" w14:textId="56986D89" w:rsidR="00241A8A" w:rsidRDefault="00241A8A" w:rsidP="00D75FCC">
      <w:pPr>
        <w:pStyle w:val="Heading4"/>
      </w:pPr>
      <w:bookmarkStart w:id="20" w:name="_The_Meta_Learner"/>
      <w:bookmarkEnd w:id="20"/>
      <w:r>
        <w:t>The Meta Learner</w:t>
      </w:r>
    </w:p>
    <w:p w14:paraId="2834B018" w14:textId="7A5CBC5C" w:rsidR="00241A8A" w:rsidRDefault="00241A8A" w:rsidP="00D75FCC">
      <w:r>
        <w:t>The meta learner accepts the outputs of all the base learners as an input vector, implements a hard majority voting scheme on the input vector and returns the consensus prediction of TE substrate specificity as an output. The meta learner output is calculated as follows:</w:t>
      </w:r>
    </w:p>
    <w:p w14:paraId="085447D0" w14:textId="77777777" w:rsidR="00241A8A" w:rsidRDefault="00241A8A" w:rsidP="00D75FCC"/>
    <w:p w14:paraId="2453A7CB" w14:textId="77777777" w:rsidR="00241A8A" w:rsidRDefault="004405A4" w:rsidP="00D75FCC">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m:rPr>
              <m:sty m:val="p"/>
            </m:rPr>
            <w:rPr>
              <w:rFonts w:ascii="Cambria Math" w:hAnsi="Cambria Math"/>
            </w:rPr>
            <m:t>}</m:t>
          </m:r>
        </m:oMath>
      </m:oMathPara>
    </w:p>
    <w:p w14:paraId="3858D72F" w14:textId="77777777" w:rsidR="00241A8A" w:rsidRDefault="00241A8A" w:rsidP="00D75FCC">
      <w:r>
        <w:t xml:space="preserve"> </w:t>
      </w:r>
    </w:p>
    <w:p w14:paraId="30AF0B18" w14:textId="6D2FEE6F" w:rsidR="00241A8A" w:rsidRDefault="00241A8A" w:rsidP="00D75FCC">
      <w:r>
        <w:lastRenderedPageBreak/>
        <w:t xml:space="preserve">Where </w:t>
      </w:r>
      <m:oMath>
        <m:acc>
          <m:accPr>
            <m:ctrlPr>
              <w:rPr>
                <w:rFonts w:ascii="Cambria Math" w:hAnsi="Cambria Math"/>
              </w:rPr>
            </m:ctrlPr>
          </m:accPr>
          <m:e>
            <m:r>
              <w:rPr>
                <w:rFonts w:ascii="Cambria Math" w:hAnsi="Cambria Math"/>
              </w:rPr>
              <m:t>y</m:t>
            </m:r>
          </m:e>
        </m:acc>
      </m:oMath>
      <w:r>
        <w:t xml:space="preserve"> is the output of the meta learner,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is the output of the base learner </w:t>
      </w:r>
      <m:oMath>
        <m:r>
          <w:rPr>
            <w:rFonts w:ascii="Cambria Math" w:hAnsi="Cambria Math"/>
          </w:rPr>
          <m:t>i</m:t>
        </m:r>
      </m:oMath>
      <w:r>
        <w:t xml:space="preserve">, </w:t>
      </w:r>
      <m:oMath>
        <m:r>
          <w:rPr>
            <w:rFonts w:ascii="Cambria Math" w:hAnsi="Cambria Math"/>
          </w:rPr>
          <m:t>k</m:t>
        </m:r>
      </m:oMath>
      <w:r>
        <w:t xml:space="preserve"> is the number of best performing base learners to consider and </w:t>
      </w:r>
      <m:oMath>
        <m:r>
          <w:rPr>
            <w:rFonts w:ascii="Cambria Math" w:hAnsi="Cambria Math"/>
          </w:rPr>
          <m:t>mode</m:t>
        </m:r>
      </m:oMath>
      <w:r>
        <w:t xml:space="preserve"> is a function that selects the most frequent value among a set of values.</w:t>
      </w:r>
    </w:p>
    <w:p w14:paraId="70580462" w14:textId="7BAD2081" w:rsidR="0021760C" w:rsidRPr="0021760C" w:rsidRDefault="0021760C" w:rsidP="0021760C">
      <w:pPr>
        <w:tabs>
          <w:tab w:val="left" w:pos="4192"/>
        </w:tabs>
      </w:pPr>
      <w:r>
        <w:tab/>
      </w:r>
    </w:p>
    <w:p w14:paraId="4C8BFFC0" w14:textId="3B6A83E0" w:rsidR="00B30BE8" w:rsidRDefault="00B30BE8" w:rsidP="00D75FCC">
      <w:pPr>
        <w:pStyle w:val="Heading4"/>
      </w:pPr>
      <w:r>
        <w:t>Model Hyperparameters</w:t>
      </w:r>
    </w:p>
    <w:p w14:paraId="0051EBAA" w14:textId="2C802BE3" w:rsidR="00CE52E1" w:rsidRDefault="00CE52E1" w:rsidP="00D75FCC">
      <w:r>
        <w:t xml:space="preserve">The model has several hyperparameters which can be tuned to improve model performance. The ensemble model has a hyperparameter </w:t>
      </w:r>
      <m:oMath>
        <m:r>
          <w:rPr>
            <w:rFonts w:ascii="Cambria Math" w:hAnsi="Cambria Math"/>
          </w:rPr>
          <m:t>k</m:t>
        </m:r>
      </m:oMath>
      <w:r>
        <w:t xml:space="preserve"> that denotes the number of best performing base learners that the meta learner needs to take into account. Each base learner has a number of hyperparameters depending on the learning algorithm used to train them. The respective learning algorithm dependent hyperparameters of the base learners are shown in </w:t>
      </w:r>
      <w:r w:rsidR="00686EDB">
        <w:fldChar w:fldCharType="begin"/>
      </w:r>
      <w:r w:rsidR="00686EDB">
        <w:instrText xml:space="preserve"> REF _Ref65345535 \h </w:instrText>
      </w:r>
      <w:r w:rsidR="00686EDB">
        <w:fldChar w:fldCharType="separate"/>
      </w:r>
      <w:r w:rsidR="00686EDB" w:rsidRPr="0021760C">
        <w:rPr>
          <w:b/>
          <w:bCs/>
        </w:rPr>
        <w:t xml:space="preserve">Table </w:t>
      </w:r>
      <w:r w:rsidR="00686EDB">
        <w:rPr>
          <w:b/>
          <w:bCs/>
          <w:noProof/>
        </w:rPr>
        <w:t>2</w:t>
      </w:r>
      <w:r w:rsidR="00686EDB">
        <w:fldChar w:fldCharType="end"/>
      </w:r>
      <w:r>
        <w:t>.</w:t>
      </w:r>
      <w:r w:rsidR="00F5194F">
        <w:t xml:space="preserve"> The hyperparameters are learnt through a 10-fold cross validation scheme discussed in </w:t>
      </w:r>
      <w:hyperlink w:anchor="_Model_Training_1" w:history="1">
        <w:r w:rsidR="00F5194F" w:rsidRPr="00F5194F">
          <w:rPr>
            <w:rStyle w:val="SubtleReference"/>
          </w:rPr>
          <w:t>Model Training</w:t>
        </w:r>
      </w:hyperlink>
      <w:r w:rsidR="00F5194F">
        <w:t xml:space="preserve"> section. </w:t>
      </w:r>
    </w:p>
    <w:p w14:paraId="482514D0" w14:textId="519C55B0" w:rsidR="00CE52E1" w:rsidRDefault="00CE52E1" w:rsidP="00D75FCC"/>
    <w:p w14:paraId="1928697C" w14:textId="5A01D7A5" w:rsidR="0021760C" w:rsidRDefault="0021760C" w:rsidP="0021760C">
      <w:pPr>
        <w:pStyle w:val="Caption"/>
        <w:keepNext/>
      </w:pPr>
      <w:bookmarkStart w:id="21" w:name="_Ref65345535"/>
      <w:r w:rsidRPr="0021760C">
        <w:rPr>
          <w:b/>
          <w:bCs/>
        </w:rPr>
        <w:t xml:space="preserve">Table </w:t>
      </w:r>
      <w:r w:rsidRPr="0021760C">
        <w:rPr>
          <w:b/>
          <w:bCs/>
        </w:rPr>
        <w:fldChar w:fldCharType="begin"/>
      </w:r>
      <w:r w:rsidRPr="0021760C">
        <w:rPr>
          <w:b/>
          <w:bCs/>
        </w:rPr>
        <w:instrText xml:space="preserve"> SEQ Table \* ARABIC </w:instrText>
      </w:r>
      <w:r w:rsidRPr="0021760C">
        <w:rPr>
          <w:b/>
          <w:bCs/>
        </w:rPr>
        <w:fldChar w:fldCharType="separate"/>
      </w:r>
      <w:r w:rsidR="000871F8">
        <w:rPr>
          <w:b/>
          <w:bCs/>
          <w:noProof/>
        </w:rPr>
        <w:t>2</w:t>
      </w:r>
      <w:r w:rsidRPr="0021760C">
        <w:rPr>
          <w:b/>
          <w:bCs/>
        </w:rPr>
        <w:fldChar w:fldCharType="end"/>
      </w:r>
      <w:bookmarkEnd w:id="21"/>
      <w:r>
        <w:t>: The hyperparameters of each base learner are dependent on the learning algorithm used to train it. The learning algorithm dependent hyperparameters are displayed here.</w:t>
      </w:r>
    </w:p>
    <w:tbl>
      <w:tblPr>
        <w:tblStyle w:val="TableGrid"/>
        <w:tblW w:w="10800" w:type="dxa"/>
        <w:tblInd w:w="-729" w:type="dxa"/>
        <w:tblLook w:val="04A0" w:firstRow="1" w:lastRow="0" w:firstColumn="1" w:lastColumn="0" w:noHBand="0" w:noVBand="1"/>
      </w:tblPr>
      <w:tblGrid>
        <w:gridCol w:w="2160"/>
        <w:gridCol w:w="2071"/>
        <w:gridCol w:w="2339"/>
        <w:gridCol w:w="2070"/>
        <w:gridCol w:w="2160"/>
      </w:tblGrid>
      <w:tr w:rsidR="009400FC" w14:paraId="552DD2E1" w14:textId="77777777" w:rsidTr="00904EEC">
        <w:tc>
          <w:tcPr>
            <w:tcW w:w="2160" w:type="dxa"/>
          </w:tcPr>
          <w:p w14:paraId="079B644C" w14:textId="0000F337" w:rsidR="009400FC" w:rsidRDefault="009400FC" w:rsidP="00D75FCC">
            <w:r>
              <w:t>Learning Algorithm</w:t>
            </w:r>
          </w:p>
        </w:tc>
        <w:tc>
          <w:tcPr>
            <w:tcW w:w="2071" w:type="dxa"/>
          </w:tcPr>
          <w:p w14:paraId="6F636D55" w14:textId="03EC882E" w:rsidR="009400FC" w:rsidRDefault="009400FC" w:rsidP="00D75FCC">
            <w:r>
              <w:t>Hyperparameter I</w:t>
            </w:r>
          </w:p>
        </w:tc>
        <w:tc>
          <w:tcPr>
            <w:tcW w:w="2339" w:type="dxa"/>
          </w:tcPr>
          <w:p w14:paraId="546638C9" w14:textId="54BA2874" w:rsidR="009400FC" w:rsidRDefault="009400FC" w:rsidP="00D75FCC">
            <w:r>
              <w:t>Hyperparameter II</w:t>
            </w:r>
          </w:p>
        </w:tc>
        <w:tc>
          <w:tcPr>
            <w:tcW w:w="2070" w:type="dxa"/>
          </w:tcPr>
          <w:p w14:paraId="709D47DD" w14:textId="41701109" w:rsidR="009400FC" w:rsidRDefault="009400FC" w:rsidP="00D75FCC">
            <w:r>
              <w:t>Hyperparameter III</w:t>
            </w:r>
          </w:p>
        </w:tc>
        <w:tc>
          <w:tcPr>
            <w:tcW w:w="2160" w:type="dxa"/>
          </w:tcPr>
          <w:p w14:paraId="5CDAE91D" w14:textId="034A5459" w:rsidR="009400FC" w:rsidRDefault="009400FC" w:rsidP="00D75FCC">
            <w:r>
              <w:t>Hyperparameter IV</w:t>
            </w:r>
          </w:p>
        </w:tc>
      </w:tr>
      <w:tr w:rsidR="009400FC" w14:paraId="484E075A" w14:textId="77777777" w:rsidTr="00904EEC">
        <w:tc>
          <w:tcPr>
            <w:tcW w:w="2160" w:type="dxa"/>
          </w:tcPr>
          <w:p w14:paraId="59FFD74E" w14:textId="4367CCA5" w:rsidR="009400FC" w:rsidRDefault="009400FC" w:rsidP="00D75FCC">
            <w:r>
              <w:t>SVM</w:t>
            </w:r>
          </w:p>
        </w:tc>
        <w:tc>
          <w:tcPr>
            <w:tcW w:w="2071" w:type="dxa"/>
          </w:tcPr>
          <w:p w14:paraId="46F3B5CF" w14:textId="697ACE74" w:rsidR="009400FC" w:rsidRDefault="009400FC" w:rsidP="00D75FCC">
            <w:r>
              <w:t>PCA Components</w:t>
            </w:r>
          </w:p>
        </w:tc>
        <w:tc>
          <w:tcPr>
            <w:tcW w:w="2339" w:type="dxa"/>
          </w:tcPr>
          <w:p w14:paraId="0E92A450" w14:textId="449195CB" w:rsidR="009400FC" w:rsidRDefault="009400FC" w:rsidP="00D75FCC">
            <w:r>
              <w:t>Kernel</w:t>
            </w:r>
          </w:p>
        </w:tc>
        <w:tc>
          <w:tcPr>
            <w:tcW w:w="2070" w:type="dxa"/>
          </w:tcPr>
          <w:p w14:paraId="2AB649EF" w14:textId="6C0B382E" w:rsidR="009400FC" w:rsidRDefault="009400FC" w:rsidP="00D75FCC">
            <w:r>
              <w:t>Regularization C</w:t>
            </w:r>
          </w:p>
        </w:tc>
        <w:tc>
          <w:tcPr>
            <w:tcW w:w="2160" w:type="dxa"/>
          </w:tcPr>
          <w:p w14:paraId="2E3F2A7F" w14:textId="6FE282B1" w:rsidR="009400FC" w:rsidRDefault="009400FC" w:rsidP="00D75FCC">
            <w:r>
              <w:t>Gamma</w:t>
            </w:r>
          </w:p>
        </w:tc>
      </w:tr>
      <w:tr w:rsidR="009400FC" w14:paraId="6A2DAAC0" w14:textId="77777777" w:rsidTr="00904EEC">
        <w:tc>
          <w:tcPr>
            <w:tcW w:w="2160" w:type="dxa"/>
          </w:tcPr>
          <w:p w14:paraId="747CF0E4" w14:textId="4F11A512" w:rsidR="009400FC" w:rsidRDefault="009400FC" w:rsidP="00D75FCC">
            <w:r>
              <w:t>NN</w:t>
            </w:r>
          </w:p>
        </w:tc>
        <w:tc>
          <w:tcPr>
            <w:tcW w:w="2071" w:type="dxa"/>
          </w:tcPr>
          <w:p w14:paraId="78325BED" w14:textId="009DE675" w:rsidR="009400FC" w:rsidRDefault="009400FC" w:rsidP="00D75FCC">
            <w:r>
              <w:t>PCA Components</w:t>
            </w:r>
          </w:p>
        </w:tc>
        <w:tc>
          <w:tcPr>
            <w:tcW w:w="2339" w:type="dxa"/>
          </w:tcPr>
          <w:p w14:paraId="3EFD921A" w14:textId="50D5BDD2" w:rsidR="009400FC" w:rsidRDefault="009400FC" w:rsidP="00D75FCC">
            <w:r>
              <w:t>Hidden layer size</w:t>
            </w:r>
          </w:p>
        </w:tc>
        <w:tc>
          <w:tcPr>
            <w:tcW w:w="2070" w:type="dxa"/>
          </w:tcPr>
          <w:p w14:paraId="20DAC4CA" w14:textId="52E55F8C" w:rsidR="009400FC" w:rsidRDefault="009400FC" w:rsidP="00D75FCC">
            <w:r>
              <w:t>Learning rate</w:t>
            </w:r>
          </w:p>
        </w:tc>
        <w:tc>
          <w:tcPr>
            <w:tcW w:w="2160" w:type="dxa"/>
          </w:tcPr>
          <w:p w14:paraId="03BC4EF4" w14:textId="36C0B2CC" w:rsidR="009400FC" w:rsidRDefault="009400FC" w:rsidP="00D75FCC">
            <w:r>
              <w:t xml:space="preserve">Regularization </w:t>
            </w:r>
            <m:oMath>
              <m:r>
                <m:rPr>
                  <m:sty m:val="p"/>
                </m:rPr>
                <w:rPr>
                  <w:rFonts w:ascii="Cambria Math" w:hAnsi="Cambria Math"/>
                </w:rPr>
                <m:t>α</m:t>
              </m:r>
            </m:oMath>
          </w:p>
        </w:tc>
      </w:tr>
      <w:tr w:rsidR="009400FC" w14:paraId="64225CF4" w14:textId="77777777" w:rsidTr="00904EEC">
        <w:tc>
          <w:tcPr>
            <w:tcW w:w="2160" w:type="dxa"/>
          </w:tcPr>
          <w:p w14:paraId="442DAF48" w14:textId="18A8F5A4" w:rsidR="009400FC" w:rsidRDefault="009400FC" w:rsidP="00D75FCC">
            <w:r>
              <w:t>GBC</w:t>
            </w:r>
          </w:p>
        </w:tc>
        <w:tc>
          <w:tcPr>
            <w:tcW w:w="2071" w:type="dxa"/>
          </w:tcPr>
          <w:p w14:paraId="27AA4742" w14:textId="3FA8ACAB" w:rsidR="009400FC" w:rsidRDefault="009400FC" w:rsidP="00D75FCC">
            <w:r>
              <w:t>PCA Components</w:t>
            </w:r>
          </w:p>
        </w:tc>
        <w:tc>
          <w:tcPr>
            <w:tcW w:w="2339" w:type="dxa"/>
          </w:tcPr>
          <w:p w14:paraId="4A7C6A3F" w14:textId="5B3C6F9B" w:rsidR="009400FC" w:rsidRDefault="009400FC" w:rsidP="00D75FCC">
            <w:r>
              <w:t>Number of estimators</w:t>
            </w:r>
          </w:p>
        </w:tc>
        <w:tc>
          <w:tcPr>
            <w:tcW w:w="2070" w:type="dxa"/>
          </w:tcPr>
          <w:p w14:paraId="2204C05D" w14:textId="48AA509F" w:rsidR="009400FC" w:rsidRDefault="009400FC" w:rsidP="00D75FCC">
            <w:r>
              <w:t>Learning rate</w:t>
            </w:r>
          </w:p>
        </w:tc>
        <w:tc>
          <w:tcPr>
            <w:tcW w:w="2160" w:type="dxa"/>
          </w:tcPr>
          <w:p w14:paraId="2B548295" w14:textId="61F14EA0" w:rsidR="009400FC" w:rsidRDefault="009400FC" w:rsidP="00D75FCC">
            <w:r>
              <w:t>Tree max depth</w:t>
            </w:r>
          </w:p>
        </w:tc>
      </w:tr>
    </w:tbl>
    <w:p w14:paraId="4B86A535" w14:textId="77777777" w:rsidR="007020DD" w:rsidRPr="007020DD" w:rsidRDefault="007020DD" w:rsidP="007020DD">
      <w:bookmarkStart w:id="22" w:name="_Model_Training_1"/>
      <w:bookmarkEnd w:id="22"/>
    </w:p>
    <w:p w14:paraId="0EA3B150" w14:textId="23F7D6D5" w:rsidR="00F31130" w:rsidRDefault="00F31130" w:rsidP="00D75FCC">
      <w:pPr>
        <w:pStyle w:val="Heading4"/>
      </w:pPr>
      <w:r>
        <w:t xml:space="preserve">Model </w:t>
      </w:r>
      <w:r w:rsidR="005368E6">
        <w:t>E</w:t>
      </w:r>
      <w:r>
        <w:t xml:space="preserve">valuation </w:t>
      </w:r>
      <w:r w:rsidR="005368E6">
        <w:t>M</w:t>
      </w:r>
      <w:r>
        <w:t>etrics</w:t>
      </w:r>
    </w:p>
    <w:p w14:paraId="36FF6D54" w14:textId="77777777" w:rsidR="00D91563" w:rsidRDefault="008503BE" w:rsidP="00F31130">
      <w:r>
        <w:t xml:space="preserve">We measured the performance of our model using three popular classification metrics, 1) accuracy score, 2) precision score </w:t>
      </w:r>
      <w:r w:rsidR="00D91563">
        <w:t>on the medium chain TE class, 3) recall score on the medium chain TE class. Accuracy score for a multi-class classification problem is defined as:</w:t>
      </w:r>
    </w:p>
    <w:p w14:paraId="4BB65F7E" w14:textId="77777777" w:rsidR="00D91563" w:rsidRDefault="00D91563" w:rsidP="00F31130"/>
    <w:p w14:paraId="0663722D" w14:textId="0281222E" w:rsidR="00F31130" w:rsidRPr="00D91563" w:rsidRDefault="00D91563" w:rsidP="00D91563">
      <w:pPr>
        <w:jc w:val="center"/>
        <w:rPr>
          <w:rFonts w:eastAsiaTheme="minorEastAsia"/>
        </w:rPr>
      </w:pPr>
      <m:oMathPara>
        <m:oMath>
          <m:r>
            <w:rPr>
              <w:rFonts w:ascii="Cambria Math" w:hAnsi="Cambria Math"/>
            </w:rPr>
            <m:t>acc</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bi"/>
                </m:rPr>
                <w:rPr>
                  <w:rFonts w:ascii="Cambria Math" w:hAnsi="Cambria Math"/>
                </w:rPr>
                <m:t>1</m:t>
              </m:r>
              <m:ctrlPr>
                <w:rPr>
                  <w:rFonts w:ascii="Cambria Math" w:hAnsi="Cambria Math"/>
                  <w:i/>
                </w:rPr>
              </m:ctrlPr>
            </m:e>
          </m:nary>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0F4AFFF" w14:textId="46107A1E" w:rsidR="00D91563" w:rsidRDefault="00D91563" w:rsidP="00D91563">
      <w:pPr>
        <w:rPr>
          <w:rFonts w:eastAsiaTheme="minorEastAsia"/>
        </w:rPr>
      </w:pPr>
    </w:p>
    <w:p w14:paraId="7958C6E2" w14:textId="196791D3" w:rsidR="00D91563" w:rsidRDefault="00D91563" w:rsidP="00D91563">
      <w:pPr>
        <w:rPr>
          <w:rFonts w:eastAsiaTheme="minorEastAsia"/>
        </w:rPr>
      </w:pPr>
      <w:r>
        <w:rPr>
          <w:rFonts w:eastAsiaTheme="minorEastAsia"/>
        </w:rPr>
        <w:t xml:space="preserve">Where </w:t>
      </w:r>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oMath>
      <w:r>
        <w:rPr>
          <w:rFonts w:eastAsiaTheme="minorEastAsia"/>
        </w:rPr>
        <w:t xml:space="preserve"> is the predicted value for sample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corresponding true sample, </w:t>
      </w:r>
      <m:oMath>
        <m:r>
          <w:rPr>
            <w:rFonts w:ascii="Cambria Math" w:eastAsiaTheme="minorEastAsia" w:hAnsi="Cambria Math"/>
          </w:rPr>
          <m:t>N</m:t>
        </m:r>
      </m:oMath>
      <w:r>
        <w:rPr>
          <w:rFonts w:eastAsiaTheme="minorEastAsia"/>
        </w:rPr>
        <w:t xml:space="preserve"> is the number of samples and </w:t>
      </w:r>
      <m:oMath>
        <m:r>
          <w:rPr>
            <w:rFonts w:ascii="Cambria Math" w:eastAsiaTheme="minorEastAsia" w:hAnsi="Cambria Math"/>
          </w:rPr>
          <m:t>1</m:t>
        </m:r>
      </m:oMath>
      <w:r>
        <w:rPr>
          <w:rFonts w:eastAsiaTheme="minorEastAsia"/>
        </w:rPr>
        <w:t xml:space="preserve"> is an indicator function that is equals to 1 if a certain condition is true and 0 otherwise. Precision score for a class </w:t>
      </w:r>
      <m:oMath>
        <m:r>
          <w:rPr>
            <w:rFonts w:ascii="Cambria Math" w:eastAsiaTheme="minorEastAsia" w:hAnsi="Cambria Math"/>
          </w:rPr>
          <m:t>i</m:t>
        </m:r>
      </m:oMath>
      <w:r>
        <w:rPr>
          <w:rFonts w:eastAsiaTheme="minorEastAsia"/>
        </w:rPr>
        <w:t xml:space="preserve"> is defined as:</w:t>
      </w:r>
    </w:p>
    <w:p w14:paraId="7ABE0076" w14:textId="77777777" w:rsidR="00D91563" w:rsidRDefault="00D91563" w:rsidP="00D91563">
      <w:pPr>
        <w:rPr>
          <w:rFonts w:eastAsiaTheme="minorEastAsia"/>
        </w:rPr>
      </w:pPr>
    </w:p>
    <w:p w14:paraId="2888356C" w14:textId="4905CDF1" w:rsidR="00D91563" w:rsidRDefault="00D91563" w:rsidP="00D91563">
      <w:pPr>
        <w:rPr>
          <w:rFonts w:eastAsiaTheme="minorEastAsia"/>
        </w:rPr>
      </w:pPr>
      <m:oMathPara>
        <m:oMath>
          <m:r>
            <w:rPr>
              <w:rFonts w:ascii="Cambria Math" w:eastAsiaTheme="minorEastAsia" w:hAnsi="Cambria Math"/>
            </w:rPr>
            <m:t>pre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den>
          </m:f>
        </m:oMath>
      </m:oMathPara>
    </w:p>
    <w:p w14:paraId="0129AF62" w14:textId="6624B031" w:rsidR="00D91563" w:rsidRDefault="00D91563" w:rsidP="00D91563">
      <w:pPr>
        <w:rPr>
          <w:rFonts w:eastAsiaTheme="minorEastAsia"/>
        </w:rPr>
      </w:pPr>
      <w:r>
        <w:rPr>
          <w:rFonts w:eastAsiaTheme="minorEastAsia"/>
        </w:rPr>
        <w:t xml:space="preserve">   </w:t>
      </w:r>
    </w:p>
    <w:p w14:paraId="25649B26" w14:textId="77777777" w:rsidR="00D91563" w:rsidRDefault="00D91563" w:rsidP="00D91563">
      <w:r>
        <w:t xml:space="preserve">Where </w:t>
      </w:r>
      <m:oMath>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true positives for the </w:t>
      </w:r>
      <m:oMath>
        <m:r>
          <w:rPr>
            <w:rFonts w:ascii="Cambria Math" w:hAnsi="Cambria Math"/>
          </w:rPr>
          <m:t>i</m:t>
        </m:r>
      </m:oMath>
      <w:r>
        <w:t xml:space="preserve">-th class and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false positives for the </w:t>
      </w:r>
      <m:oMath>
        <m:r>
          <w:rPr>
            <w:rFonts w:ascii="Cambria Math" w:hAnsi="Cambria Math"/>
          </w:rPr>
          <m:t>i</m:t>
        </m:r>
      </m:oMath>
      <w:r>
        <w:t>-th class. Recall score for a class I is defined as:</w:t>
      </w:r>
    </w:p>
    <w:p w14:paraId="7536688C" w14:textId="77777777" w:rsidR="00D91563" w:rsidRDefault="00D91563" w:rsidP="00D91563"/>
    <w:p w14:paraId="430D0CAF" w14:textId="6F09CA63" w:rsidR="00D91563" w:rsidRDefault="00D91563" w:rsidP="00D91563">
      <w:pPr>
        <w:jc w:val="center"/>
      </w:pPr>
      <m:oMathPara>
        <m:oMath>
          <m:r>
            <w:rPr>
              <w:rFonts w:ascii="Cambria Math" w:hAnsi="Cambria Math"/>
            </w:rPr>
            <m:t>re</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oMath>
      </m:oMathPara>
    </w:p>
    <w:p w14:paraId="777A2158" w14:textId="3407E3E8" w:rsidR="00D91563" w:rsidRDefault="00D91563" w:rsidP="00D91563"/>
    <w:p w14:paraId="2DBEF8B9" w14:textId="3BBE6B5A" w:rsidR="00D91563" w:rsidRDefault="00D91563" w:rsidP="00D91563">
      <w:r>
        <w:t xml:space="preserve">Where </w:t>
      </w:r>
      <m:oMath>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number of false negatives </w:t>
      </w:r>
      <w:r w:rsidR="000A59B2">
        <w:t xml:space="preserve">recorded for the </w:t>
      </w:r>
      <m:oMath>
        <m:r>
          <w:rPr>
            <w:rFonts w:ascii="Cambria Math" w:hAnsi="Cambria Math"/>
          </w:rPr>
          <m:t>i</m:t>
        </m:r>
      </m:oMath>
      <w:r w:rsidR="000A59B2">
        <w:t>-th class.</w:t>
      </w:r>
    </w:p>
    <w:p w14:paraId="6D489621" w14:textId="77777777" w:rsidR="00D91563" w:rsidRDefault="00D91563" w:rsidP="00D91563"/>
    <w:p w14:paraId="76BCD8A3" w14:textId="38D60AA7" w:rsidR="00320921" w:rsidRDefault="00320921" w:rsidP="00D75FCC">
      <w:pPr>
        <w:pStyle w:val="Heading4"/>
      </w:pPr>
      <w:r>
        <w:lastRenderedPageBreak/>
        <w:t>Model Training</w:t>
      </w:r>
    </w:p>
    <w:p w14:paraId="55E2BAF0" w14:textId="2F3AA334" w:rsidR="00DF0D8C" w:rsidRDefault="00320921" w:rsidP="00D75FCC">
      <w:r>
        <w:t xml:space="preserve">The model was trained using python’s numpy and scikit-learn modules </w:t>
      </w:r>
      <w:r>
        <w:fldChar w:fldCharType="begin" w:fldLock="1"/>
      </w:r>
      <w:r w:rsidR="00CF4B9B">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Python","type":"article-journal"},"uris":["http://www.mendeley.com/documents/?uuid=b8ff105b-84db-4d4c-9f7f-9aafb7368dc4"]}],"mendeley":{"formattedCitation":"[87], [93]","plainTextFormattedCitation":"[87], [93]","previouslyFormattedCitation":"[87], [93]"},"properties":{"noteIndex":0},"schema":"https://github.com/citation-style-language/schema/raw/master/csl-citation.json"}</w:instrText>
      </w:r>
      <w:r>
        <w:fldChar w:fldCharType="separate"/>
      </w:r>
      <w:r w:rsidR="00163A6C" w:rsidRPr="00163A6C">
        <w:rPr>
          <w:noProof/>
        </w:rPr>
        <w:t>[87], [93]</w:t>
      </w:r>
      <w:r>
        <w:fldChar w:fldCharType="end"/>
      </w:r>
      <w:r>
        <w:t xml:space="preserve">. </w:t>
      </w:r>
      <w:r w:rsidR="00DF0D8C">
        <w:t>Model training can be divided into five stages</w:t>
      </w:r>
      <w:r w:rsidR="00740FD8">
        <w:t xml:space="preserve"> described below</w:t>
      </w:r>
      <w:r w:rsidR="00DF0D8C">
        <w:t xml:space="preserve">. </w:t>
      </w:r>
    </w:p>
    <w:p w14:paraId="10CDD1D5" w14:textId="77777777" w:rsidR="00DF0D8C" w:rsidRDefault="00DF0D8C" w:rsidP="00D75FCC"/>
    <w:p w14:paraId="540BCADE" w14:textId="21147EF9" w:rsidR="00DF0D8C" w:rsidRDefault="00DF0D8C" w:rsidP="00D75FCC">
      <w:pPr>
        <w:pStyle w:val="Heading5"/>
      </w:pPr>
      <w:r>
        <w:t xml:space="preserve">Random seed assignment and dataset division </w:t>
      </w:r>
    </w:p>
    <w:p w14:paraId="47FEB37C" w14:textId="26603CF3" w:rsidR="00DF0D8C" w:rsidRDefault="00320921" w:rsidP="00D75FCC">
      <w:r>
        <w:t>At first, a random seed was specified using numpy to reproduce results. The dataset of 11</w:t>
      </w:r>
      <w:r w:rsidR="004C163F">
        <w:t>5</w:t>
      </w:r>
      <w:r>
        <w:t xml:space="preserve"> TE enzyme sequences labeled according to their corresponding substrate specificity category was divided into a training set and a validation set by a 75-25 percentage split.</w:t>
      </w:r>
      <w:r w:rsidR="00DF0D8C">
        <w:t xml:space="preserve"> Setting the random seed allows us to reproduce results. Additionally, changing the random seed will produce different training and validation set</w:t>
      </w:r>
      <w:r w:rsidR="003B65B6">
        <w:t>s</w:t>
      </w:r>
      <w:r w:rsidR="00DF0D8C">
        <w:t xml:space="preserve">, an event which will be used later to evaluate model performance. </w:t>
      </w:r>
      <w:r>
        <w:t xml:space="preserve"> </w:t>
      </w:r>
    </w:p>
    <w:p w14:paraId="3F850653" w14:textId="18229F9E" w:rsidR="00DF0D8C" w:rsidRDefault="00DF0D8C" w:rsidP="00D75FCC"/>
    <w:p w14:paraId="035238EF" w14:textId="0B607527" w:rsidR="00DF0D8C" w:rsidRDefault="00DF0D8C" w:rsidP="00D75FCC">
      <w:pPr>
        <w:pStyle w:val="Heading5"/>
      </w:pPr>
      <w:r>
        <w:t>Feature Representation</w:t>
      </w:r>
    </w:p>
    <w:p w14:paraId="2B391CD8" w14:textId="77D03B3A" w:rsidR="00DF0D8C" w:rsidRDefault="00320921" w:rsidP="00D75FCC">
      <w:r>
        <w:t xml:space="preserve">The training </w:t>
      </w:r>
      <w:r w:rsidR="00995ACC">
        <w:t xml:space="preserve">and validation </w:t>
      </w:r>
      <w:r>
        <w:t>set of sequences w</w:t>
      </w:r>
      <w:r w:rsidR="00DF0D8C">
        <w:t>ere</w:t>
      </w:r>
      <w:r>
        <w:t xml:space="preserve"> encoded by the </w:t>
      </w:r>
      <w:r w:rsidR="0001009E">
        <w:t>47</w:t>
      </w:r>
      <w:r>
        <w:t xml:space="preserve"> different feature representation techniques, described in the </w:t>
      </w:r>
      <w:hyperlink w:anchor="_Feature_Extraction" w:history="1">
        <w:r w:rsidRPr="00C03D11">
          <w:rPr>
            <w:rStyle w:val="Hyperlink"/>
            <w:color w:val="000000" w:themeColor="text1"/>
          </w:rPr>
          <w:t>Feature Extraction</w:t>
        </w:r>
      </w:hyperlink>
      <w:r>
        <w:t xml:space="preserve"> section, into </w:t>
      </w:r>
      <w:r w:rsidR="0001009E">
        <w:t>47</w:t>
      </w:r>
      <w:r>
        <w:t xml:space="preserve"> distinct feature vector representation of the sequences. The distinct feature vectors of the training set of sequences were used to train </w:t>
      </w:r>
      <w:r w:rsidR="0001009E">
        <w:t>47</w:t>
      </w:r>
      <w:r>
        <w:t xml:space="preserve"> separate base learners operating on the same principle (PCA+SVM or PCA+NN</w:t>
      </w:r>
      <w:r w:rsidR="00DF0D8C">
        <w:t xml:space="preserve"> or PCA+GBT</w:t>
      </w:r>
      <w:r>
        <w:t xml:space="preserve">). </w:t>
      </w:r>
    </w:p>
    <w:p w14:paraId="2EB4F83C" w14:textId="77777777" w:rsidR="00DF0D8C" w:rsidRDefault="00DF0D8C" w:rsidP="00D75FCC"/>
    <w:p w14:paraId="53F6E8D9" w14:textId="5749DF31" w:rsidR="00DF0D8C" w:rsidRDefault="00DF0D8C" w:rsidP="00D75FCC">
      <w:pPr>
        <w:pStyle w:val="Heading5"/>
      </w:pPr>
      <w:r>
        <w:t>Base Model Training</w:t>
      </w:r>
    </w:p>
    <w:p w14:paraId="15B4060C" w14:textId="0FD45023" w:rsidR="00995ACC" w:rsidRDefault="00FE6BD6" w:rsidP="00D75FCC">
      <w:r>
        <w:t xml:space="preserve">The base models accept the feature vector representation of TE sequences as input and predicts TE substrate specificity category. They were trained using scikit learns dedicated modules for PCA, SVC, NN and GBC.  A scikit-learn pipeline object consisting of PCA instance followed by the learning algorithm instance (SVC, NN or GBC) was created. The pipeline object was trained on the feature vector representation of the training set of TE sequences. </w:t>
      </w:r>
      <w:r w:rsidR="00320921">
        <w:t xml:space="preserve">The hyperparameters of the base learners were optimized using the GridSearchCV module of scikit-learn and setting the cross validation split to </w:t>
      </w:r>
      <w:r w:rsidR="00DF0D8C">
        <w:t>10</w:t>
      </w:r>
      <w:r w:rsidR="00320921">
        <w:t xml:space="preserve">. </w:t>
      </w:r>
    </w:p>
    <w:p w14:paraId="0644F78F" w14:textId="77777777" w:rsidR="00995ACC" w:rsidRDefault="00995ACC" w:rsidP="00D75FCC"/>
    <w:p w14:paraId="6946D71B" w14:textId="58FAAE2F" w:rsidR="00995ACC" w:rsidRDefault="00995ACC" w:rsidP="00D75FCC">
      <w:pPr>
        <w:pStyle w:val="Heading5"/>
      </w:pPr>
      <w:bookmarkStart w:id="23" w:name="_Model_Evaluation"/>
      <w:bookmarkStart w:id="24" w:name="_Ref65356577"/>
      <w:bookmarkEnd w:id="23"/>
      <w:r>
        <w:t>Model Evaluation</w:t>
      </w:r>
      <w:bookmarkEnd w:id="24"/>
    </w:p>
    <w:p w14:paraId="23F92E79" w14:textId="76123CF1" w:rsidR="00995ACC" w:rsidRDefault="00995ACC" w:rsidP="00D75FCC">
      <w:r>
        <w:t xml:space="preserve">The </w:t>
      </w:r>
      <w:r w:rsidR="0001009E">
        <w:t>47</w:t>
      </w:r>
      <w:r>
        <w:t xml:space="preserve"> base models trained only on the training set were used to independently predict the substrate specificity category of enzymes in both training and validation sets. The output predictions of these base learners were passed on to </w:t>
      </w:r>
      <w:r w:rsidR="00E86D44">
        <w:t>the</w:t>
      </w:r>
      <w:r>
        <w:t xml:space="preserve"> meta learner that use</w:t>
      </w:r>
      <w:r w:rsidR="00E86D44">
        <w:t>d</w:t>
      </w:r>
      <w:r>
        <w:t xml:space="preserve"> a hard-voting based majority vote classifier to output the final prediction of the enzyme substrate specificity class</w:t>
      </w:r>
      <w:r w:rsidR="00E86D44">
        <w:t xml:space="preserve">. The parameter of the ensemble model </w:t>
      </w:r>
      <m:oMath>
        <m:r>
          <w:rPr>
            <w:rFonts w:ascii="Cambria Math" w:hAnsi="Cambria Math"/>
          </w:rPr>
          <m:t>k</m:t>
        </m:r>
      </m:oMath>
      <w:r w:rsidR="00E86D44">
        <w:t xml:space="preserve">, that represents the </w:t>
      </w:r>
      <m:oMath>
        <m:r>
          <w:rPr>
            <w:rFonts w:ascii="Cambria Math" w:hAnsi="Cambria Math"/>
          </w:rPr>
          <m:t>k</m:t>
        </m:r>
        <m:r>
          <m:rPr>
            <m:nor/>
          </m:rPr>
          <w:rPr>
            <w:rFonts w:ascii="Cambria Math" w:hAnsi="Cambria Math"/>
          </w:rPr>
          <m:t>- best</m:t>
        </m:r>
      </m:oMath>
      <w:r w:rsidR="00E86D44">
        <w:t xml:space="preserve"> base models to pass on to the meta learner was chosen to be </w:t>
      </w:r>
      <w:r w:rsidR="00671CD2">
        <w:t>5</w:t>
      </w:r>
      <w:r w:rsidR="00E86D44">
        <w:t xml:space="preserve">. </w:t>
      </w:r>
      <w:r>
        <w:t>The validation accurac</w:t>
      </w:r>
      <w:r w:rsidR="00E66187">
        <w:t xml:space="preserve">y, </w:t>
      </w:r>
      <w:r>
        <w:t xml:space="preserve">precision score (on the medium chained TEs) </w:t>
      </w:r>
      <w:r w:rsidR="00E66187">
        <w:t xml:space="preserve">and recall score (on the medium chained TEs) </w:t>
      </w:r>
      <w:r>
        <w:t xml:space="preserve">of the </w:t>
      </w:r>
      <w:r w:rsidR="0001009E">
        <w:t>47</w:t>
      </w:r>
      <w:r>
        <w:t xml:space="preserv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w:t>
      </w:r>
      <w:r w:rsidR="0094502F">
        <w:t>, precision and recall scores</w:t>
      </w:r>
      <w:r>
        <w:t xml:space="preserve"> for </w:t>
      </w:r>
      <w:r w:rsidR="0094502F">
        <w:t>47</w:t>
      </w:r>
      <w:r>
        <w:t xml:space="preserve"> base learners and the ensemble model. </w:t>
      </w:r>
      <w:r w:rsidRPr="00444313">
        <w:t xml:space="preserve">The objective of </w:t>
      </w:r>
      <w:r w:rsidR="00E62E4F">
        <w:t>evaluating</w:t>
      </w:r>
      <w:r w:rsidRPr="00444313">
        <w:t xml:space="preserve"> our model multiple times </w:t>
      </w:r>
      <w:r w:rsidR="00E62E4F">
        <w:t xml:space="preserve">by varying the training and validation set </w:t>
      </w:r>
      <w:r w:rsidRPr="00444313">
        <w:t>was to check its robustness to the training set.</w:t>
      </w:r>
      <w:r w:rsidR="002B4095">
        <w:t xml:space="preserve"> </w:t>
      </w:r>
      <w:r w:rsidR="00642825">
        <w:t xml:space="preserve">A parametric sweep of the ensemble model parameter </w:t>
      </w:r>
      <m:oMath>
        <m:r>
          <w:rPr>
            <w:rFonts w:ascii="Cambria Math" w:hAnsi="Cambria Math"/>
          </w:rPr>
          <m:t>k</m:t>
        </m:r>
      </m:oMath>
      <w:r w:rsidR="00642825">
        <w:t xml:space="preserve"> was performed to illustrate its effect on validation score.  </w:t>
      </w:r>
    </w:p>
    <w:p w14:paraId="788638B2" w14:textId="77777777" w:rsidR="00995ACC" w:rsidRPr="00995ACC" w:rsidRDefault="00995ACC" w:rsidP="00D75FCC"/>
    <w:p w14:paraId="290F1A92" w14:textId="1CBF12F4" w:rsidR="00995ACC" w:rsidRDefault="00995ACC" w:rsidP="00D75FCC">
      <w:pPr>
        <w:pStyle w:val="Heading5"/>
      </w:pPr>
      <w:r>
        <w:lastRenderedPageBreak/>
        <w:t>Model Prediction</w:t>
      </w:r>
    </w:p>
    <w:p w14:paraId="108CFD07" w14:textId="77777777" w:rsidR="00710AFD" w:rsidRDefault="00320921" w:rsidP="00D75FCC">
      <w:r>
        <w:t>T</w:t>
      </w:r>
      <w:r w:rsidR="002B4095">
        <w:t xml:space="preserve">o predict an uncharacterized TE sequence from the test set, </w:t>
      </w:r>
      <w:r w:rsidR="00642825">
        <w:t xml:space="preserve">at first, the test sequences were converted to feature vectors by the </w:t>
      </w:r>
      <w:r w:rsidR="0001009E">
        <w:t>47</w:t>
      </w:r>
      <w:r w:rsidR="00642825">
        <w:t xml:space="preserve"> different feature extraction techniques. T</w:t>
      </w:r>
      <w:r w:rsidR="00E86D44">
        <w:t>he</w:t>
      </w:r>
      <w:r w:rsidR="00642825">
        <w:t>n,</w:t>
      </w:r>
      <w:r w:rsidR="00E86D44">
        <w:t xml:space="preserve"> </w:t>
      </w:r>
      <w:r w:rsidR="0001009E">
        <w:t>47</w:t>
      </w:r>
      <w:r>
        <w:t xml:space="preserve"> base models </w:t>
      </w:r>
      <w:r w:rsidR="00642825">
        <w:t xml:space="preserve">delegated to each feature vector representation </w:t>
      </w:r>
      <w:r w:rsidR="00E86D44">
        <w:t xml:space="preserve">were trained and hyperparameter optimized using all the characterized TE sequences from both training and validation sets. </w:t>
      </w:r>
      <w:r w:rsidR="00642825">
        <w:t>The trained</w:t>
      </w:r>
      <w:r>
        <w:t xml:space="preserve"> </w:t>
      </w:r>
      <w:r w:rsidR="00642825">
        <w:t xml:space="preserve">base models </w:t>
      </w:r>
      <w:r>
        <w:t xml:space="preserve">were used to independently predict the substrate specificity category of </w:t>
      </w:r>
      <w:r w:rsidR="00642825">
        <w:t xml:space="preserve">test set </w:t>
      </w:r>
      <w:r>
        <w:t>enzymes. The output predictions of the</w:t>
      </w:r>
      <w:r w:rsidR="00642825">
        <w:t xml:space="preserve"> </w:t>
      </w:r>
      <m:oMath>
        <m:r>
          <w:rPr>
            <w:rFonts w:ascii="Cambria Math" w:hAnsi="Cambria Math"/>
          </w:rPr>
          <m:t>k</m:t>
        </m:r>
      </m:oMath>
      <w:r>
        <w:t xml:space="preserve"> </w:t>
      </w:r>
      <w:r w:rsidR="00642825">
        <w:t xml:space="preserve">best performing </w:t>
      </w:r>
      <w:r>
        <w:t>base learners were passed on to a meta learner that used a hard-voting based majority vote classifier to output the final prediction of the enzyme substrate specificity class</w:t>
      </w:r>
      <w:r w:rsidRPr="007341FF">
        <w:t>.</w:t>
      </w:r>
      <w:r>
        <w:t xml:space="preserve"> </w:t>
      </w:r>
      <w:r w:rsidR="00642825">
        <w:t xml:space="preserve">The parameter k was selected based on the results of the parametric sweep study discussed in the </w:t>
      </w:r>
      <w:hyperlink w:anchor="_Model_Evaluation" w:history="1">
        <w:r w:rsidR="00642825" w:rsidRPr="00642825">
          <w:rPr>
            <w:rStyle w:val="SubtleReference"/>
          </w:rPr>
          <w:t>Model Evaluation</w:t>
        </w:r>
      </w:hyperlink>
      <w:r w:rsidR="00642825">
        <w:t xml:space="preserve"> section.</w:t>
      </w:r>
    </w:p>
    <w:p w14:paraId="53978483" w14:textId="77777777" w:rsidR="00710AFD" w:rsidRDefault="00710AFD" w:rsidP="00D75FCC"/>
    <w:p w14:paraId="51D170E5" w14:textId="77777777" w:rsidR="00710AFD" w:rsidRDefault="00710AFD" w:rsidP="00D75FCC">
      <w:pPr>
        <w:pStyle w:val="Heading2"/>
      </w:pPr>
      <w:bookmarkStart w:id="25" w:name="_Results"/>
      <w:bookmarkEnd w:id="25"/>
      <w:r>
        <w:t>Results</w:t>
      </w:r>
    </w:p>
    <w:p w14:paraId="45CFE664" w14:textId="5A98A7CF" w:rsidR="00320921" w:rsidRDefault="00710AFD" w:rsidP="00D75FCC">
      <w:pPr>
        <w:pStyle w:val="Heading3"/>
      </w:pPr>
      <w:r>
        <w:t xml:space="preserve">Feature </w:t>
      </w:r>
      <w:r w:rsidR="00AA102F">
        <w:t>e</w:t>
      </w:r>
      <w:r>
        <w:t xml:space="preserve">xtraction </w:t>
      </w:r>
      <w:r w:rsidR="00AA102F">
        <w:t>t</w:t>
      </w:r>
      <w:r>
        <w:t>echnique</w:t>
      </w:r>
      <w:r w:rsidR="00B1593D">
        <w:t>s</w:t>
      </w:r>
      <w:r>
        <w:t xml:space="preserve"> </w:t>
      </w:r>
      <w:r w:rsidR="00AA102F">
        <w:t>c</w:t>
      </w:r>
      <w:r>
        <w:t>omparison</w:t>
      </w:r>
    </w:p>
    <w:p w14:paraId="220DCFF0" w14:textId="5311845B" w:rsidR="00EC5306" w:rsidRDefault="00710AFD" w:rsidP="00D75FCC">
      <w:r w:rsidRPr="00D75FCC">
        <w:t>We compared the performance of</w:t>
      </w:r>
      <w:r w:rsidR="00C44DA3">
        <w:t xml:space="preserve"> 47 different base models, each trained on </w:t>
      </w:r>
      <w:r w:rsidR="00996429">
        <w:t xml:space="preserve">a </w:t>
      </w:r>
      <w:r w:rsidR="00C44DA3">
        <w:t>unique</w:t>
      </w:r>
      <w:r w:rsidR="00F61F06" w:rsidRPr="00D75FCC">
        <w:t xml:space="preserve"> feature encode</w:t>
      </w:r>
      <w:r w:rsidR="00514D0B">
        <w:t>d representation</w:t>
      </w:r>
      <w:r w:rsidR="005952ED">
        <w:t xml:space="preserve"> of TE sequences</w:t>
      </w:r>
      <w:r w:rsidR="00C44DA3">
        <w:t>,</w:t>
      </w:r>
      <w:r w:rsidR="00F61F06" w:rsidRPr="00D75FCC">
        <w:t xml:space="preserve"> on validation set </w:t>
      </w:r>
      <w:r w:rsidR="00C44DA3">
        <w:t xml:space="preserve">using three popular classification performance metrics </w:t>
      </w:r>
      <w:r w:rsidR="00F61F06" w:rsidRPr="00D75FCC">
        <w:t xml:space="preserve">to detect the </w:t>
      </w:r>
      <w:r w:rsidR="00C44DA3">
        <w:t>feature extraction techniques</w:t>
      </w:r>
      <w:r w:rsidR="00D75FCC" w:rsidRPr="00D75FCC">
        <w:t xml:space="preserve"> which</w:t>
      </w:r>
      <w:r w:rsidR="00F61F06" w:rsidRPr="00D75FCC">
        <w:t xml:space="preserve"> </w:t>
      </w:r>
      <w:r w:rsidR="00D75FCC" w:rsidRPr="00D75FCC">
        <w:t xml:space="preserve">can most successfully discriminate between enzyme substrate specificity classes. </w:t>
      </w:r>
      <w:r w:rsidR="00C44DA3">
        <w:t>The three</w:t>
      </w:r>
      <w:r w:rsidR="00D75FCC" w:rsidRPr="00D75FCC">
        <w:t xml:space="preserve"> metrics</w:t>
      </w:r>
      <w:r w:rsidR="00C44DA3">
        <w:t xml:space="preserve"> were</w:t>
      </w:r>
      <w:r w:rsidR="00D75FCC" w:rsidRPr="00D75FCC">
        <w:t xml:space="preserve"> </w:t>
      </w:r>
      <w:r w:rsidR="00EC5306">
        <w:t xml:space="preserve">1) </w:t>
      </w:r>
      <w:r w:rsidR="00D75FCC" w:rsidRPr="00D75FCC">
        <w:t xml:space="preserve">accuracy score on all three categories of TE substrate specificity, </w:t>
      </w:r>
      <w:r w:rsidR="00EC5306">
        <w:t xml:space="preserve">2) </w:t>
      </w:r>
      <w:r w:rsidR="00D75FCC" w:rsidRPr="00D75FCC">
        <w:t xml:space="preserve">precision </w:t>
      </w:r>
      <w:r w:rsidR="00EC5306">
        <w:t xml:space="preserve">score </w:t>
      </w:r>
      <w:r w:rsidR="00EC5306" w:rsidRPr="00D75FCC">
        <w:t xml:space="preserve">on medium chained TEs </w:t>
      </w:r>
      <w:r w:rsidR="00D75FCC" w:rsidRPr="00D75FCC">
        <w:t xml:space="preserve">and </w:t>
      </w:r>
      <w:r w:rsidR="00EC5306">
        <w:t xml:space="preserve">3) </w:t>
      </w:r>
      <w:r w:rsidR="00D75FCC" w:rsidRPr="00D75FCC">
        <w:t>recall score on medium chained TEs</w:t>
      </w:r>
      <w:r w:rsidR="00F61F06" w:rsidRPr="00D75FCC">
        <w:t>.</w:t>
      </w:r>
      <w:r w:rsidR="00D75FCC" w:rsidRPr="00D75FCC">
        <w:t xml:space="preserve"> </w:t>
      </w:r>
      <w:r w:rsidR="00743D80">
        <w:t>Our validation scheme produced a</w:t>
      </w:r>
      <w:r w:rsidR="00D75FCC" w:rsidRPr="00D75FCC">
        <w:t xml:space="preserve"> distribution of model metrics through 10000 simulations of our model evaluation experiment by varying the training and validation dataset during each simulation as discussed in the </w:t>
      </w:r>
      <w:r w:rsidR="007D6213" w:rsidRPr="007D6213">
        <w:rPr>
          <w:rStyle w:val="SubtleReference"/>
        </w:rPr>
        <w:fldChar w:fldCharType="begin"/>
      </w:r>
      <w:r w:rsidR="007D6213" w:rsidRPr="007D6213">
        <w:rPr>
          <w:rStyle w:val="SubtleReference"/>
        </w:rPr>
        <w:instrText xml:space="preserve"> REF _Ref65356577 \h </w:instrText>
      </w:r>
      <w:r w:rsidR="007D6213">
        <w:rPr>
          <w:rStyle w:val="SubtleReference"/>
        </w:rPr>
        <w:instrText xml:space="preserve"> \* MERGEFORMAT </w:instrText>
      </w:r>
      <w:r w:rsidR="007D6213" w:rsidRPr="007D6213">
        <w:rPr>
          <w:rStyle w:val="SubtleReference"/>
        </w:rPr>
      </w:r>
      <w:r w:rsidR="007D6213" w:rsidRPr="007D6213">
        <w:rPr>
          <w:rStyle w:val="SubtleReference"/>
        </w:rPr>
        <w:fldChar w:fldCharType="separate"/>
      </w:r>
      <w:r w:rsidR="007D6213" w:rsidRPr="007D6213">
        <w:rPr>
          <w:rStyle w:val="SubtleReference"/>
        </w:rPr>
        <w:t>Model Evaluation</w:t>
      </w:r>
      <w:r w:rsidR="007D6213" w:rsidRPr="007D6213">
        <w:rPr>
          <w:rStyle w:val="SubtleReference"/>
        </w:rPr>
        <w:fldChar w:fldCharType="end"/>
      </w:r>
      <w:r w:rsidR="00D75FCC" w:rsidRPr="00D75FCC">
        <w:t xml:space="preserve"> section. </w:t>
      </w:r>
      <w:r w:rsidR="00D75FCC">
        <w:t xml:space="preserve">The top five best performing feature extraction techniques </w:t>
      </w:r>
      <w:r w:rsidR="00EC5306">
        <w:t xml:space="preserve">in terms of mean accuracy score </w:t>
      </w:r>
      <w:r w:rsidR="00F568E7">
        <w:t>we</w:t>
      </w:r>
      <w:r w:rsidR="00D75FCC">
        <w:t xml:space="preserve">re </w:t>
      </w:r>
      <w:r w:rsidR="00F568E7">
        <w:t>KSCTriad</w:t>
      </w:r>
      <w:r w:rsidR="00EC5306">
        <w:t>, C</w:t>
      </w:r>
      <w:r w:rsidR="00F568E7">
        <w:t>KSAAP</w:t>
      </w:r>
      <w:r w:rsidR="00EC5306">
        <w:t xml:space="preserve">, </w:t>
      </w:r>
      <w:r w:rsidR="00F568E7">
        <w:t>GAA-kmer</w:t>
      </w:r>
      <w:r w:rsidR="00EC5306">
        <w:t xml:space="preserve">, </w:t>
      </w:r>
      <w:r w:rsidR="00F568E7">
        <w:t>CTriad</w:t>
      </w:r>
      <w:r w:rsidR="00EC5306">
        <w:t xml:space="preserve"> and </w:t>
      </w:r>
      <w:r w:rsidR="00F568E7">
        <w:t>DDE</w:t>
      </w:r>
      <w:r w:rsidR="00EC5306">
        <w:t xml:space="preserve">. The most accurate feature extraction technique </w:t>
      </w:r>
      <w:r w:rsidR="00F568E7">
        <w:t>KSCTriad</w:t>
      </w:r>
      <w:r w:rsidR="00EC5306">
        <w:t xml:space="preserve"> achieves a mean accuracy score of 0.</w:t>
      </w:r>
      <w:r w:rsidR="00F568E7">
        <w:t>79</w:t>
      </w:r>
      <w:r w:rsidR="00EC5306">
        <w:t>, mean precision and mean recall score</w:t>
      </w:r>
      <w:r w:rsidR="007D6213">
        <w:t>s</w:t>
      </w:r>
      <w:r w:rsidR="00EC5306">
        <w:t xml:space="preserve"> of 0.89 and 0.</w:t>
      </w:r>
      <w:r w:rsidR="00F568E7">
        <w:t>8</w:t>
      </w:r>
      <w:r w:rsidR="00EC5306">
        <w:t>9 respectively</w:t>
      </w:r>
      <w:r w:rsidR="006E5DF3">
        <w:t xml:space="preserve"> on medium chained TEs</w:t>
      </w:r>
      <w:r w:rsidR="00EC5306">
        <w:t xml:space="preserve">. It is interesting to note that the best </w:t>
      </w:r>
      <w:r w:rsidR="00F568E7">
        <w:t xml:space="preserve">kernel based feature extraction technique, Spectrum Kernel is ranked sixth while the best </w:t>
      </w:r>
      <w:r w:rsidR="00EC5306">
        <w:t xml:space="preserve">pssm based feature extraction technique, </w:t>
      </w:r>
      <w:r w:rsidR="00F568E7">
        <w:t>RPM</w:t>
      </w:r>
      <w:r w:rsidR="00EC5306">
        <w:t>-</w:t>
      </w:r>
      <w:r w:rsidR="00CE7FAF">
        <w:t>PSSM</w:t>
      </w:r>
      <w:r w:rsidR="00EC5306">
        <w:t xml:space="preserve"> is ranked 1</w:t>
      </w:r>
      <w:r w:rsidR="00F568E7">
        <w:t>2</w:t>
      </w:r>
      <w:r w:rsidR="00EC5306" w:rsidRPr="00EC5306">
        <w:rPr>
          <w:vertAlign w:val="superscript"/>
        </w:rPr>
        <w:t>th</w:t>
      </w:r>
      <w:r w:rsidR="00EC5306">
        <w:t xml:space="preserve"> in terms of mean accuracy among the 47 feature encoders, achieving </w:t>
      </w:r>
      <w:r w:rsidR="00605BC2">
        <w:t>scores</w:t>
      </w:r>
      <w:r w:rsidR="00EC5306">
        <w:t xml:space="preserve"> of </w:t>
      </w:r>
      <w:r w:rsidR="00F568E7">
        <w:t xml:space="preserve">0.79 and </w:t>
      </w:r>
      <w:r w:rsidR="00EC5306">
        <w:t>0.76</w:t>
      </w:r>
      <w:r w:rsidR="00F568E7">
        <w:t xml:space="preserve"> respectively</w:t>
      </w:r>
      <w:r w:rsidR="00EC5306">
        <w:t xml:space="preserve">. </w:t>
      </w:r>
      <w:r w:rsidR="00394850">
        <w:t>A list of the 47 feature encoding techniques</w:t>
      </w:r>
      <w:r w:rsidR="00EC5306">
        <w:t xml:space="preserve"> ranked by their mean accuracy scores on TE substrate specificity prediction is given in </w:t>
      </w:r>
      <w:r w:rsidR="00394850">
        <w:fldChar w:fldCharType="begin"/>
      </w:r>
      <w:r w:rsidR="00394850">
        <w:instrText xml:space="preserve"> REF _Ref65345583 \h </w:instrText>
      </w:r>
      <w:r w:rsidR="00394850">
        <w:fldChar w:fldCharType="separate"/>
      </w:r>
      <w:r w:rsidR="00394850" w:rsidRPr="00DA1F82">
        <w:rPr>
          <w:b/>
          <w:bCs/>
        </w:rPr>
        <w:t xml:space="preserve">Table </w:t>
      </w:r>
      <w:r w:rsidR="00394850">
        <w:rPr>
          <w:b/>
          <w:bCs/>
          <w:noProof/>
        </w:rPr>
        <w:t>3</w:t>
      </w:r>
      <w:r w:rsidR="00394850">
        <w:fldChar w:fldCharType="end"/>
      </w:r>
      <w:r w:rsidR="00EC5306">
        <w:t>.</w:t>
      </w:r>
    </w:p>
    <w:p w14:paraId="152D8F42" w14:textId="77777777" w:rsidR="00EC5306" w:rsidRDefault="00EC5306" w:rsidP="00D75FCC"/>
    <w:p w14:paraId="33C19047" w14:textId="68520D3C" w:rsidR="00793BE1" w:rsidRDefault="00793BE1" w:rsidP="00793BE1">
      <w:pPr>
        <w:pStyle w:val="Caption"/>
        <w:keepNext/>
      </w:pPr>
      <w:bookmarkStart w:id="26" w:name="_Ref65345583"/>
      <w:r w:rsidRPr="00DA1F82">
        <w:rPr>
          <w:b/>
          <w:bCs/>
        </w:rPr>
        <w:t xml:space="preserve">Table </w:t>
      </w:r>
      <w:r w:rsidRPr="00DA1F82">
        <w:rPr>
          <w:b/>
          <w:bCs/>
        </w:rPr>
        <w:fldChar w:fldCharType="begin"/>
      </w:r>
      <w:r w:rsidRPr="00DA1F82">
        <w:rPr>
          <w:b/>
          <w:bCs/>
        </w:rPr>
        <w:instrText xml:space="preserve"> SEQ Table \* ARABIC </w:instrText>
      </w:r>
      <w:r w:rsidRPr="00DA1F82">
        <w:rPr>
          <w:b/>
          <w:bCs/>
        </w:rPr>
        <w:fldChar w:fldCharType="separate"/>
      </w:r>
      <w:r w:rsidR="000871F8">
        <w:rPr>
          <w:b/>
          <w:bCs/>
          <w:noProof/>
        </w:rPr>
        <w:t>3</w:t>
      </w:r>
      <w:r w:rsidRPr="00DA1F82">
        <w:rPr>
          <w:b/>
          <w:bCs/>
        </w:rPr>
        <w:fldChar w:fldCharType="end"/>
      </w:r>
      <w:bookmarkEnd w:id="26"/>
      <w:r>
        <w:t xml:space="preserve">: A list of </w:t>
      </w:r>
      <w:r w:rsidR="00743EB2">
        <w:t xml:space="preserve">three performance metrics </w:t>
      </w:r>
      <w:r w:rsidR="00FE3DA2">
        <w:t>for</w:t>
      </w:r>
      <w:r w:rsidR="00743EB2">
        <w:t xml:space="preserve"> the </w:t>
      </w:r>
      <w:r>
        <w:t xml:space="preserve">47 base models </w:t>
      </w:r>
      <w:r>
        <w:rPr>
          <w:noProof/>
        </w:rPr>
        <w:t>ranked by their mean accuracy score on varying validation datasets generated through 10000 simulation</w:t>
      </w:r>
      <w:r w:rsidR="00CC1D45">
        <w:rPr>
          <w:noProof/>
        </w:rPr>
        <w:t>s</w:t>
      </w:r>
      <w:r>
        <w:rPr>
          <w:noProof/>
        </w:rPr>
        <w:t xml:space="preserve"> of model evaluation experiment</w:t>
      </w:r>
      <w:r w:rsidR="00633198">
        <w:rPr>
          <w:noProof/>
        </w:rPr>
        <w:t xml:space="preserve"> is shown</w:t>
      </w:r>
      <w:r>
        <w:rPr>
          <w:noProof/>
        </w:rPr>
        <w:t xml:space="preserve">. The table presents the mean precision and recall scores obtained on the medium chained TEs of </w:t>
      </w:r>
      <w:r w:rsidR="00376A88">
        <w:rPr>
          <w:noProof/>
        </w:rPr>
        <w:t>varying</w:t>
      </w:r>
      <w:r>
        <w:rPr>
          <w:noProof/>
        </w:rPr>
        <w:t xml:space="preserve"> validation dataset</w:t>
      </w:r>
      <w:r w:rsidR="00376A88">
        <w:rPr>
          <w:noProof/>
        </w:rPr>
        <w:t>s</w:t>
      </w:r>
      <w:r>
        <w:rPr>
          <w:noProof/>
        </w:rPr>
        <w:t xml:space="preserve"> apart from the mean accuracy score achieved on all three substrate specificity categories of TEs by the 47 base models along with their feature extraction technique. </w:t>
      </w:r>
    </w:p>
    <w:tbl>
      <w:tblPr>
        <w:tblStyle w:val="TableGrid"/>
        <w:tblW w:w="0" w:type="auto"/>
        <w:tblLook w:val="04A0" w:firstRow="1" w:lastRow="0" w:firstColumn="1" w:lastColumn="0" w:noHBand="0" w:noVBand="1"/>
      </w:tblPr>
      <w:tblGrid>
        <w:gridCol w:w="2695"/>
        <w:gridCol w:w="2160"/>
        <w:gridCol w:w="2250"/>
        <w:gridCol w:w="2245"/>
      </w:tblGrid>
      <w:tr w:rsidR="00CD49D0" w14:paraId="7DA0CCC4" w14:textId="77777777" w:rsidTr="003B1D83">
        <w:tc>
          <w:tcPr>
            <w:tcW w:w="2695" w:type="dxa"/>
          </w:tcPr>
          <w:p w14:paraId="19B2F981" w14:textId="27C48E32" w:rsidR="00CD49D0" w:rsidRDefault="005E46E7" w:rsidP="00D75FCC">
            <w:r>
              <w:t xml:space="preserve">Model </w:t>
            </w:r>
            <w:r w:rsidR="00C44DA3">
              <w:t>Feature Extraction</w:t>
            </w:r>
          </w:p>
        </w:tc>
        <w:tc>
          <w:tcPr>
            <w:tcW w:w="2160" w:type="dxa"/>
          </w:tcPr>
          <w:p w14:paraId="021A94CC" w14:textId="1A187989" w:rsidR="00CD49D0" w:rsidRDefault="00743D80" w:rsidP="00D75FCC">
            <w:r>
              <w:t xml:space="preserve">Mean Accuracy </w:t>
            </w:r>
          </w:p>
        </w:tc>
        <w:tc>
          <w:tcPr>
            <w:tcW w:w="2250" w:type="dxa"/>
          </w:tcPr>
          <w:p w14:paraId="50CAFBCC" w14:textId="41140353" w:rsidR="00CD49D0" w:rsidRDefault="00743D80" w:rsidP="00D75FCC">
            <w:r>
              <w:t>Mean Precision</w:t>
            </w:r>
          </w:p>
        </w:tc>
        <w:tc>
          <w:tcPr>
            <w:tcW w:w="2245" w:type="dxa"/>
          </w:tcPr>
          <w:p w14:paraId="162AA8F7" w14:textId="6DDD0B5D" w:rsidR="00CD49D0" w:rsidRDefault="00743D80" w:rsidP="00D75FCC">
            <w:r>
              <w:t>Mean Recall</w:t>
            </w:r>
          </w:p>
        </w:tc>
      </w:tr>
      <w:tr w:rsidR="00CD49D0" w14:paraId="56378357" w14:textId="77777777" w:rsidTr="003B1D83">
        <w:tc>
          <w:tcPr>
            <w:tcW w:w="2695" w:type="dxa"/>
          </w:tcPr>
          <w:p w14:paraId="1CDC6E85" w14:textId="07266615" w:rsidR="00CD49D0" w:rsidRDefault="00F568E7" w:rsidP="00D75FCC">
            <w:r>
              <w:t>KSCTriad</w:t>
            </w:r>
          </w:p>
        </w:tc>
        <w:tc>
          <w:tcPr>
            <w:tcW w:w="2160" w:type="dxa"/>
          </w:tcPr>
          <w:p w14:paraId="4F88ACC5" w14:textId="48A6FD2F" w:rsidR="00CD49D0" w:rsidRDefault="00743D80" w:rsidP="00D75FCC">
            <w:r>
              <w:t>0.</w:t>
            </w:r>
            <w:r w:rsidR="00F568E7">
              <w:t>79</w:t>
            </w:r>
          </w:p>
        </w:tc>
        <w:tc>
          <w:tcPr>
            <w:tcW w:w="2250" w:type="dxa"/>
          </w:tcPr>
          <w:p w14:paraId="4958F435" w14:textId="7C79823A" w:rsidR="00CD49D0" w:rsidRDefault="00024A1B" w:rsidP="00D75FCC">
            <w:r>
              <w:t>0.89</w:t>
            </w:r>
          </w:p>
        </w:tc>
        <w:tc>
          <w:tcPr>
            <w:tcW w:w="2245" w:type="dxa"/>
          </w:tcPr>
          <w:p w14:paraId="749D6BA5" w14:textId="687392C9" w:rsidR="00CD49D0" w:rsidRDefault="00024A1B" w:rsidP="00D75FCC">
            <w:r>
              <w:t>0.</w:t>
            </w:r>
            <w:r w:rsidR="00F568E7">
              <w:t>8</w:t>
            </w:r>
            <w:r>
              <w:t>9</w:t>
            </w:r>
          </w:p>
        </w:tc>
      </w:tr>
      <w:tr w:rsidR="00CD49D0" w14:paraId="3333DA7C" w14:textId="77777777" w:rsidTr="003B1D83">
        <w:tc>
          <w:tcPr>
            <w:tcW w:w="2695" w:type="dxa"/>
          </w:tcPr>
          <w:p w14:paraId="2AB677C0" w14:textId="2E8AB2D5" w:rsidR="00CD49D0" w:rsidRDefault="00743D80" w:rsidP="00D75FCC">
            <w:r>
              <w:t>C</w:t>
            </w:r>
            <w:r w:rsidR="00F568E7">
              <w:t>KSAAP</w:t>
            </w:r>
          </w:p>
        </w:tc>
        <w:tc>
          <w:tcPr>
            <w:tcW w:w="2160" w:type="dxa"/>
          </w:tcPr>
          <w:p w14:paraId="351CBDBE" w14:textId="28FED8B8" w:rsidR="00CD49D0" w:rsidRDefault="00743D80" w:rsidP="00D75FCC">
            <w:r>
              <w:t>0.79</w:t>
            </w:r>
          </w:p>
        </w:tc>
        <w:tc>
          <w:tcPr>
            <w:tcW w:w="2250" w:type="dxa"/>
          </w:tcPr>
          <w:p w14:paraId="2AA7F652" w14:textId="3620B07C" w:rsidR="00CD49D0" w:rsidRDefault="00024A1B" w:rsidP="00D75FCC">
            <w:r>
              <w:t>0.89</w:t>
            </w:r>
          </w:p>
        </w:tc>
        <w:tc>
          <w:tcPr>
            <w:tcW w:w="2245" w:type="dxa"/>
          </w:tcPr>
          <w:p w14:paraId="08A16888" w14:textId="71ABD768" w:rsidR="00CD49D0" w:rsidRDefault="00024A1B" w:rsidP="00D75FCC">
            <w:r>
              <w:t>0.8</w:t>
            </w:r>
            <w:r w:rsidR="00F568E7">
              <w:t>7</w:t>
            </w:r>
          </w:p>
        </w:tc>
      </w:tr>
      <w:tr w:rsidR="00CD49D0" w14:paraId="51690D39" w14:textId="77777777" w:rsidTr="003B1D83">
        <w:tc>
          <w:tcPr>
            <w:tcW w:w="2695" w:type="dxa"/>
          </w:tcPr>
          <w:p w14:paraId="67519FE9" w14:textId="5283D6D6" w:rsidR="00CD49D0" w:rsidRDefault="00F568E7" w:rsidP="00D75FCC">
            <w:r>
              <w:t>GAA-kmer</w:t>
            </w:r>
          </w:p>
        </w:tc>
        <w:tc>
          <w:tcPr>
            <w:tcW w:w="2160" w:type="dxa"/>
          </w:tcPr>
          <w:p w14:paraId="417097D1" w14:textId="59220502" w:rsidR="00CD49D0" w:rsidRDefault="00743D80" w:rsidP="00D75FCC">
            <w:r>
              <w:t>0.79</w:t>
            </w:r>
          </w:p>
        </w:tc>
        <w:tc>
          <w:tcPr>
            <w:tcW w:w="2250" w:type="dxa"/>
          </w:tcPr>
          <w:p w14:paraId="177D1587" w14:textId="75B2590E" w:rsidR="00CD49D0" w:rsidRDefault="00024A1B" w:rsidP="00D75FCC">
            <w:r>
              <w:t>0.8</w:t>
            </w:r>
            <w:r w:rsidR="00F568E7">
              <w:t>5</w:t>
            </w:r>
          </w:p>
        </w:tc>
        <w:tc>
          <w:tcPr>
            <w:tcW w:w="2245" w:type="dxa"/>
          </w:tcPr>
          <w:p w14:paraId="34AFA566" w14:textId="152E61D9" w:rsidR="00CD49D0" w:rsidRDefault="00024A1B" w:rsidP="00D75FCC">
            <w:r>
              <w:t>0.8</w:t>
            </w:r>
            <w:r w:rsidR="00F568E7">
              <w:t>5</w:t>
            </w:r>
          </w:p>
        </w:tc>
      </w:tr>
      <w:tr w:rsidR="00CD49D0" w14:paraId="65584956" w14:textId="77777777" w:rsidTr="003B1D83">
        <w:tc>
          <w:tcPr>
            <w:tcW w:w="2695" w:type="dxa"/>
          </w:tcPr>
          <w:p w14:paraId="462D3560" w14:textId="75E55BF9" w:rsidR="00CD49D0" w:rsidRDefault="00F568E7" w:rsidP="00D75FCC">
            <w:r>
              <w:t>CTriad</w:t>
            </w:r>
          </w:p>
        </w:tc>
        <w:tc>
          <w:tcPr>
            <w:tcW w:w="2160" w:type="dxa"/>
          </w:tcPr>
          <w:p w14:paraId="4F656C68" w14:textId="0D9B8471" w:rsidR="00CD49D0" w:rsidRDefault="00743D80" w:rsidP="00D75FCC">
            <w:r>
              <w:t>0.79</w:t>
            </w:r>
          </w:p>
        </w:tc>
        <w:tc>
          <w:tcPr>
            <w:tcW w:w="2250" w:type="dxa"/>
          </w:tcPr>
          <w:p w14:paraId="00FCA508" w14:textId="6FCD4FF2" w:rsidR="00CD49D0" w:rsidRDefault="00024A1B" w:rsidP="00D75FCC">
            <w:r>
              <w:t>0.89</w:t>
            </w:r>
          </w:p>
        </w:tc>
        <w:tc>
          <w:tcPr>
            <w:tcW w:w="2245" w:type="dxa"/>
          </w:tcPr>
          <w:p w14:paraId="7753CFD0" w14:textId="65456A9D" w:rsidR="00CD49D0" w:rsidRDefault="00024A1B" w:rsidP="00D75FCC">
            <w:r>
              <w:t>0.89</w:t>
            </w:r>
          </w:p>
        </w:tc>
      </w:tr>
      <w:tr w:rsidR="00CD49D0" w14:paraId="64222747" w14:textId="77777777" w:rsidTr="003B1D83">
        <w:tc>
          <w:tcPr>
            <w:tcW w:w="2695" w:type="dxa"/>
          </w:tcPr>
          <w:p w14:paraId="0702477B" w14:textId="47BA7BEF" w:rsidR="00CD49D0" w:rsidRDefault="00F568E7" w:rsidP="00D75FCC">
            <w:r>
              <w:t>DDE</w:t>
            </w:r>
          </w:p>
        </w:tc>
        <w:tc>
          <w:tcPr>
            <w:tcW w:w="2160" w:type="dxa"/>
          </w:tcPr>
          <w:p w14:paraId="7D7CE7FC" w14:textId="74D9CBEC" w:rsidR="00CD49D0" w:rsidRDefault="00743D80" w:rsidP="00D75FCC">
            <w:r>
              <w:t>0.79</w:t>
            </w:r>
          </w:p>
        </w:tc>
        <w:tc>
          <w:tcPr>
            <w:tcW w:w="2250" w:type="dxa"/>
          </w:tcPr>
          <w:p w14:paraId="3BDCB87E" w14:textId="27C4ED1E" w:rsidR="00CD49D0" w:rsidRDefault="00024A1B" w:rsidP="00D75FCC">
            <w:r>
              <w:t>0.8</w:t>
            </w:r>
            <w:r w:rsidR="00F568E7">
              <w:t>7</w:t>
            </w:r>
          </w:p>
        </w:tc>
        <w:tc>
          <w:tcPr>
            <w:tcW w:w="2245" w:type="dxa"/>
          </w:tcPr>
          <w:p w14:paraId="1D9E7CB0" w14:textId="40791546" w:rsidR="00CD49D0" w:rsidRDefault="00024A1B" w:rsidP="00D75FCC">
            <w:r>
              <w:t>0.8</w:t>
            </w:r>
            <w:r w:rsidR="00F568E7">
              <w:t>8</w:t>
            </w:r>
          </w:p>
        </w:tc>
      </w:tr>
      <w:tr w:rsidR="00CD49D0" w14:paraId="16025351" w14:textId="77777777" w:rsidTr="003B1D83">
        <w:tc>
          <w:tcPr>
            <w:tcW w:w="2695" w:type="dxa"/>
          </w:tcPr>
          <w:p w14:paraId="0D49C99B" w14:textId="1F5E0430" w:rsidR="00CD49D0" w:rsidRDefault="00F568E7" w:rsidP="00D75FCC">
            <w:r>
              <w:t>Spectrum Kernel</w:t>
            </w:r>
          </w:p>
        </w:tc>
        <w:tc>
          <w:tcPr>
            <w:tcW w:w="2160" w:type="dxa"/>
          </w:tcPr>
          <w:p w14:paraId="62C7E79E" w14:textId="1C3E516B" w:rsidR="00CD49D0" w:rsidRDefault="00743D80" w:rsidP="00D75FCC">
            <w:r>
              <w:t>0.79</w:t>
            </w:r>
          </w:p>
        </w:tc>
        <w:tc>
          <w:tcPr>
            <w:tcW w:w="2250" w:type="dxa"/>
          </w:tcPr>
          <w:p w14:paraId="2A0D8DF6" w14:textId="5196E549" w:rsidR="00CD49D0" w:rsidRDefault="00024A1B" w:rsidP="00D75FCC">
            <w:r>
              <w:t>0.89</w:t>
            </w:r>
          </w:p>
        </w:tc>
        <w:tc>
          <w:tcPr>
            <w:tcW w:w="2245" w:type="dxa"/>
          </w:tcPr>
          <w:p w14:paraId="650BEFFB" w14:textId="60EA0F4D" w:rsidR="00CD49D0" w:rsidRDefault="00024A1B" w:rsidP="00D75FCC">
            <w:r>
              <w:t>0.87</w:t>
            </w:r>
          </w:p>
        </w:tc>
      </w:tr>
      <w:tr w:rsidR="00CD49D0" w14:paraId="41B9B6D9" w14:textId="77777777" w:rsidTr="003B1D83">
        <w:tc>
          <w:tcPr>
            <w:tcW w:w="2695" w:type="dxa"/>
          </w:tcPr>
          <w:p w14:paraId="724309D0" w14:textId="4D3C0EEA" w:rsidR="00CD49D0" w:rsidRDefault="00F568E7" w:rsidP="00D75FCC">
            <w:r>
              <w:t>Gappy Kernel</w:t>
            </w:r>
          </w:p>
        </w:tc>
        <w:tc>
          <w:tcPr>
            <w:tcW w:w="2160" w:type="dxa"/>
          </w:tcPr>
          <w:p w14:paraId="10DC6408" w14:textId="1963642A" w:rsidR="00CD49D0" w:rsidRDefault="00743D80" w:rsidP="00D75FCC">
            <w:r>
              <w:t>0.79</w:t>
            </w:r>
          </w:p>
        </w:tc>
        <w:tc>
          <w:tcPr>
            <w:tcW w:w="2250" w:type="dxa"/>
          </w:tcPr>
          <w:p w14:paraId="71F636EF" w14:textId="6E858639" w:rsidR="00CD49D0" w:rsidRDefault="00024A1B" w:rsidP="00D75FCC">
            <w:r>
              <w:t>0.8</w:t>
            </w:r>
            <w:r w:rsidR="00F568E7">
              <w:t>9</w:t>
            </w:r>
          </w:p>
        </w:tc>
        <w:tc>
          <w:tcPr>
            <w:tcW w:w="2245" w:type="dxa"/>
          </w:tcPr>
          <w:p w14:paraId="0DA6593A" w14:textId="1A97B091" w:rsidR="00CD49D0" w:rsidRDefault="00024A1B" w:rsidP="00D75FCC">
            <w:r>
              <w:t>0.8</w:t>
            </w:r>
            <w:r w:rsidR="00F568E7">
              <w:t>7</w:t>
            </w:r>
          </w:p>
        </w:tc>
      </w:tr>
      <w:tr w:rsidR="00CD49D0" w14:paraId="155622FC" w14:textId="77777777" w:rsidTr="003B1D83">
        <w:tc>
          <w:tcPr>
            <w:tcW w:w="2695" w:type="dxa"/>
          </w:tcPr>
          <w:p w14:paraId="0CA88631" w14:textId="61D73318" w:rsidR="00CD49D0" w:rsidRDefault="00743D80" w:rsidP="00D75FCC">
            <w:r>
              <w:t>NMBroto</w:t>
            </w:r>
          </w:p>
        </w:tc>
        <w:tc>
          <w:tcPr>
            <w:tcW w:w="2160" w:type="dxa"/>
          </w:tcPr>
          <w:p w14:paraId="3830B3BC" w14:textId="064D6D39" w:rsidR="00CD49D0" w:rsidRDefault="00743D80" w:rsidP="00D75FCC">
            <w:r>
              <w:t>0.78</w:t>
            </w:r>
          </w:p>
        </w:tc>
        <w:tc>
          <w:tcPr>
            <w:tcW w:w="2250" w:type="dxa"/>
          </w:tcPr>
          <w:p w14:paraId="3F6BF409" w14:textId="69D8E10C" w:rsidR="00CD49D0" w:rsidRDefault="00024A1B" w:rsidP="00D75FCC">
            <w:r>
              <w:t>0.89</w:t>
            </w:r>
          </w:p>
        </w:tc>
        <w:tc>
          <w:tcPr>
            <w:tcW w:w="2245" w:type="dxa"/>
          </w:tcPr>
          <w:p w14:paraId="2B7DD4B6" w14:textId="246BC485" w:rsidR="00CD49D0" w:rsidRDefault="00024A1B" w:rsidP="00D75FCC">
            <w:r>
              <w:t>0.87</w:t>
            </w:r>
          </w:p>
        </w:tc>
      </w:tr>
      <w:tr w:rsidR="00CD49D0" w14:paraId="58D7C50A" w14:textId="77777777" w:rsidTr="003B1D83">
        <w:tc>
          <w:tcPr>
            <w:tcW w:w="2695" w:type="dxa"/>
          </w:tcPr>
          <w:p w14:paraId="2488E15C" w14:textId="621C80E3" w:rsidR="00CD49D0" w:rsidRDefault="00F568E7" w:rsidP="00D75FCC">
            <w:r>
              <w:lastRenderedPageBreak/>
              <w:t>GTPC</w:t>
            </w:r>
          </w:p>
        </w:tc>
        <w:tc>
          <w:tcPr>
            <w:tcW w:w="2160" w:type="dxa"/>
          </w:tcPr>
          <w:p w14:paraId="323A48A9" w14:textId="6456A0FE" w:rsidR="00CD49D0" w:rsidRDefault="00743D80" w:rsidP="00D75FCC">
            <w:r>
              <w:t>0.78</w:t>
            </w:r>
          </w:p>
        </w:tc>
        <w:tc>
          <w:tcPr>
            <w:tcW w:w="2250" w:type="dxa"/>
          </w:tcPr>
          <w:p w14:paraId="010244C1" w14:textId="4F762864" w:rsidR="00CD49D0" w:rsidRDefault="00024A1B" w:rsidP="00D75FCC">
            <w:r>
              <w:t>0.</w:t>
            </w:r>
            <w:r w:rsidR="00F568E7">
              <w:t>86</w:t>
            </w:r>
          </w:p>
        </w:tc>
        <w:tc>
          <w:tcPr>
            <w:tcW w:w="2245" w:type="dxa"/>
          </w:tcPr>
          <w:p w14:paraId="4F144CEB" w14:textId="18F38F61" w:rsidR="00CD49D0" w:rsidRDefault="00024A1B" w:rsidP="00D75FCC">
            <w:r>
              <w:t>0.8</w:t>
            </w:r>
            <w:r w:rsidR="00F568E7">
              <w:t>6</w:t>
            </w:r>
          </w:p>
        </w:tc>
      </w:tr>
      <w:tr w:rsidR="00CD49D0" w14:paraId="5616CBB3" w14:textId="77777777" w:rsidTr="003B1D83">
        <w:tc>
          <w:tcPr>
            <w:tcW w:w="2695" w:type="dxa"/>
          </w:tcPr>
          <w:p w14:paraId="68AEE4A0" w14:textId="71699FE6" w:rsidR="00CD49D0" w:rsidRDefault="00F568E7" w:rsidP="00D75FCC">
            <w:r>
              <w:t>Kmer</w:t>
            </w:r>
          </w:p>
        </w:tc>
        <w:tc>
          <w:tcPr>
            <w:tcW w:w="2160" w:type="dxa"/>
          </w:tcPr>
          <w:p w14:paraId="1885BFB8" w14:textId="79C58C4B" w:rsidR="00CD49D0" w:rsidRDefault="00743D80" w:rsidP="00D75FCC">
            <w:r>
              <w:t>0.78</w:t>
            </w:r>
          </w:p>
        </w:tc>
        <w:tc>
          <w:tcPr>
            <w:tcW w:w="2250" w:type="dxa"/>
          </w:tcPr>
          <w:p w14:paraId="5E18B768" w14:textId="10916325" w:rsidR="00CD49D0" w:rsidRDefault="00024A1B" w:rsidP="00D75FCC">
            <w:r>
              <w:t>0.8</w:t>
            </w:r>
            <w:r w:rsidR="00F568E7">
              <w:t>5</w:t>
            </w:r>
          </w:p>
        </w:tc>
        <w:tc>
          <w:tcPr>
            <w:tcW w:w="2245" w:type="dxa"/>
          </w:tcPr>
          <w:p w14:paraId="7540E825" w14:textId="573C157A" w:rsidR="00CD49D0" w:rsidRDefault="00024A1B" w:rsidP="00D75FCC">
            <w:r>
              <w:t>0.8</w:t>
            </w:r>
            <w:r w:rsidR="00F568E7">
              <w:t>5</w:t>
            </w:r>
          </w:p>
        </w:tc>
      </w:tr>
      <w:tr w:rsidR="00CD49D0" w14:paraId="1F5A340C" w14:textId="77777777" w:rsidTr="003B1D83">
        <w:tc>
          <w:tcPr>
            <w:tcW w:w="2695" w:type="dxa"/>
          </w:tcPr>
          <w:p w14:paraId="43918066" w14:textId="48AD6B75" w:rsidR="00CD49D0" w:rsidRDefault="00F568E7" w:rsidP="00D75FCC">
            <w:r>
              <w:t>CKSAAGP</w:t>
            </w:r>
          </w:p>
        </w:tc>
        <w:tc>
          <w:tcPr>
            <w:tcW w:w="2160" w:type="dxa"/>
          </w:tcPr>
          <w:p w14:paraId="3FF791E3" w14:textId="7BE81E86" w:rsidR="00CD49D0" w:rsidRDefault="00743D80" w:rsidP="00D75FCC">
            <w:r>
              <w:t>0.7</w:t>
            </w:r>
            <w:r w:rsidR="00F568E7">
              <w:t>7</w:t>
            </w:r>
          </w:p>
        </w:tc>
        <w:tc>
          <w:tcPr>
            <w:tcW w:w="2250" w:type="dxa"/>
          </w:tcPr>
          <w:p w14:paraId="17A47A39" w14:textId="5CFA2D42" w:rsidR="00CD49D0" w:rsidRDefault="00024A1B" w:rsidP="00D75FCC">
            <w:r>
              <w:t>0.8</w:t>
            </w:r>
            <w:r w:rsidR="00F568E7">
              <w:t>4</w:t>
            </w:r>
          </w:p>
        </w:tc>
        <w:tc>
          <w:tcPr>
            <w:tcW w:w="2245" w:type="dxa"/>
          </w:tcPr>
          <w:p w14:paraId="1BF19E7F" w14:textId="205672EA" w:rsidR="00CD49D0" w:rsidRDefault="00024A1B" w:rsidP="00D75FCC">
            <w:r>
              <w:t>0.8</w:t>
            </w:r>
            <w:r w:rsidR="00F568E7">
              <w:t>5</w:t>
            </w:r>
          </w:p>
        </w:tc>
      </w:tr>
      <w:tr w:rsidR="00CD49D0" w14:paraId="5C76AA56" w14:textId="77777777" w:rsidTr="003B1D83">
        <w:tc>
          <w:tcPr>
            <w:tcW w:w="2695" w:type="dxa"/>
          </w:tcPr>
          <w:p w14:paraId="628B75E4" w14:textId="63B84DA8" w:rsidR="00CD49D0" w:rsidRDefault="00F568E7" w:rsidP="00D75FCC">
            <w:r>
              <w:t>RPM-PSSM</w:t>
            </w:r>
          </w:p>
        </w:tc>
        <w:tc>
          <w:tcPr>
            <w:tcW w:w="2160" w:type="dxa"/>
          </w:tcPr>
          <w:p w14:paraId="1B369B40" w14:textId="64D62CC8" w:rsidR="00CD49D0" w:rsidRDefault="00743D80" w:rsidP="00D75FCC">
            <w:r>
              <w:t>0.7</w:t>
            </w:r>
            <w:r w:rsidR="00F568E7">
              <w:t>6</w:t>
            </w:r>
          </w:p>
        </w:tc>
        <w:tc>
          <w:tcPr>
            <w:tcW w:w="2250" w:type="dxa"/>
          </w:tcPr>
          <w:p w14:paraId="18EE9D8D" w14:textId="3C5BC642" w:rsidR="00CD49D0" w:rsidRDefault="00024A1B" w:rsidP="00D75FCC">
            <w:r>
              <w:t>0.</w:t>
            </w:r>
            <w:r w:rsidR="00F568E7">
              <w:t>86</w:t>
            </w:r>
          </w:p>
        </w:tc>
        <w:tc>
          <w:tcPr>
            <w:tcW w:w="2245" w:type="dxa"/>
          </w:tcPr>
          <w:p w14:paraId="151EDFA6" w14:textId="718FB76E" w:rsidR="00CD49D0" w:rsidRDefault="00024A1B" w:rsidP="00D75FCC">
            <w:r>
              <w:t>0.86</w:t>
            </w:r>
          </w:p>
        </w:tc>
      </w:tr>
      <w:tr w:rsidR="00CD49D0" w14:paraId="2212A2BE" w14:textId="77777777" w:rsidTr="003B1D83">
        <w:tc>
          <w:tcPr>
            <w:tcW w:w="2695" w:type="dxa"/>
          </w:tcPr>
          <w:p w14:paraId="4F718693" w14:textId="7DFD0457" w:rsidR="00CD49D0" w:rsidRDefault="00F568E7" w:rsidP="00D75FCC">
            <w:r>
              <w:t>S-FPSSM</w:t>
            </w:r>
          </w:p>
        </w:tc>
        <w:tc>
          <w:tcPr>
            <w:tcW w:w="2160" w:type="dxa"/>
          </w:tcPr>
          <w:p w14:paraId="51448D5E" w14:textId="784A1895" w:rsidR="00CD49D0" w:rsidRDefault="00743D80" w:rsidP="00D75FCC">
            <w:r>
              <w:t>0.7</w:t>
            </w:r>
            <w:r w:rsidR="00F568E7">
              <w:t>6</w:t>
            </w:r>
          </w:p>
        </w:tc>
        <w:tc>
          <w:tcPr>
            <w:tcW w:w="2250" w:type="dxa"/>
          </w:tcPr>
          <w:p w14:paraId="4DF0326E" w14:textId="3354501B" w:rsidR="00CD49D0" w:rsidRDefault="00024A1B" w:rsidP="00D75FCC">
            <w:r>
              <w:t>0.8</w:t>
            </w:r>
            <w:r w:rsidR="00F568E7">
              <w:t>5</w:t>
            </w:r>
          </w:p>
        </w:tc>
        <w:tc>
          <w:tcPr>
            <w:tcW w:w="2245" w:type="dxa"/>
          </w:tcPr>
          <w:p w14:paraId="12CB734A" w14:textId="550A113E" w:rsidR="00CD49D0" w:rsidRDefault="00024A1B" w:rsidP="00D75FCC">
            <w:r>
              <w:t>0.8</w:t>
            </w:r>
            <w:r w:rsidR="00F568E7">
              <w:t>7</w:t>
            </w:r>
          </w:p>
        </w:tc>
      </w:tr>
      <w:tr w:rsidR="00CD49D0" w14:paraId="5080B978" w14:textId="77777777" w:rsidTr="003B1D83">
        <w:tc>
          <w:tcPr>
            <w:tcW w:w="2695" w:type="dxa"/>
          </w:tcPr>
          <w:p w14:paraId="3FFA2A17" w14:textId="6B039D05" w:rsidR="00CD49D0" w:rsidRDefault="00F568E7" w:rsidP="00D75FCC">
            <w:r>
              <w:t>TPC</w:t>
            </w:r>
          </w:p>
        </w:tc>
        <w:tc>
          <w:tcPr>
            <w:tcW w:w="2160" w:type="dxa"/>
          </w:tcPr>
          <w:p w14:paraId="7B2D90BD" w14:textId="43FB42A9" w:rsidR="00CD49D0" w:rsidRDefault="00743D80" w:rsidP="00D75FCC">
            <w:r>
              <w:t>0.7</w:t>
            </w:r>
            <w:r w:rsidR="00F568E7">
              <w:t>6</w:t>
            </w:r>
          </w:p>
        </w:tc>
        <w:tc>
          <w:tcPr>
            <w:tcW w:w="2250" w:type="dxa"/>
          </w:tcPr>
          <w:p w14:paraId="1E16A171" w14:textId="2C64ABAE" w:rsidR="00CD49D0" w:rsidRDefault="00024A1B" w:rsidP="00D75FCC">
            <w:r>
              <w:t>0.8</w:t>
            </w:r>
            <w:r w:rsidR="00F568E7">
              <w:t>3</w:t>
            </w:r>
          </w:p>
        </w:tc>
        <w:tc>
          <w:tcPr>
            <w:tcW w:w="2245" w:type="dxa"/>
          </w:tcPr>
          <w:p w14:paraId="653C2C6A" w14:textId="08F99266" w:rsidR="00CD49D0" w:rsidRDefault="00024A1B" w:rsidP="00D75FCC">
            <w:r>
              <w:t>0.8</w:t>
            </w:r>
            <w:r w:rsidR="00F568E7">
              <w:t>6</w:t>
            </w:r>
          </w:p>
        </w:tc>
      </w:tr>
      <w:tr w:rsidR="00CD49D0" w14:paraId="0F63E700" w14:textId="77777777" w:rsidTr="003B1D83">
        <w:tc>
          <w:tcPr>
            <w:tcW w:w="2695" w:type="dxa"/>
          </w:tcPr>
          <w:p w14:paraId="75581E10" w14:textId="26440400" w:rsidR="00CD49D0" w:rsidRDefault="00F568E7" w:rsidP="00D75FCC">
            <w:r>
              <w:t>Geary</w:t>
            </w:r>
          </w:p>
        </w:tc>
        <w:tc>
          <w:tcPr>
            <w:tcW w:w="2160" w:type="dxa"/>
          </w:tcPr>
          <w:p w14:paraId="5086341D" w14:textId="1857667E" w:rsidR="00CD49D0" w:rsidRDefault="00743D80" w:rsidP="00D75FCC">
            <w:r>
              <w:t>0.76</w:t>
            </w:r>
          </w:p>
        </w:tc>
        <w:tc>
          <w:tcPr>
            <w:tcW w:w="2250" w:type="dxa"/>
          </w:tcPr>
          <w:p w14:paraId="478A1061" w14:textId="7ED2E11C" w:rsidR="00CD49D0" w:rsidRDefault="00024A1B" w:rsidP="00D75FCC">
            <w:r>
              <w:t>0.8</w:t>
            </w:r>
            <w:r w:rsidR="00F568E7">
              <w:t>6</w:t>
            </w:r>
          </w:p>
        </w:tc>
        <w:tc>
          <w:tcPr>
            <w:tcW w:w="2245" w:type="dxa"/>
          </w:tcPr>
          <w:p w14:paraId="16A33CE5" w14:textId="1BC2CBB9" w:rsidR="00CD49D0" w:rsidRDefault="00024A1B" w:rsidP="00D75FCC">
            <w:r>
              <w:t>0.8</w:t>
            </w:r>
            <w:r w:rsidR="00F568E7">
              <w:t>4</w:t>
            </w:r>
          </w:p>
        </w:tc>
      </w:tr>
      <w:tr w:rsidR="00CD49D0" w14:paraId="7045A50B" w14:textId="77777777" w:rsidTr="003B1D83">
        <w:tc>
          <w:tcPr>
            <w:tcW w:w="2695" w:type="dxa"/>
          </w:tcPr>
          <w:p w14:paraId="06A19B42" w14:textId="16F00D9C" w:rsidR="00CD49D0" w:rsidRDefault="00F568E7" w:rsidP="00D75FCC">
            <w:r>
              <w:t>Moran</w:t>
            </w:r>
          </w:p>
        </w:tc>
        <w:tc>
          <w:tcPr>
            <w:tcW w:w="2160" w:type="dxa"/>
          </w:tcPr>
          <w:p w14:paraId="00CDE58F" w14:textId="4323FDA1" w:rsidR="00CD49D0" w:rsidRDefault="00743D80" w:rsidP="00D75FCC">
            <w:r>
              <w:t>0.7</w:t>
            </w:r>
            <w:r w:rsidR="00F568E7">
              <w:t>5</w:t>
            </w:r>
          </w:p>
        </w:tc>
        <w:tc>
          <w:tcPr>
            <w:tcW w:w="2250" w:type="dxa"/>
          </w:tcPr>
          <w:p w14:paraId="75EC435D" w14:textId="13439560" w:rsidR="00CD49D0" w:rsidRDefault="00024A1B" w:rsidP="00D75FCC">
            <w:r>
              <w:t>0.86</w:t>
            </w:r>
          </w:p>
        </w:tc>
        <w:tc>
          <w:tcPr>
            <w:tcW w:w="2245" w:type="dxa"/>
          </w:tcPr>
          <w:p w14:paraId="03E12B45" w14:textId="66B0E395" w:rsidR="00CD49D0" w:rsidRDefault="00024A1B" w:rsidP="00D75FCC">
            <w:r>
              <w:t>0.86</w:t>
            </w:r>
          </w:p>
        </w:tc>
      </w:tr>
      <w:tr w:rsidR="00CD49D0" w14:paraId="0C76F0C9" w14:textId="77777777" w:rsidTr="003B1D83">
        <w:tc>
          <w:tcPr>
            <w:tcW w:w="2695" w:type="dxa"/>
          </w:tcPr>
          <w:p w14:paraId="3AD992EE" w14:textId="25248775" w:rsidR="00CD49D0" w:rsidRDefault="00F568E7" w:rsidP="00D75FCC">
            <w:r>
              <w:t>DPC</w:t>
            </w:r>
          </w:p>
        </w:tc>
        <w:tc>
          <w:tcPr>
            <w:tcW w:w="2160" w:type="dxa"/>
          </w:tcPr>
          <w:p w14:paraId="47E678B8" w14:textId="44E09570" w:rsidR="00CD49D0" w:rsidRDefault="00743D80" w:rsidP="00D75FCC">
            <w:r>
              <w:t>0.75</w:t>
            </w:r>
          </w:p>
        </w:tc>
        <w:tc>
          <w:tcPr>
            <w:tcW w:w="2250" w:type="dxa"/>
          </w:tcPr>
          <w:p w14:paraId="6FB216E3" w14:textId="216A5C8E" w:rsidR="00CD49D0" w:rsidRDefault="00024A1B" w:rsidP="00D75FCC">
            <w:r>
              <w:t>0.8</w:t>
            </w:r>
            <w:r w:rsidR="00F568E7">
              <w:t>4</w:t>
            </w:r>
          </w:p>
        </w:tc>
        <w:tc>
          <w:tcPr>
            <w:tcW w:w="2245" w:type="dxa"/>
          </w:tcPr>
          <w:p w14:paraId="1E24FFD3" w14:textId="3D41AA96" w:rsidR="00CD49D0" w:rsidRDefault="00024A1B" w:rsidP="00D75FCC">
            <w:r>
              <w:t>0.8</w:t>
            </w:r>
            <w:r w:rsidR="00F568E7">
              <w:t>5</w:t>
            </w:r>
          </w:p>
        </w:tc>
      </w:tr>
      <w:tr w:rsidR="00CD49D0" w14:paraId="59C9B7B9" w14:textId="77777777" w:rsidTr="003B1D83">
        <w:tc>
          <w:tcPr>
            <w:tcW w:w="2695" w:type="dxa"/>
          </w:tcPr>
          <w:p w14:paraId="4A000C29" w14:textId="1DB05638" w:rsidR="00CD49D0" w:rsidRDefault="00F568E7" w:rsidP="00D75FCC">
            <w:r>
              <w:t>PSSM-Composition</w:t>
            </w:r>
          </w:p>
        </w:tc>
        <w:tc>
          <w:tcPr>
            <w:tcW w:w="2160" w:type="dxa"/>
          </w:tcPr>
          <w:p w14:paraId="7EDF631F" w14:textId="00DFBCFE" w:rsidR="00CD49D0" w:rsidRDefault="00743D80" w:rsidP="00D75FCC">
            <w:r>
              <w:t>0.7</w:t>
            </w:r>
            <w:r w:rsidR="00F568E7">
              <w:t>5</w:t>
            </w:r>
          </w:p>
        </w:tc>
        <w:tc>
          <w:tcPr>
            <w:tcW w:w="2250" w:type="dxa"/>
          </w:tcPr>
          <w:p w14:paraId="5AEAA17C" w14:textId="6D086994" w:rsidR="00CD49D0" w:rsidRDefault="00024A1B" w:rsidP="00D75FCC">
            <w:r>
              <w:t>0.8</w:t>
            </w:r>
            <w:r w:rsidR="00F568E7">
              <w:t>3</w:t>
            </w:r>
          </w:p>
        </w:tc>
        <w:tc>
          <w:tcPr>
            <w:tcW w:w="2245" w:type="dxa"/>
          </w:tcPr>
          <w:p w14:paraId="7641EA62" w14:textId="47014D4D" w:rsidR="00CD49D0" w:rsidRDefault="00024A1B" w:rsidP="00D75FCC">
            <w:r>
              <w:t>0.8</w:t>
            </w:r>
            <w:r w:rsidR="00F568E7">
              <w:t>7</w:t>
            </w:r>
          </w:p>
        </w:tc>
      </w:tr>
      <w:tr w:rsidR="00CD49D0" w14:paraId="28800CEF" w14:textId="77777777" w:rsidTr="003B1D83">
        <w:tc>
          <w:tcPr>
            <w:tcW w:w="2695" w:type="dxa"/>
          </w:tcPr>
          <w:p w14:paraId="2A9A1371" w14:textId="3EE30BEC" w:rsidR="00CD49D0" w:rsidRDefault="00743D80" w:rsidP="00D75FCC">
            <w:r>
              <w:t>CTD</w:t>
            </w:r>
            <w:r w:rsidR="00F568E7">
              <w:t>D</w:t>
            </w:r>
          </w:p>
        </w:tc>
        <w:tc>
          <w:tcPr>
            <w:tcW w:w="2160" w:type="dxa"/>
          </w:tcPr>
          <w:p w14:paraId="73E8AAB8" w14:textId="7B5DCC5C" w:rsidR="00CD49D0" w:rsidRDefault="00743D80" w:rsidP="00D75FCC">
            <w:r>
              <w:t>0.74</w:t>
            </w:r>
          </w:p>
        </w:tc>
        <w:tc>
          <w:tcPr>
            <w:tcW w:w="2250" w:type="dxa"/>
          </w:tcPr>
          <w:p w14:paraId="3FEA386C" w14:textId="562E9834" w:rsidR="00CD49D0" w:rsidRDefault="00C62A38" w:rsidP="00D75FCC">
            <w:r>
              <w:t>0.8</w:t>
            </w:r>
            <w:r w:rsidR="00F568E7">
              <w:t>2</w:t>
            </w:r>
          </w:p>
        </w:tc>
        <w:tc>
          <w:tcPr>
            <w:tcW w:w="2245" w:type="dxa"/>
          </w:tcPr>
          <w:p w14:paraId="17837083" w14:textId="33635ACE" w:rsidR="00CD49D0" w:rsidRDefault="00C62A38" w:rsidP="00D75FCC">
            <w:r>
              <w:t>0.85</w:t>
            </w:r>
          </w:p>
        </w:tc>
      </w:tr>
      <w:tr w:rsidR="00CD49D0" w14:paraId="541B72DD" w14:textId="77777777" w:rsidTr="003B1D83">
        <w:tc>
          <w:tcPr>
            <w:tcW w:w="2695" w:type="dxa"/>
          </w:tcPr>
          <w:p w14:paraId="537D0144" w14:textId="73D09116" w:rsidR="00CD49D0" w:rsidRDefault="00F568E7" w:rsidP="00D75FCC">
            <w:r>
              <w:t>CTDC</w:t>
            </w:r>
          </w:p>
        </w:tc>
        <w:tc>
          <w:tcPr>
            <w:tcW w:w="2160" w:type="dxa"/>
          </w:tcPr>
          <w:p w14:paraId="7DA682BD" w14:textId="27F19FB1" w:rsidR="00CD49D0" w:rsidRDefault="00743D80" w:rsidP="00D75FCC">
            <w:r>
              <w:t>0.7</w:t>
            </w:r>
            <w:r w:rsidR="00F568E7">
              <w:t>4</w:t>
            </w:r>
          </w:p>
        </w:tc>
        <w:tc>
          <w:tcPr>
            <w:tcW w:w="2250" w:type="dxa"/>
          </w:tcPr>
          <w:p w14:paraId="77F28238" w14:textId="7D406769" w:rsidR="00CD49D0" w:rsidRDefault="00C62A38" w:rsidP="00D75FCC">
            <w:r>
              <w:t>0.8</w:t>
            </w:r>
            <w:r w:rsidR="00F568E7">
              <w:t>1</w:t>
            </w:r>
          </w:p>
        </w:tc>
        <w:tc>
          <w:tcPr>
            <w:tcW w:w="2245" w:type="dxa"/>
          </w:tcPr>
          <w:p w14:paraId="2D7A9E66" w14:textId="11DC45D7" w:rsidR="00CD49D0" w:rsidRDefault="00C62A38" w:rsidP="00D75FCC">
            <w:r>
              <w:t>0.8</w:t>
            </w:r>
            <w:r w:rsidR="00F568E7">
              <w:t>5</w:t>
            </w:r>
          </w:p>
        </w:tc>
      </w:tr>
      <w:tr w:rsidR="00CD49D0" w14:paraId="7E970683" w14:textId="77777777" w:rsidTr="003B1D83">
        <w:tc>
          <w:tcPr>
            <w:tcW w:w="2695" w:type="dxa"/>
          </w:tcPr>
          <w:p w14:paraId="3C1270E3" w14:textId="369F4EBD" w:rsidR="00CD49D0" w:rsidRDefault="00F568E7" w:rsidP="00D75FCC">
            <w:r>
              <w:t>QSOrder</w:t>
            </w:r>
          </w:p>
        </w:tc>
        <w:tc>
          <w:tcPr>
            <w:tcW w:w="2160" w:type="dxa"/>
          </w:tcPr>
          <w:p w14:paraId="2A817DD2" w14:textId="7DBD3850" w:rsidR="00CD49D0" w:rsidRDefault="00743D80" w:rsidP="00D75FCC">
            <w:r>
              <w:t>0.73</w:t>
            </w:r>
          </w:p>
        </w:tc>
        <w:tc>
          <w:tcPr>
            <w:tcW w:w="2250" w:type="dxa"/>
          </w:tcPr>
          <w:p w14:paraId="44C4B476" w14:textId="7295EF87" w:rsidR="00CD49D0" w:rsidRDefault="00C62A38" w:rsidP="00D75FCC">
            <w:r>
              <w:t>0.8</w:t>
            </w:r>
            <w:r w:rsidR="00F568E7">
              <w:t>3</w:t>
            </w:r>
          </w:p>
        </w:tc>
        <w:tc>
          <w:tcPr>
            <w:tcW w:w="2245" w:type="dxa"/>
          </w:tcPr>
          <w:p w14:paraId="494BDE2B" w14:textId="1F0EF091" w:rsidR="00CD49D0" w:rsidRDefault="00C62A38" w:rsidP="00D75FCC">
            <w:r>
              <w:t>0.8</w:t>
            </w:r>
            <w:r w:rsidR="00F568E7">
              <w:t>6</w:t>
            </w:r>
          </w:p>
        </w:tc>
      </w:tr>
      <w:tr w:rsidR="00CD49D0" w14:paraId="7B9E6074" w14:textId="77777777" w:rsidTr="003B1D83">
        <w:tc>
          <w:tcPr>
            <w:tcW w:w="2695" w:type="dxa"/>
          </w:tcPr>
          <w:p w14:paraId="02E1C934" w14:textId="54592248" w:rsidR="00CD49D0" w:rsidRDefault="00F568E7" w:rsidP="00D75FCC">
            <w:r>
              <w:t>SOCNumber</w:t>
            </w:r>
          </w:p>
        </w:tc>
        <w:tc>
          <w:tcPr>
            <w:tcW w:w="2160" w:type="dxa"/>
          </w:tcPr>
          <w:p w14:paraId="2AF07BE0" w14:textId="2D1CC754" w:rsidR="00CD49D0" w:rsidRDefault="00743D80" w:rsidP="00D75FCC">
            <w:r>
              <w:t>0.7</w:t>
            </w:r>
            <w:r w:rsidR="00F568E7">
              <w:t>3</w:t>
            </w:r>
          </w:p>
        </w:tc>
        <w:tc>
          <w:tcPr>
            <w:tcW w:w="2250" w:type="dxa"/>
          </w:tcPr>
          <w:p w14:paraId="66CD0BC1" w14:textId="5DF405C5" w:rsidR="00CD49D0" w:rsidRDefault="00C62A38" w:rsidP="00D75FCC">
            <w:r>
              <w:t>0.8</w:t>
            </w:r>
            <w:r w:rsidR="00F568E7">
              <w:t>2</w:t>
            </w:r>
          </w:p>
        </w:tc>
        <w:tc>
          <w:tcPr>
            <w:tcW w:w="2245" w:type="dxa"/>
          </w:tcPr>
          <w:p w14:paraId="6348D19D" w14:textId="09696321" w:rsidR="00CD49D0" w:rsidRDefault="00C62A38" w:rsidP="00D75FCC">
            <w:r>
              <w:t>0.8</w:t>
            </w:r>
            <w:r w:rsidR="00F568E7">
              <w:t>1</w:t>
            </w:r>
          </w:p>
        </w:tc>
      </w:tr>
      <w:tr w:rsidR="00CD49D0" w14:paraId="0803FE96" w14:textId="77777777" w:rsidTr="003B1D83">
        <w:tc>
          <w:tcPr>
            <w:tcW w:w="2695" w:type="dxa"/>
          </w:tcPr>
          <w:p w14:paraId="05E73BFA" w14:textId="670319C5" w:rsidR="00CD49D0" w:rsidRDefault="00F568E7" w:rsidP="00D75FCC">
            <w:r>
              <w:t>Mismatch Kernel</w:t>
            </w:r>
          </w:p>
        </w:tc>
        <w:tc>
          <w:tcPr>
            <w:tcW w:w="2160" w:type="dxa"/>
          </w:tcPr>
          <w:p w14:paraId="12F4A6C9" w14:textId="1C391F58" w:rsidR="00CD49D0" w:rsidRDefault="00743D80" w:rsidP="00D75FCC">
            <w:r>
              <w:t>0.72</w:t>
            </w:r>
          </w:p>
        </w:tc>
        <w:tc>
          <w:tcPr>
            <w:tcW w:w="2250" w:type="dxa"/>
          </w:tcPr>
          <w:p w14:paraId="4EAF3301" w14:textId="5483C289" w:rsidR="00CD49D0" w:rsidRDefault="00C62A38" w:rsidP="00D75FCC">
            <w:r>
              <w:t>0.</w:t>
            </w:r>
            <w:r w:rsidR="00F568E7">
              <w:t>77</w:t>
            </w:r>
          </w:p>
        </w:tc>
        <w:tc>
          <w:tcPr>
            <w:tcW w:w="2245" w:type="dxa"/>
          </w:tcPr>
          <w:p w14:paraId="324479DE" w14:textId="646C5F85" w:rsidR="00CD49D0" w:rsidRDefault="00C62A38" w:rsidP="00D75FCC">
            <w:r>
              <w:t>0.86</w:t>
            </w:r>
          </w:p>
        </w:tc>
      </w:tr>
      <w:tr w:rsidR="00CD49D0" w14:paraId="5BF7C0B3" w14:textId="77777777" w:rsidTr="003B1D83">
        <w:tc>
          <w:tcPr>
            <w:tcW w:w="2695" w:type="dxa"/>
          </w:tcPr>
          <w:p w14:paraId="1C4A782B" w14:textId="7BAAA09D" w:rsidR="00CD49D0" w:rsidRDefault="00F568E7" w:rsidP="00D75FCC">
            <w:r>
              <w:t>PAAC</w:t>
            </w:r>
          </w:p>
        </w:tc>
        <w:tc>
          <w:tcPr>
            <w:tcW w:w="2160" w:type="dxa"/>
          </w:tcPr>
          <w:p w14:paraId="6FF0BB85" w14:textId="27FE60EF" w:rsidR="00CD49D0" w:rsidRDefault="00743D80" w:rsidP="00D75FCC">
            <w:r>
              <w:t>0.72</w:t>
            </w:r>
          </w:p>
        </w:tc>
        <w:tc>
          <w:tcPr>
            <w:tcW w:w="2250" w:type="dxa"/>
          </w:tcPr>
          <w:p w14:paraId="0156DC79" w14:textId="4AA55DDA" w:rsidR="00CD49D0" w:rsidRDefault="00C62A38" w:rsidP="00D75FCC">
            <w:r>
              <w:t>0.8</w:t>
            </w:r>
            <w:r w:rsidR="00F568E7">
              <w:t>4</w:t>
            </w:r>
          </w:p>
        </w:tc>
        <w:tc>
          <w:tcPr>
            <w:tcW w:w="2245" w:type="dxa"/>
          </w:tcPr>
          <w:p w14:paraId="7C54CADF" w14:textId="6C151A52" w:rsidR="00CD49D0" w:rsidRDefault="00C62A38" w:rsidP="00D75FCC">
            <w:r>
              <w:t>0.8</w:t>
            </w:r>
            <w:r w:rsidR="00F568E7">
              <w:t>6</w:t>
            </w:r>
          </w:p>
        </w:tc>
      </w:tr>
      <w:tr w:rsidR="00CD49D0" w14:paraId="30E73E60" w14:textId="77777777" w:rsidTr="003B1D83">
        <w:tc>
          <w:tcPr>
            <w:tcW w:w="2695" w:type="dxa"/>
          </w:tcPr>
          <w:p w14:paraId="4AA889CA" w14:textId="44AF8F16" w:rsidR="00CD49D0" w:rsidRDefault="00F568E7" w:rsidP="00D75FCC">
            <w:r>
              <w:t>APAAC</w:t>
            </w:r>
          </w:p>
        </w:tc>
        <w:tc>
          <w:tcPr>
            <w:tcW w:w="2160" w:type="dxa"/>
          </w:tcPr>
          <w:p w14:paraId="3EBAE067" w14:textId="5DA3A1EB" w:rsidR="00CD49D0" w:rsidRDefault="00743D80" w:rsidP="00D75FCC">
            <w:r>
              <w:t>0.7</w:t>
            </w:r>
            <w:r w:rsidR="00F568E7">
              <w:t>2</w:t>
            </w:r>
          </w:p>
        </w:tc>
        <w:tc>
          <w:tcPr>
            <w:tcW w:w="2250" w:type="dxa"/>
          </w:tcPr>
          <w:p w14:paraId="223F96FA" w14:textId="2E40E2E7" w:rsidR="00CD49D0" w:rsidRDefault="00C62A38" w:rsidP="00D75FCC">
            <w:r>
              <w:t>0.</w:t>
            </w:r>
            <w:r w:rsidR="00F568E7">
              <w:t>84</w:t>
            </w:r>
          </w:p>
        </w:tc>
        <w:tc>
          <w:tcPr>
            <w:tcW w:w="2245" w:type="dxa"/>
          </w:tcPr>
          <w:p w14:paraId="7C8FBA33" w14:textId="376C2949" w:rsidR="00CD49D0" w:rsidRDefault="00C62A38" w:rsidP="00D75FCC">
            <w:r>
              <w:t>0.</w:t>
            </w:r>
            <w:r w:rsidR="00F568E7">
              <w:t>86</w:t>
            </w:r>
          </w:p>
        </w:tc>
      </w:tr>
      <w:tr w:rsidR="00CD49D0" w14:paraId="7D1473F3" w14:textId="77777777" w:rsidTr="003B1D83">
        <w:tc>
          <w:tcPr>
            <w:tcW w:w="2695" w:type="dxa"/>
          </w:tcPr>
          <w:p w14:paraId="3250A87E" w14:textId="182B794F" w:rsidR="00CD49D0" w:rsidRDefault="00F568E7" w:rsidP="00D75FCC">
            <w:r>
              <w:t>CTDT</w:t>
            </w:r>
          </w:p>
        </w:tc>
        <w:tc>
          <w:tcPr>
            <w:tcW w:w="2160" w:type="dxa"/>
          </w:tcPr>
          <w:p w14:paraId="5B5CA56A" w14:textId="21AFF1DD" w:rsidR="00CD49D0" w:rsidRDefault="00743D80" w:rsidP="00D75FCC">
            <w:r>
              <w:t>0.70</w:t>
            </w:r>
          </w:p>
        </w:tc>
        <w:tc>
          <w:tcPr>
            <w:tcW w:w="2250" w:type="dxa"/>
          </w:tcPr>
          <w:p w14:paraId="0C42C3D4" w14:textId="5A009220" w:rsidR="00CD49D0" w:rsidRDefault="00C62A38" w:rsidP="00D75FCC">
            <w:r>
              <w:t>0.8</w:t>
            </w:r>
            <w:r w:rsidR="00F568E7">
              <w:t>0</w:t>
            </w:r>
          </w:p>
        </w:tc>
        <w:tc>
          <w:tcPr>
            <w:tcW w:w="2245" w:type="dxa"/>
          </w:tcPr>
          <w:p w14:paraId="785F5A34" w14:textId="6760D9B9" w:rsidR="00CD49D0" w:rsidRDefault="00C62A38" w:rsidP="00D75FCC">
            <w:r>
              <w:t>0.8</w:t>
            </w:r>
            <w:r w:rsidR="00F568E7">
              <w:t>2</w:t>
            </w:r>
          </w:p>
        </w:tc>
      </w:tr>
      <w:tr w:rsidR="00CD49D0" w14:paraId="5CB2A935" w14:textId="77777777" w:rsidTr="003B1D83">
        <w:tc>
          <w:tcPr>
            <w:tcW w:w="2695" w:type="dxa"/>
          </w:tcPr>
          <w:p w14:paraId="14B1233F" w14:textId="2A68D9D1" w:rsidR="00CD49D0" w:rsidRDefault="00F568E7" w:rsidP="00D75FCC">
            <w:r>
              <w:t>EEDP</w:t>
            </w:r>
          </w:p>
        </w:tc>
        <w:tc>
          <w:tcPr>
            <w:tcW w:w="2160" w:type="dxa"/>
          </w:tcPr>
          <w:p w14:paraId="6AA1E600" w14:textId="13305F38" w:rsidR="00CD49D0" w:rsidRDefault="00743D80" w:rsidP="00D75FCC">
            <w:r>
              <w:t>0.6</w:t>
            </w:r>
            <w:r w:rsidR="00F568E7">
              <w:t>8</w:t>
            </w:r>
          </w:p>
        </w:tc>
        <w:tc>
          <w:tcPr>
            <w:tcW w:w="2250" w:type="dxa"/>
          </w:tcPr>
          <w:p w14:paraId="60017E17" w14:textId="1572C0B0" w:rsidR="00CD49D0" w:rsidRDefault="00C62A38" w:rsidP="00D75FCC">
            <w:r>
              <w:t>0.7</w:t>
            </w:r>
            <w:r w:rsidR="00F568E7">
              <w:t>2</w:t>
            </w:r>
          </w:p>
        </w:tc>
        <w:tc>
          <w:tcPr>
            <w:tcW w:w="2245" w:type="dxa"/>
          </w:tcPr>
          <w:p w14:paraId="344F2E5E" w14:textId="6FDCB90B" w:rsidR="00CD49D0" w:rsidRDefault="00C62A38" w:rsidP="00D75FCC">
            <w:r>
              <w:t>0.</w:t>
            </w:r>
            <w:r w:rsidR="00F568E7">
              <w:t>84</w:t>
            </w:r>
          </w:p>
        </w:tc>
      </w:tr>
      <w:tr w:rsidR="00CD49D0" w14:paraId="18C8A95B" w14:textId="77777777" w:rsidTr="003B1D83">
        <w:tc>
          <w:tcPr>
            <w:tcW w:w="2695" w:type="dxa"/>
          </w:tcPr>
          <w:p w14:paraId="4D124705" w14:textId="23CE989E" w:rsidR="00CD49D0" w:rsidRDefault="00F568E7" w:rsidP="00D75FCC">
            <w:r>
              <w:t>AAC</w:t>
            </w:r>
          </w:p>
        </w:tc>
        <w:tc>
          <w:tcPr>
            <w:tcW w:w="2160" w:type="dxa"/>
          </w:tcPr>
          <w:p w14:paraId="513B72D1" w14:textId="3D5CE4F1" w:rsidR="00CD49D0" w:rsidRDefault="00743D80" w:rsidP="00D75FCC">
            <w:r>
              <w:t>0.6</w:t>
            </w:r>
            <w:r w:rsidR="00F568E7">
              <w:t>8</w:t>
            </w:r>
          </w:p>
        </w:tc>
        <w:tc>
          <w:tcPr>
            <w:tcW w:w="2250" w:type="dxa"/>
          </w:tcPr>
          <w:p w14:paraId="70B09A42" w14:textId="56C1131E" w:rsidR="00CD49D0" w:rsidRDefault="00C62A38" w:rsidP="00D75FCC">
            <w:r>
              <w:t>0.</w:t>
            </w:r>
            <w:r w:rsidR="00F568E7">
              <w:t>79</w:t>
            </w:r>
          </w:p>
        </w:tc>
        <w:tc>
          <w:tcPr>
            <w:tcW w:w="2245" w:type="dxa"/>
          </w:tcPr>
          <w:p w14:paraId="421ACA1E" w14:textId="7A2DF382" w:rsidR="00CD49D0" w:rsidRDefault="00C62A38" w:rsidP="00D75FCC">
            <w:r>
              <w:t>0.</w:t>
            </w:r>
            <w:r w:rsidR="00F568E7">
              <w:t>83</w:t>
            </w:r>
          </w:p>
        </w:tc>
      </w:tr>
      <w:tr w:rsidR="00CD49D0" w14:paraId="051CFFC3" w14:textId="77777777" w:rsidTr="003B1D83">
        <w:tc>
          <w:tcPr>
            <w:tcW w:w="2695" w:type="dxa"/>
          </w:tcPr>
          <w:p w14:paraId="6515D455" w14:textId="0F1008BF" w:rsidR="00CD49D0" w:rsidRDefault="00F568E7" w:rsidP="00D75FCC">
            <w:r>
              <w:t>MEDP</w:t>
            </w:r>
          </w:p>
        </w:tc>
        <w:tc>
          <w:tcPr>
            <w:tcW w:w="2160" w:type="dxa"/>
          </w:tcPr>
          <w:p w14:paraId="117FBDA3" w14:textId="1E0F15CC" w:rsidR="00CD49D0" w:rsidRDefault="00743D80" w:rsidP="00D75FCC">
            <w:r>
              <w:t>0.6</w:t>
            </w:r>
            <w:r w:rsidR="00F568E7">
              <w:t>8</w:t>
            </w:r>
          </w:p>
        </w:tc>
        <w:tc>
          <w:tcPr>
            <w:tcW w:w="2250" w:type="dxa"/>
          </w:tcPr>
          <w:p w14:paraId="6C9ADA3F" w14:textId="27FC7828" w:rsidR="00CD49D0" w:rsidRDefault="00C62A38" w:rsidP="00D75FCC">
            <w:r>
              <w:t>0.</w:t>
            </w:r>
            <w:r w:rsidR="00F568E7">
              <w:t>72</w:t>
            </w:r>
          </w:p>
        </w:tc>
        <w:tc>
          <w:tcPr>
            <w:tcW w:w="2245" w:type="dxa"/>
          </w:tcPr>
          <w:p w14:paraId="0BB3A065" w14:textId="72655573" w:rsidR="00CD49D0" w:rsidRDefault="00C62A38" w:rsidP="00D75FCC">
            <w:r>
              <w:t>0.</w:t>
            </w:r>
            <w:r w:rsidR="00F568E7">
              <w:t>84</w:t>
            </w:r>
          </w:p>
        </w:tc>
      </w:tr>
      <w:tr w:rsidR="00CD49D0" w14:paraId="4D4EE2D6" w14:textId="77777777" w:rsidTr="003B1D83">
        <w:tc>
          <w:tcPr>
            <w:tcW w:w="2695" w:type="dxa"/>
          </w:tcPr>
          <w:p w14:paraId="448C90BD" w14:textId="739342ED" w:rsidR="00CD49D0" w:rsidRDefault="00F568E7" w:rsidP="00D75FCC">
            <w:r>
              <w:t>PSSM-AC</w:t>
            </w:r>
          </w:p>
        </w:tc>
        <w:tc>
          <w:tcPr>
            <w:tcW w:w="2160" w:type="dxa"/>
          </w:tcPr>
          <w:p w14:paraId="5F9985A4" w14:textId="75A61564" w:rsidR="00CD49D0" w:rsidRDefault="00743D80" w:rsidP="00D75FCC">
            <w:r>
              <w:t>0.66</w:t>
            </w:r>
          </w:p>
        </w:tc>
        <w:tc>
          <w:tcPr>
            <w:tcW w:w="2250" w:type="dxa"/>
          </w:tcPr>
          <w:p w14:paraId="1FA8BC65" w14:textId="003C952A" w:rsidR="00CD49D0" w:rsidRDefault="00C62A38" w:rsidP="00D75FCC">
            <w:r>
              <w:t>0.</w:t>
            </w:r>
            <w:r w:rsidR="00F568E7">
              <w:t>75</w:t>
            </w:r>
          </w:p>
        </w:tc>
        <w:tc>
          <w:tcPr>
            <w:tcW w:w="2245" w:type="dxa"/>
          </w:tcPr>
          <w:p w14:paraId="27504409" w14:textId="3781DDE4" w:rsidR="00CD49D0" w:rsidRDefault="00C62A38" w:rsidP="00D75FCC">
            <w:r>
              <w:t>0.8</w:t>
            </w:r>
            <w:r w:rsidR="00F568E7">
              <w:t>4</w:t>
            </w:r>
          </w:p>
        </w:tc>
      </w:tr>
      <w:tr w:rsidR="00CD49D0" w14:paraId="73639442" w14:textId="77777777" w:rsidTr="003B1D83">
        <w:tc>
          <w:tcPr>
            <w:tcW w:w="2695" w:type="dxa"/>
          </w:tcPr>
          <w:p w14:paraId="66611637" w14:textId="1FA3D268" w:rsidR="00CD49D0" w:rsidRDefault="00743D80" w:rsidP="00D75FCC">
            <w:r>
              <w:t>PSSM-CC</w:t>
            </w:r>
          </w:p>
        </w:tc>
        <w:tc>
          <w:tcPr>
            <w:tcW w:w="2160" w:type="dxa"/>
          </w:tcPr>
          <w:p w14:paraId="359E1A17" w14:textId="2EEB4DEE" w:rsidR="00CD49D0" w:rsidRDefault="00743D80" w:rsidP="00D75FCC">
            <w:r>
              <w:t>0.66</w:t>
            </w:r>
          </w:p>
        </w:tc>
        <w:tc>
          <w:tcPr>
            <w:tcW w:w="2250" w:type="dxa"/>
          </w:tcPr>
          <w:p w14:paraId="0D5BC398" w14:textId="573E4201" w:rsidR="00CD49D0" w:rsidRDefault="00C62A38" w:rsidP="00D75FCC">
            <w:r>
              <w:t>0.7</w:t>
            </w:r>
            <w:r w:rsidR="00F568E7">
              <w:t>2</w:t>
            </w:r>
          </w:p>
        </w:tc>
        <w:tc>
          <w:tcPr>
            <w:tcW w:w="2245" w:type="dxa"/>
          </w:tcPr>
          <w:p w14:paraId="146B4C87" w14:textId="21B199D5" w:rsidR="00CD49D0" w:rsidRDefault="00C62A38" w:rsidP="00D75FCC">
            <w:r>
              <w:t>0.85</w:t>
            </w:r>
          </w:p>
        </w:tc>
      </w:tr>
      <w:tr w:rsidR="00CD49D0" w14:paraId="7990D80B" w14:textId="77777777" w:rsidTr="003B1D83">
        <w:tc>
          <w:tcPr>
            <w:tcW w:w="2695" w:type="dxa"/>
          </w:tcPr>
          <w:p w14:paraId="4E3B912D" w14:textId="6434F99B" w:rsidR="00CD49D0" w:rsidRDefault="00F568E7" w:rsidP="00D75FCC">
            <w:r>
              <w:t>RPSSM</w:t>
            </w:r>
          </w:p>
        </w:tc>
        <w:tc>
          <w:tcPr>
            <w:tcW w:w="2160" w:type="dxa"/>
          </w:tcPr>
          <w:p w14:paraId="5E3D4616" w14:textId="5E33A3DB" w:rsidR="00CD49D0" w:rsidRDefault="00743D80" w:rsidP="00D75FCC">
            <w:r>
              <w:t>0.66</w:t>
            </w:r>
          </w:p>
        </w:tc>
        <w:tc>
          <w:tcPr>
            <w:tcW w:w="2250" w:type="dxa"/>
          </w:tcPr>
          <w:p w14:paraId="6FB6928E" w14:textId="1ED075BC" w:rsidR="00CD49D0" w:rsidRDefault="00C62A38" w:rsidP="00D75FCC">
            <w:r>
              <w:t>0.</w:t>
            </w:r>
            <w:r w:rsidR="00F568E7">
              <w:t>66</w:t>
            </w:r>
          </w:p>
        </w:tc>
        <w:tc>
          <w:tcPr>
            <w:tcW w:w="2245" w:type="dxa"/>
          </w:tcPr>
          <w:p w14:paraId="4A214640" w14:textId="53750979" w:rsidR="00CD49D0" w:rsidRDefault="00C62A38" w:rsidP="00D75FCC">
            <w:r>
              <w:t>0.8</w:t>
            </w:r>
            <w:r w:rsidR="00F568E7">
              <w:t>5</w:t>
            </w:r>
          </w:p>
        </w:tc>
      </w:tr>
      <w:tr w:rsidR="00CD49D0" w14:paraId="2F64D018" w14:textId="77777777" w:rsidTr="003B1D83">
        <w:tc>
          <w:tcPr>
            <w:tcW w:w="2695" w:type="dxa"/>
          </w:tcPr>
          <w:p w14:paraId="44BD132F" w14:textId="17C4A402" w:rsidR="00CD49D0" w:rsidRDefault="00F568E7" w:rsidP="00D75FCC">
            <w:r>
              <w:t>Smoothed PSSM</w:t>
            </w:r>
          </w:p>
        </w:tc>
        <w:tc>
          <w:tcPr>
            <w:tcW w:w="2160" w:type="dxa"/>
          </w:tcPr>
          <w:p w14:paraId="2495CF36" w14:textId="75AF6CB7" w:rsidR="00CD49D0" w:rsidRDefault="00743D80" w:rsidP="00D75FCC">
            <w:r>
              <w:t>0.66</w:t>
            </w:r>
          </w:p>
        </w:tc>
        <w:tc>
          <w:tcPr>
            <w:tcW w:w="2250" w:type="dxa"/>
          </w:tcPr>
          <w:p w14:paraId="223B1BFE" w14:textId="47E3C0FB" w:rsidR="00CD49D0" w:rsidRDefault="00C62A38" w:rsidP="00D75FCC">
            <w:r>
              <w:t>0.</w:t>
            </w:r>
            <w:r w:rsidR="00F568E7">
              <w:t>62</w:t>
            </w:r>
          </w:p>
        </w:tc>
        <w:tc>
          <w:tcPr>
            <w:tcW w:w="2245" w:type="dxa"/>
          </w:tcPr>
          <w:p w14:paraId="50AD9CCA" w14:textId="754F8E4B" w:rsidR="00CD49D0" w:rsidRDefault="00C62A38" w:rsidP="00D75FCC">
            <w:r>
              <w:t>0.</w:t>
            </w:r>
            <w:r w:rsidR="00F568E7">
              <w:t>93</w:t>
            </w:r>
          </w:p>
        </w:tc>
      </w:tr>
      <w:tr w:rsidR="00CD49D0" w14:paraId="3E9EF1B1" w14:textId="77777777" w:rsidTr="003B1D83">
        <w:tc>
          <w:tcPr>
            <w:tcW w:w="2695" w:type="dxa"/>
          </w:tcPr>
          <w:p w14:paraId="498FF2F9" w14:textId="595ECA20" w:rsidR="00CD49D0" w:rsidRDefault="00F568E7" w:rsidP="00D75FCC">
            <w:r>
              <w:t>AATP</w:t>
            </w:r>
          </w:p>
        </w:tc>
        <w:tc>
          <w:tcPr>
            <w:tcW w:w="2160" w:type="dxa"/>
          </w:tcPr>
          <w:p w14:paraId="32691486" w14:textId="4F2106C4" w:rsidR="00CD49D0" w:rsidRDefault="00743D80" w:rsidP="00D75FCC">
            <w:r>
              <w:t>0.6</w:t>
            </w:r>
            <w:r w:rsidR="00F568E7">
              <w:t>6</w:t>
            </w:r>
          </w:p>
        </w:tc>
        <w:tc>
          <w:tcPr>
            <w:tcW w:w="2250" w:type="dxa"/>
          </w:tcPr>
          <w:p w14:paraId="044518E6" w14:textId="790F2667" w:rsidR="00CD49D0" w:rsidRDefault="00C62A38" w:rsidP="00D75FCC">
            <w:r>
              <w:t>0.</w:t>
            </w:r>
            <w:r w:rsidR="00F568E7">
              <w:t>70</w:t>
            </w:r>
          </w:p>
        </w:tc>
        <w:tc>
          <w:tcPr>
            <w:tcW w:w="2245" w:type="dxa"/>
          </w:tcPr>
          <w:p w14:paraId="69D8D637" w14:textId="5A8D3B6E" w:rsidR="00CD49D0" w:rsidRDefault="00C62A38" w:rsidP="00D75FCC">
            <w:r>
              <w:t>0.</w:t>
            </w:r>
            <w:r w:rsidR="00F568E7">
              <w:t>82</w:t>
            </w:r>
          </w:p>
        </w:tc>
      </w:tr>
      <w:tr w:rsidR="00CD49D0" w14:paraId="4509C381" w14:textId="77777777" w:rsidTr="003B1D83">
        <w:tc>
          <w:tcPr>
            <w:tcW w:w="2695" w:type="dxa"/>
          </w:tcPr>
          <w:p w14:paraId="72AAFAD9" w14:textId="6B2E7331" w:rsidR="00CD49D0" w:rsidRDefault="00F568E7" w:rsidP="00D75FCC">
            <w:r>
              <w:t>AB-PSSM</w:t>
            </w:r>
          </w:p>
        </w:tc>
        <w:tc>
          <w:tcPr>
            <w:tcW w:w="2160" w:type="dxa"/>
          </w:tcPr>
          <w:p w14:paraId="24665816" w14:textId="374B7C15" w:rsidR="00CD49D0" w:rsidRDefault="00743D80" w:rsidP="00D75FCC">
            <w:r>
              <w:t>0.65</w:t>
            </w:r>
          </w:p>
        </w:tc>
        <w:tc>
          <w:tcPr>
            <w:tcW w:w="2250" w:type="dxa"/>
          </w:tcPr>
          <w:p w14:paraId="054E0436" w14:textId="1814ACD6" w:rsidR="00CD49D0" w:rsidRDefault="00C62A38" w:rsidP="00D75FCC">
            <w:r>
              <w:t>0.</w:t>
            </w:r>
            <w:r w:rsidR="00F568E7">
              <w:t>68</w:t>
            </w:r>
          </w:p>
        </w:tc>
        <w:tc>
          <w:tcPr>
            <w:tcW w:w="2245" w:type="dxa"/>
          </w:tcPr>
          <w:p w14:paraId="1D043248" w14:textId="6EF63ECF" w:rsidR="00CD49D0" w:rsidRDefault="00C62A38" w:rsidP="00D75FCC">
            <w:r>
              <w:t>0.</w:t>
            </w:r>
            <w:r w:rsidR="00F568E7">
              <w:t>79</w:t>
            </w:r>
          </w:p>
        </w:tc>
      </w:tr>
      <w:tr w:rsidR="00CD49D0" w14:paraId="251C572E" w14:textId="77777777" w:rsidTr="003B1D83">
        <w:tc>
          <w:tcPr>
            <w:tcW w:w="2695" w:type="dxa"/>
          </w:tcPr>
          <w:p w14:paraId="229E136B" w14:textId="1D8B7302" w:rsidR="00CD49D0" w:rsidRDefault="00F568E7" w:rsidP="00D75FCC">
            <w:r>
              <w:t>GDPC</w:t>
            </w:r>
          </w:p>
        </w:tc>
        <w:tc>
          <w:tcPr>
            <w:tcW w:w="2160" w:type="dxa"/>
          </w:tcPr>
          <w:p w14:paraId="255BA466" w14:textId="397EEAF2" w:rsidR="00CD49D0" w:rsidRDefault="00743D80" w:rsidP="00D75FCC">
            <w:r>
              <w:t>0.6</w:t>
            </w:r>
            <w:r w:rsidR="00F568E7">
              <w:t>5</w:t>
            </w:r>
          </w:p>
        </w:tc>
        <w:tc>
          <w:tcPr>
            <w:tcW w:w="2250" w:type="dxa"/>
          </w:tcPr>
          <w:p w14:paraId="47BE9D31" w14:textId="1EE7B1DB" w:rsidR="00CD49D0" w:rsidRDefault="00C62A38" w:rsidP="00D75FCC">
            <w:r>
              <w:t>0.6</w:t>
            </w:r>
            <w:r w:rsidR="00F568E7">
              <w:t>1</w:t>
            </w:r>
          </w:p>
        </w:tc>
        <w:tc>
          <w:tcPr>
            <w:tcW w:w="2245" w:type="dxa"/>
          </w:tcPr>
          <w:p w14:paraId="76A14D38" w14:textId="0A5A470B" w:rsidR="00CD49D0" w:rsidRDefault="00C62A38" w:rsidP="00D75FCC">
            <w:r>
              <w:t>0.9</w:t>
            </w:r>
            <w:r w:rsidR="00F568E7">
              <w:t>2</w:t>
            </w:r>
          </w:p>
        </w:tc>
      </w:tr>
      <w:tr w:rsidR="00CD49D0" w14:paraId="31C6D74E" w14:textId="77777777" w:rsidTr="003B1D83">
        <w:tc>
          <w:tcPr>
            <w:tcW w:w="2695" w:type="dxa"/>
          </w:tcPr>
          <w:p w14:paraId="4B4940AC" w14:textId="700D0FFA" w:rsidR="00CD49D0" w:rsidRDefault="00F568E7" w:rsidP="00D75FCC">
            <w:r>
              <w:t>TPC-PSSM</w:t>
            </w:r>
          </w:p>
        </w:tc>
        <w:tc>
          <w:tcPr>
            <w:tcW w:w="2160" w:type="dxa"/>
          </w:tcPr>
          <w:p w14:paraId="5442F2D4" w14:textId="32EDC9D7" w:rsidR="00CD49D0" w:rsidRDefault="00743D80" w:rsidP="00D75FCC">
            <w:r>
              <w:t>0.6</w:t>
            </w:r>
            <w:r w:rsidR="00F568E7">
              <w:t>5</w:t>
            </w:r>
          </w:p>
        </w:tc>
        <w:tc>
          <w:tcPr>
            <w:tcW w:w="2250" w:type="dxa"/>
          </w:tcPr>
          <w:p w14:paraId="276AA1E2" w14:textId="440A9511" w:rsidR="00CD49D0" w:rsidRDefault="00C62A38" w:rsidP="00D75FCC">
            <w:r>
              <w:t>0.6</w:t>
            </w:r>
            <w:r w:rsidR="00F568E7">
              <w:t>8</w:t>
            </w:r>
          </w:p>
        </w:tc>
        <w:tc>
          <w:tcPr>
            <w:tcW w:w="2245" w:type="dxa"/>
          </w:tcPr>
          <w:p w14:paraId="40D12009" w14:textId="2FFAF80A" w:rsidR="00CD49D0" w:rsidRDefault="00C62A38" w:rsidP="00D75FCC">
            <w:r>
              <w:t>0.8</w:t>
            </w:r>
            <w:r w:rsidR="00F568E7">
              <w:t>3</w:t>
            </w:r>
          </w:p>
        </w:tc>
      </w:tr>
      <w:tr w:rsidR="00CD49D0" w14:paraId="64DC98AF" w14:textId="77777777" w:rsidTr="003B1D83">
        <w:tc>
          <w:tcPr>
            <w:tcW w:w="2695" w:type="dxa"/>
          </w:tcPr>
          <w:p w14:paraId="343EA39A" w14:textId="34A6AACD" w:rsidR="00CD49D0" w:rsidRDefault="00743D80" w:rsidP="00D75FCC">
            <w:r>
              <w:t>D</w:t>
            </w:r>
            <w:r w:rsidR="00F568E7">
              <w:t>P-PSSM</w:t>
            </w:r>
          </w:p>
        </w:tc>
        <w:tc>
          <w:tcPr>
            <w:tcW w:w="2160" w:type="dxa"/>
          </w:tcPr>
          <w:p w14:paraId="621723BC" w14:textId="03270457" w:rsidR="00CD49D0" w:rsidRDefault="00743D80" w:rsidP="00D75FCC">
            <w:r>
              <w:t>0.64</w:t>
            </w:r>
          </w:p>
        </w:tc>
        <w:tc>
          <w:tcPr>
            <w:tcW w:w="2250" w:type="dxa"/>
          </w:tcPr>
          <w:p w14:paraId="2CC2C681" w14:textId="6069712E" w:rsidR="00CD49D0" w:rsidRDefault="00C62A38" w:rsidP="00D75FCC">
            <w:r>
              <w:t>0.</w:t>
            </w:r>
            <w:r w:rsidR="00F568E7">
              <w:t>60</w:t>
            </w:r>
          </w:p>
        </w:tc>
        <w:tc>
          <w:tcPr>
            <w:tcW w:w="2245" w:type="dxa"/>
          </w:tcPr>
          <w:p w14:paraId="47460939" w14:textId="07FEE745" w:rsidR="00CD49D0" w:rsidRDefault="00C62A38" w:rsidP="00D75FCC">
            <w:r>
              <w:t>0.</w:t>
            </w:r>
            <w:r w:rsidR="00F568E7">
              <w:t>93</w:t>
            </w:r>
          </w:p>
        </w:tc>
      </w:tr>
      <w:tr w:rsidR="00CD49D0" w14:paraId="716EEDAA" w14:textId="77777777" w:rsidTr="003B1D83">
        <w:tc>
          <w:tcPr>
            <w:tcW w:w="2695" w:type="dxa"/>
          </w:tcPr>
          <w:p w14:paraId="7DDA6EA0" w14:textId="2A9DA64A" w:rsidR="00CD49D0" w:rsidRDefault="00F568E7" w:rsidP="00D75FCC">
            <w:r>
              <w:t>D-FPSSM</w:t>
            </w:r>
          </w:p>
        </w:tc>
        <w:tc>
          <w:tcPr>
            <w:tcW w:w="2160" w:type="dxa"/>
          </w:tcPr>
          <w:p w14:paraId="3FD2F666" w14:textId="2959B42D" w:rsidR="00CD49D0" w:rsidRDefault="00743D80" w:rsidP="00D75FCC">
            <w:r>
              <w:t>0.6</w:t>
            </w:r>
            <w:r w:rsidR="00F568E7">
              <w:t>4</w:t>
            </w:r>
          </w:p>
        </w:tc>
        <w:tc>
          <w:tcPr>
            <w:tcW w:w="2250" w:type="dxa"/>
          </w:tcPr>
          <w:p w14:paraId="1B436DB7" w14:textId="121E7A8E" w:rsidR="00CD49D0" w:rsidRDefault="00C62A38" w:rsidP="00D75FCC">
            <w:r>
              <w:t>0.</w:t>
            </w:r>
            <w:r w:rsidR="00F568E7">
              <w:t>71</w:t>
            </w:r>
          </w:p>
        </w:tc>
        <w:tc>
          <w:tcPr>
            <w:tcW w:w="2245" w:type="dxa"/>
          </w:tcPr>
          <w:p w14:paraId="04D4C3F9" w14:textId="2E4AE8C3" w:rsidR="00CD49D0" w:rsidRDefault="00C62A38" w:rsidP="00D75FCC">
            <w:r>
              <w:t>0.7</w:t>
            </w:r>
            <w:r w:rsidR="00F568E7">
              <w:t>5</w:t>
            </w:r>
          </w:p>
        </w:tc>
      </w:tr>
      <w:tr w:rsidR="00CD49D0" w14:paraId="7B193E9D" w14:textId="77777777" w:rsidTr="003B1D83">
        <w:tc>
          <w:tcPr>
            <w:tcW w:w="2695" w:type="dxa"/>
          </w:tcPr>
          <w:p w14:paraId="47A0742A" w14:textId="5FEF7940" w:rsidR="00CD49D0" w:rsidRDefault="00F568E7" w:rsidP="00D75FCC">
            <w:r>
              <w:t>AAC-PSSM</w:t>
            </w:r>
          </w:p>
        </w:tc>
        <w:tc>
          <w:tcPr>
            <w:tcW w:w="2160" w:type="dxa"/>
          </w:tcPr>
          <w:p w14:paraId="71954E30" w14:textId="576ACB3A" w:rsidR="00CD49D0" w:rsidRDefault="00743D80" w:rsidP="00D75FCC">
            <w:r>
              <w:t>0.6</w:t>
            </w:r>
            <w:r w:rsidR="00F568E7">
              <w:t>4</w:t>
            </w:r>
          </w:p>
        </w:tc>
        <w:tc>
          <w:tcPr>
            <w:tcW w:w="2250" w:type="dxa"/>
          </w:tcPr>
          <w:p w14:paraId="07E58CF7" w14:textId="2155A7E7" w:rsidR="00CD49D0" w:rsidRDefault="00C62A38" w:rsidP="00D75FCC">
            <w:r>
              <w:t>0.6</w:t>
            </w:r>
            <w:r w:rsidR="00F568E7">
              <w:t>3</w:t>
            </w:r>
          </w:p>
        </w:tc>
        <w:tc>
          <w:tcPr>
            <w:tcW w:w="2245" w:type="dxa"/>
          </w:tcPr>
          <w:p w14:paraId="0C5D8739" w14:textId="4D6E34C3" w:rsidR="00CD49D0" w:rsidRDefault="00C62A38" w:rsidP="00D75FCC">
            <w:r>
              <w:t>0.</w:t>
            </w:r>
            <w:r w:rsidR="00F568E7">
              <w:t>86</w:t>
            </w:r>
          </w:p>
        </w:tc>
      </w:tr>
      <w:tr w:rsidR="00CD49D0" w14:paraId="356EAFE9" w14:textId="77777777" w:rsidTr="003B1D83">
        <w:tc>
          <w:tcPr>
            <w:tcW w:w="2695" w:type="dxa"/>
          </w:tcPr>
          <w:p w14:paraId="128413FC" w14:textId="26448BCB" w:rsidR="00CD49D0" w:rsidRDefault="00F568E7" w:rsidP="00D75FCC">
            <w:r>
              <w:t>Tri-gram</w:t>
            </w:r>
          </w:p>
        </w:tc>
        <w:tc>
          <w:tcPr>
            <w:tcW w:w="2160" w:type="dxa"/>
          </w:tcPr>
          <w:p w14:paraId="6FFF6344" w14:textId="189E0EA0" w:rsidR="00CD49D0" w:rsidRDefault="00743D80" w:rsidP="00D75FCC">
            <w:r>
              <w:t>0.6</w:t>
            </w:r>
            <w:r w:rsidR="00F568E7">
              <w:t>4</w:t>
            </w:r>
          </w:p>
        </w:tc>
        <w:tc>
          <w:tcPr>
            <w:tcW w:w="2250" w:type="dxa"/>
          </w:tcPr>
          <w:p w14:paraId="339014CD" w14:textId="03DA74FD" w:rsidR="00CD49D0" w:rsidRDefault="00C62A38" w:rsidP="00D75FCC">
            <w:r>
              <w:t>0.6</w:t>
            </w:r>
            <w:r w:rsidR="00F568E7">
              <w:t>8</w:t>
            </w:r>
          </w:p>
        </w:tc>
        <w:tc>
          <w:tcPr>
            <w:tcW w:w="2245" w:type="dxa"/>
          </w:tcPr>
          <w:p w14:paraId="397AC1EF" w14:textId="03D08D79" w:rsidR="00CD49D0" w:rsidRDefault="00C62A38" w:rsidP="00D75FCC">
            <w:r>
              <w:t>0.7</w:t>
            </w:r>
            <w:r w:rsidR="00F568E7">
              <w:t>4</w:t>
            </w:r>
          </w:p>
        </w:tc>
      </w:tr>
      <w:tr w:rsidR="00CD49D0" w14:paraId="6876CC0B" w14:textId="77777777" w:rsidTr="003B1D83">
        <w:tc>
          <w:tcPr>
            <w:tcW w:w="2695" w:type="dxa"/>
          </w:tcPr>
          <w:p w14:paraId="725F5F6C" w14:textId="129904CF" w:rsidR="00CD49D0" w:rsidRDefault="00F568E7" w:rsidP="00D75FCC">
            <w:r>
              <w:t>K separated bigrams</w:t>
            </w:r>
          </w:p>
        </w:tc>
        <w:tc>
          <w:tcPr>
            <w:tcW w:w="2160" w:type="dxa"/>
          </w:tcPr>
          <w:p w14:paraId="4FDCB402" w14:textId="5EE184A2" w:rsidR="00CD49D0" w:rsidRDefault="00743D80" w:rsidP="00D75FCC">
            <w:r>
              <w:t>0.6</w:t>
            </w:r>
            <w:r w:rsidR="00F568E7">
              <w:t>3</w:t>
            </w:r>
          </w:p>
        </w:tc>
        <w:tc>
          <w:tcPr>
            <w:tcW w:w="2250" w:type="dxa"/>
          </w:tcPr>
          <w:p w14:paraId="60F2A1A4" w14:textId="574F6328" w:rsidR="00CD49D0" w:rsidRDefault="00C62A38" w:rsidP="00D75FCC">
            <w:r>
              <w:t>0.6</w:t>
            </w:r>
            <w:r w:rsidR="00F568E7">
              <w:t>7</w:t>
            </w:r>
          </w:p>
        </w:tc>
        <w:tc>
          <w:tcPr>
            <w:tcW w:w="2245" w:type="dxa"/>
          </w:tcPr>
          <w:p w14:paraId="57300684" w14:textId="05AD257D" w:rsidR="00CD49D0" w:rsidRDefault="00C62A38" w:rsidP="00D75FCC">
            <w:r>
              <w:t>0.</w:t>
            </w:r>
            <w:r w:rsidR="00F568E7">
              <w:t>76</w:t>
            </w:r>
          </w:p>
        </w:tc>
      </w:tr>
      <w:tr w:rsidR="00CD49D0" w14:paraId="76F4569D" w14:textId="77777777" w:rsidTr="003B1D83">
        <w:tc>
          <w:tcPr>
            <w:tcW w:w="2695" w:type="dxa"/>
          </w:tcPr>
          <w:p w14:paraId="307EB6E3" w14:textId="0826D473" w:rsidR="00CD49D0" w:rsidRDefault="00F568E7" w:rsidP="00D75FCC">
            <w:r>
              <w:t>DPC-PSSM</w:t>
            </w:r>
          </w:p>
        </w:tc>
        <w:tc>
          <w:tcPr>
            <w:tcW w:w="2160" w:type="dxa"/>
          </w:tcPr>
          <w:p w14:paraId="083AE3BB" w14:textId="77A30809" w:rsidR="00CD49D0" w:rsidRDefault="00743D80" w:rsidP="00D75FCC">
            <w:r>
              <w:t>0.6</w:t>
            </w:r>
            <w:r w:rsidR="00F568E7">
              <w:t>3</w:t>
            </w:r>
          </w:p>
        </w:tc>
        <w:tc>
          <w:tcPr>
            <w:tcW w:w="2250" w:type="dxa"/>
          </w:tcPr>
          <w:p w14:paraId="563F386D" w14:textId="45692A6C" w:rsidR="00CD49D0" w:rsidRDefault="00C62A38" w:rsidP="00D75FCC">
            <w:r>
              <w:t>0.6</w:t>
            </w:r>
            <w:r w:rsidR="00F568E7">
              <w:t>2</w:t>
            </w:r>
          </w:p>
        </w:tc>
        <w:tc>
          <w:tcPr>
            <w:tcW w:w="2245" w:type="dxa"/>
          </w:tcPr>
          <w:p w14:paraId="52648FFA" w14:textId="7650B227" w:rsidR="00CD49D0" w:rsidRDefault="00C62A38" w:rsidP="00D75FCC">
            <w:r>
              <w:t>0.</w:t>
            </w:r>
            <w:r w:rsidR="00F568E7">
              <w:t>89</w:t>
            </w:r>
          </w:p>
        </w:tc>
      </w:tr>
      <w:tr w:rsidR="00CD49D0" w14:paraId="55692411" w14:textId="77777777" w:rsidTr="003B1D83">
        <w:tc>
          <w:tcPr>
            <w:tcW w:w="2695" w:type="dxa"/>
          </w:tcPr>
          <w:p w14:paraId="16ABBB5A" w14:textId="438E8092" w:rsidR="00CD49D0" w:rsidRDefault="00F568E7" w:rsidP="00D75FCC">
            <w:r>
              <w:t>AADP-PSSM</w:t>
            </w:r>
          </w:p>
        </w:tc>
        <w:tc>
          <w:tcPr>
            <w:tcW w:w="2160" w:type="dxa"/>
          </w:tcPr>
          <w:p w14:paraId="553F17FA" w14:textId="54F5EACF" w:rsidR="00CD49D0" w:rsidRDefault="00743D80" w:rsidP="00D75FCC">
            <w:r>
              <w:t>0.6</w:t>
            </w:r>
            <w:r w:rsidR="00F568E7">
              <w:t>3</w:t>
            </w:r>
          </w:p>
        </w:tc>
        <w:tc>
          <w:tcPr>
            <w:tcW w:w="2250" w:type="dxa"/>
          </w:tcPr>
          <w:p w14:paraId="7087B912" w14:textId="30C4B37D" w:rsidR="00CD49D0" w:rsidRDefault="00C62A38" w:rsidP="00D75FCC">
            <w:r>
              <w:t>0.</w:t>
            </w:r>
            <w:r w:rsidR="00F568E7">
              <w:t>62</w:t>
            </w:r>
          </w:p>
        </w:tc>
        <w:tc>
          <w:tcPr>
            <w:tcW w:w="2245" w:type="dxa"/>
          </w:tcPr>
          <w:p w14:paraId="21D3CCEB" w14:textId="5BDB21B6" w:rsidR="00CD49D0" w:rsidRDefault="00C62A38" w:rsidP="00D75FCC">
            <w:r>
              <w:t>0.</w:t>
            </w:r>
            <w:r w:rsidR="00F568E7">
              <w:t>89</w:t>
            </w:r>
          </w:p>
        </w:tc>
      </w:tr>
      <w:tr w:rsidR="00CD49D0" w14:paraId="1CE6956A" w14:textId="77777777" w:rsidTr="003B1D83">
        <w:tc>
          <w:tcPr>
            <w:tcW w:w="2695" w:type="dxa"/>
          </w:tcPr>
          <w:p w14:paraId="3D999211" w14:textId="676FE8EE" w:rsidR="00CD49D0" w:rsidRDefault="00F568E7" w:rsidP="00D75FCC">
            <w:r>
              <w:t>EDP</w:t>
            </w:r>
          </w:p>
        </w:tc>
        <w:tc>
          <w:tcPr>
            <w:tcW w:w="2160" w:type="dxa"/>
          </w:tcPr>
          <w:p w14:paraId="4785739C" w14:textId="56D22416" w:rsidR="00CD49D0" w:rsidRDefault="00743D80" w:rsidP="00D75FCC">
            <w:r>
              <w:t>0.6</w:t>
            </w:r>
            <w:r w:rsidR="00F568E7">
              <w:t>2</w:t>
            </w:r>
          </w:p>
        </w:tc>
        <w:tc>
          <w:tcPr>
            <w:tcW w:w="2250" w:type="dxa"/>
          </w:tcPr>
          <w:p w14:paraId="65B114EA" w14:textId="34032368" w:rsidR="00CD49D0" w:rsidRDefault="00C62A38" w:rsidP="00D75FCC">
            <w:r>
              <w:t>0.5</w:t>
            </w:r>
            <w:r w:rsidR="00F568E7">
              <w:t>9</w:t>
            </w:r>
          </w:p>
        </w:tc>
        <w:tc>
          <w:tcPr>
            <w:tcW w:w="2245" w:type="dxa"/>
          </w:tcPr>
          <w:p w14:paraId="557C4EC4" w14:textId="202259E3" w:rsidR="00CD49D0" w:rsidRDefault="00C62A38" w:rsidP="00D75FCC">
            <w:r>
              <w:t>0.9</w:t>
            </w:r>
            <w:r w:rsidR="00F568E7">
              <w:t>1</w:t>
            </w:r>
          </w:p>
        </w:tc>
      </w:tr>
      <w:tr w:rsidR="00CD49D0" w14:paraId="7E48AD3B" w14:textId="77777777" w:rsidTr="003B1D83">
        <w:tc>
          <w:tcPr>
            <w:tcW w:w="2695" w:type="dxa"/>
          </w:tcPr>
          <w:p w14:paraId="54FEBFAD" w14:textId="01BBCC0E" w:rsidR="00CD49D0" w:rsidRDefault="00F568E7" w:rsidP="00D75FCC">
            <w:r>
              <w:t>PSE</w:t>
            </w:r>
            <w:r w:rsidR="00743D80">
              <w:t>-PSSM</w:t>
            </w:r>
          </w:p>
        </w:tc>
        <w:tc>
          <w:tcPr>
            <w:tcW w:w="2160" w:type="dxa"/>
          </w:tcPr>
          <w:p w14:paraId="4C0C2437" w14:textId="040010B0" w:rsidR="00CD49D0" w:rsidRDefault="00743D80" w:rsidP="00D75FCC">
            <w:r>
              <w:t>0.6</w:t>
            </w:r>
            <w:r w:rsidR="00F568E7">
              <w:t>1</w:t>
            </w:r>
          </w:p>
        </w:tc>
        <w:tc>
          <w:tcPr>
            <w:tcW w:w="2250" w:type="dxa"/>
          </w:tcPr>
          <w:p w14:paraId="08D6400E" w14:textId="439C56CF" w:rsidR="00CD49D0" w:rsidRDefault="00C62A38" w:rsidP="00D75FCC">
            <w:r>
              <w:t>0.</w:t>
            </w:r>
            <w:r w:rsidR="00F568E7">
              <w:t>59</w:t>
            </w:r>
          </w:p>
        </w:tc>
        <w:tc>
          <w:tcPr>
            <w:tcW w:w="2245" w:type="dxa"/>
          </w:tcPr>
          <w:p w14:paraId="1E64060C" w14:textId="79F20DFA" w:rsidR="00CD49D0" w:rsidRDefault="00C62A38" w:rsidP="00D75FCC">
            <w:r>
              <w:t>0.</w:t>
            </w:r>
            <w:r w:rsidR="00F568E7">
              <w:t>85</w:t>
            </w:r>
          </w:p>
        </w:tc>
      </w:tr>
      <w:tr w:rsidR="00CD49D0" w14:paraId="67289546" w14:textId="77777777" w:rsidTr="003B1D83">
        <w:tc>
          <w:tcPr>
            <w:tcW w:w="2695" w:type="dxa"/>
          </w:tcPr>
          <w:p w14:paraId="452ABD73" w14:textId="4D881528" w:rsidR="00CD49D0" w:rsidRDefault="00F568E7" w:rsidP="00D75FCC">
            <w:r>
              <w:t>GAAC</w:t>
            </w:r>
          </w:p>
        </w:tc>
        <w:tc>
          <w:tcPr>
            <w:tcW w:w="2160" w:type="dxa"/>
          </w:tcPr>
          <w:p w14:paraId="13B2B8ED" w14:textId="668F9912" w:rsidR="00CD49D0" w:rsidRDefault="00743D80" w:rsidP="00D75FCC">
            <w:r>
              <w:t>0.6</w:t>
            </w:r>
            <w:r w:rsidR="00F568E7">
              <w:t>1</w:t>
            </w:r>
          </w:p>
        </w:tc>
        <w:tc>
          <w:tcPr>
            <w:tcW w:w="2250" w:type="dxa"/>
          </w:tcPr>
          <w:p w14:paraId="4A6D0EE6" w14:textId="1BF6020D" w:rsidR="00CD49D0" w:rsidRDefault="00C62A38" w:rsidP="00D75FCC">
            <w:r>
              <w:t>0.</w:t>
            </w:r>
            <w:r w:rsidR="00F568E7">
              <w:t>58</w:t>
            </w:r>
          </w:p>
        </w:tc>
        <w:tc>
          <w:tcPr>
            <w:tcW w:w="2245" w:type="dxa"/>
          </w:tcPr>
          <w:p w14:paraId="54E16D3D" w14:textId="0700D84E" w:rsidR="00CD49D0" w:rsidRDefault="00C62A38" w:rsidP="00D75FCC">
            <w:r>
              <w:t>0.</w:t>
            </w:r>
            <w:r w:rsidR="00F568E7">
              <w:t>92</w:t>
            </w:r>
          </w:p>
        </w:tc>
      </w:tr>
    </w:tbl>
    <w:p w14:paraId="71736E3E" w14:textId="77777777" w:rsidR="00F47D14" w:rsidRDefault="00F47D14" w:rsidP="00D75FCC"/>
    <w:p w14:paraId="714ACB5E" w14:textId="6FAD62DE" w:rsidR="00F47D14" w:rsidRDefault="00F47D14" w:rsidP="00F47D14">
      <w:pPr>
        <w:pStyle w:val="Heading3"/>
      </w:pPr>
      <w:r>
        <w:t xml:space="preserve">Base </w:t>
      </w:r>
      <w:r w:rsidR="00EA257F">
        <w:t>L</w:t>
      </w:r>
      <w:r>
        <w:t xml:space="preserve">earner </w:t>
      </w:r>
      <w:r w:rsidR="00EA257F">
        <w:t>a</w:t>
      </w:r>
      <w:r w:rsidR="00EA6582">
        <w:t>ssessment</w:t>
      </w:r>
    </w:p>
    <w:p w14:paraId="69E30B04" w14:textId="6ED8623A" w:rsidR="002A22A2" w:rsidRDefault="00EA6582" w:rsidP="008510CD">
      <w:r>
        <w:t xml:space="preserve">The </w:t>
      </w:r>
      <w:r w:rsidR="005E7E98">
        <w:t xml:space="preserve">designed </w:t>
      </w:r>
      <w:r>
        <w:t xml:space="preserve">ensemble </w:t>
      </w:r>
      <w:r w:rsidR="005E7E98">
        <w:t>framework</w:t>
      </w:r>
      <w:r>
        <w:t xml:space="preserve"> allows the base learners to be trained o</w:t>
      </w:r>
      <w:r w:rsidR="005E7E98">
        <w:t>n</w:t>
      </w:r>
      <w:r>
        <w:t xml:space="preserve"> any one of the three learning algo</w:t>
      </w:r>
      <w:r w:rsidR="005E7E98">
        <w:t xml:space="preserve">rithms, SVM, NN and GBC. We assessed the effect of training all base models </w:t>
      </w:r>
      <w:r w:rsidR="002218F9">
        <w:t>in</w:t>
      </w:r>
      <w:r w:rsidR="005E7E98">
        <w:t xml:space="preserve"> the ensemble using each of the three learning algorithms on the ensemble model’s performance. Our </w:t>
      </w:r>
      <w:r w:rsidR="005E7E98">
        <w:lastRenderedPageBreak/>
        <w:t xml:space="preserve">base learner assessment strategy followed the same evaluation technique as discussed in </w:t>
      </w:r>
      <w:r w:rsidR="00F35DD3" w:rsidRPr="00F35DD3">
        <w:rPr>
          <w:rStyle w:val="SubtleReference"/>
        </w:rPr>
        <w:fldChar w:fldCharType="begin"/>
      </w:r>
      <w:r w:rsidR="00F35DD3" w:rsidRPr="00F35DD3">
        <w:rPr>
          <w:rStyle w:val="SubtleReference"/>
        </w:rPr>
        <w:instrText xml:space="preserve"> REF _Ref65356577 \h </w:instrText>
      </w:r>
      <w:r w:rsidR="00F35DD3">
        <w:rPr>
          <w:rStyle w:val="SubtleReference"/>
        </w:rPr>
        <w:instrText xml:space="preserve"> \* MERGEFORMAT </w:instrText>
      </w:r>
      <w:r w:rsidR="00F35DD3" w:rsidRPr="00F35DD3">
        <w:rPr>
          <w:rStyle w:val="SubtleReference"/>
        </w:rPr>
      </w:r>
      <w:r w:rsidR="00F35DD3" w:rsidRPr="00F35DD3">
        <w:rPr>
          <w:rStyle w:val="SubtleReference"/>
        </w:rPr>
        <w:fldChar w:fldCharType="separate"/>
      </w:r>
      <w:r w:rsidR="00F35DD3" w:rsidRPr="00F35DD3">
        <w:rPr>
          <w:rStyle w:val="SubtleReference"/>
        </w:rPr>
        <w:t>Model Evaluation</w:t>
      </w:r>
      <w:r w:rsidR="00F35DD3" w:rsidRPr="00F35DD3">
        <w:rPr>
          <w:rStyle w:val="SubtleReference"/>
        </w:rPr>
        <w:fldChar w:fldCharType="end"/>
      </w:r>
      <w:r w:rsidR="005E7E98">
        <w:t xml:space="preserve">, which created a distribution of 10,000 model performance metrics for every base learning algorithm. </w:t>
      </w:r>
      <w:r w:rsidR="002A22A2">
        <w:t xml:space="preserve">The three metrics used to judge the ensemble model performance were mean accuracy score, mean precision score on the medium chained TEs and mean recall scores on the medium chained TEs. </w:t>
      </w:r>
      <w:r w:rsidR="005E7E98">
        <w:t xml:space="preserve">The ensemble model with SVM as the base learner training algorithm outperformed both NN and GBC on </w:t>
      </w:r>
      <w:r w:rsidR="002A22A2">
        <w:t xml:space="preserve">mean accuracy and mean precision </w:t>
      </w:r>
      <w:r w:rsidR="000B76BD">
        <w:t>(</w:t>
      </w:r>
      <w:r w:rsidR="00974BBA">
        <w:t>on medium chain TEs</w:t>
      </w:r>
      <w:r w:rsidR="000B76BD">
        <w:t>)</w:t>
      </w:r>
      <w:r w:rsidR="00974BBA">
        <w:t xml:space="preserve"> </w:t>
      </w:r>
      <w:r w:rsidR="002A22A2">
        <w:t xml:space="preserve">but </w:t>
      </w:r>
      <w:r w:rsidR="006D1A09">
        <w:t>was beaten by</w:t>
      </w:r>
      <w:r w:rsidR="002A22A2">
        <w:t xml:space="preserve"> the </w:t>
      </w:r>
      <w:r w:rsidR="006D1A09">
        <w:t xml:space="preserve">other </w:t>
      </w:r>
      <w:r w:rsidR="002A22A2">
        <w:t xml:space="preserve">learning algorithms in terms of mean recall score </w:t>
      </w:r>
      <w:r w:rsidR="000B76BD">
        <w:t>(</w:t>
      </w:r>
      <w:r w:rsidR="002A22A2">
        <w:t>on medium chain TEs</w:t>
      </w:r>
      <w:r w:rsidR="000B76BD">
        <w:t>)</w:t>
      </w:r>
      <w:r w:rsidR="002A22A2">
        <w:t xml:space="preserve">. The performance scores of the ensemble model trained </w:t>
      </w:r>
      <w:r w:rsidR="00F35DD3">
        <w:t xml:space="preserve">separately </w:t>
      </w:r>
      <w:r w:rsidR="002A22A2">
        <w:t xml:space="preserve">on </w:t>
      </w:r>
      <w:r w:rsidR="00F35DD3">
        <w:t>each of the</w:t>
      </w:r>
      <w:r w:rsidR="00361DBF">
        <w:t xml:space="preserve"> </w:t>
      </w:r>
      <w:r w:rsidR="002A22A2">
        <w:t xml:space="preserve">three learning algorithms is given in </w:t>
      </w:r>
      <w:r w:rsidR="00C52468">
        <w:fldChar w:fldCharType="begin"/>
      </w:r>
      <w:r w:rsidR="00C52468">
        <w:instrText xml:space="preserve"> REF _Ref65346161 \h </w:instrText>
      </w:r>
      <w:r w:rsidR="00C52468">
        <w:fldChar w:fldCharType="separate"/>
      </w:r>
      <w:r w:rsidR="00C52468" w:rsidRPr="00C52468">
        <w:rPr>
          <w:b/>
          <w:bCs/>
        </w:rPr>
        <w:t xml:space="preserve">Table </w:t>
      </w:r>
      <w:r w:rsidR="00C52468" w:rsidRPr="00C52468">
        <w:rPr>
          <w:b/>
          <w:bCs/>
          <w:noProof/>
        </w:rPr>
        <w:t>4</w:t>
      </w:r>
      <w:r w:rsidR="00C52468">
        <w:fldChar w:fldCharType="end"/>
      </w:r>
      <w:r w:rsidR="002A22A2">
        <w:t xml:space="preserve">. </w:t>
      </w:r>
    </w:p>
    <w:p w14:paraId="669A6B77" w14:textId="77777777" w:rsidR="002A22A2" w:rsidRDefault="002A22A2" w:rsidP="008510CD"/>
    <w:p w14:paraId="14A02B84" w14:textId="0D1A5BCD" w:rsidR="00C52468" w:rsidRDefault="00C52468" w:rsidP="00C52468">
      <w:pPr>
        <w:pStyle w:val="Caption"/>
        <w:keepNext/>
      </w:pPr>
      <w:bookmarkStart w:id="27" w:name="_Ref65346161"/>
      <w:r w:rsidRPr="00C52468">
        <w:rPr>
          <w:b/>
          <w:bCs/>
        </w:rPr>
        <w:t xml:space="preserve">Table </w:t>
      </w:r>
      <w:r w:rsidRPr="00C52468">
        <w:rPr>
          <w:b/>
          <w:bCs/>
        </w:rPr>
        <w:fldChar w:fldCharType="begin"/>
      </w:r>
      <w:r w:rsidRPr="00C52468">
        <w:rPr>
          <w:b/>
          <w:bCs/>
        </w:rPr>
        <w:instrText xml:space="preserve"> SEQ Table \* ARABIC </w:instrText>
      </w:r>
      <w:r w:rsidRPr="00C52468">
        <w:rPr>
          <w:b/>
          <w:bCs/>
        </w:rPr>
        <w:fldChar w:fldCharType="separate"/>
      </w:r>
      <w:r w:rsidR="000871F8">
        <w:rPr>
          <w:b/>
          <w:bCs/>
          <w:noProof/>
        </w:rPr>
        <w:t>4</w:t>
      </w:r>
      <w:r w:rsidRPr="00C52468">
        <w:rPr>
          <w:b/>
          <w:bCs/>
        </w:rPr>
        <w:fldChar w:fldCharType="end"/>
      </w:r>
      <w:bookmarkEnd w:id="27"/>
      <w:r>
        <w:t>: The ensemble framework is capable of using three different learning algorithms to train its base models. The performance of the ensemble depends on the learning algorithm</w:t>
      </w:r>
      <w:r w:rsidR="00D379B6">
        <w:t xml:space="preserve"> used</w:t>
      </w:r>
      <w:r>
        <w:t xml:space="preserve">. The mean accuracy, mean precision score (on medium chained TEs) and mean recall score (on medium chained TEs) achieved by the ensemble when it was trained using each of the three learning algorithms, SVM, NN and GBC is listed here. </w:t>
      </w:r>
    </w:p>
    <w:tbl>
      <w:tblPr>
        <w:tblStyle w:val="TableGrid"/>
        <w:tblW w:w="0" w:type="auto"/>
        <w:tblLook w:val="04A0" w:firstRow="1" w:lastRow="0" w:firstColumn="1" w:lastColumn="0" w:noHBand="0" w:noVBand="1"/>
      </w:tblPr>
      <w:tblGrid>
        <w:gridCol w:w="2875"/>
        <w:gridCol w:w="2160"/>
        <w:gridCol w:w="2160"/>
        <w:gridCol w:w="2155"/>
      </w:tblGrid>
      <w:tr w:rsidR="002A22A2" w14:paraId="1D53C825" w14:textId="77777777" w:rsidTr="002A22A2">
        <w:tc>
          <w:tcPr>
            <w:tcW w:w="2875" w:type="dxa"/>
          </w:tcPr>
          <w:p w14:paraId="283D1181" w14:textId="2196F19E" w:rsidR="002A22A2" w:rsidRDefault="002A22A2" w:rsidP="008510CD">
            <w:r>
              <w:t>Model Learning Algorithm</w:t>
            </w:r>
          </w:p>
        </w:tc>
        <w:tc>
          <w:tcPr>
            <w:tcW w:w="2160" w:type="dxa"/>
          </w:tcPr>
          <w:p w14:paraId="49D55C74" w14:textId="1DF674AE" w:rsidR="002A22A2" w:rsidRDefault="002A22A2" w:rsidP="008510CD">
            <w:r>
              <w:t>Mean Accuracy</w:t>
            </w:r>
          </w:p>
        </w:tc>
        <w:tc>
          <w:tcPr>
            <w:tcW w:w="2160" w:type="dxa"/>
          </w:tcPr>
          <w:p w14:paraId="194898C6" w14:textId="5E3D6C15" w:rsidR="002A22A2" w:rsidRDefault="002A22A2" w:rsidP="008510CD">
            <w:r>
              <w:t>Mean Precision</w:t>
            </w:r>
          </w:p>
        </w:tc>
        <w:tc>
          <w:tcPr>
            <w:tcW w:w="2155" w:type="dxa"/>
          </w:tcPr>
          <w:p w14:paraId="1119941D" w14:textId="7398901F" w:rsidR="002A22A2" w:rsidRDefault="002A22A2" w:rsidP="008510CD">
            <w:r>
              <w:t>Mean Recall</w:t>
            </w:r>
          </w:p>
        </w:tc>
      </w:tr>
      <w:tr w:rsidR="002A22A2" w14:paraId="03CE4A9C" w14:textId="77777777" w:rsidTr="002A22A2">
        <w:tc>
          <w:tcPr>
            <w:tcW w:w="2875" w:type="dxa"/>
          </w:tcPr>
          <w:p w14:paraId="32320258" w14:textId="6A827E72" w:rsidR="002A22A2" w:rsidRDefault="002A22A2" w:rsidP="008510CD">
            <w:r>
              <w:t>SVM</w:t>
            </w:r>
          </w:p>
        </w:tc>
        <w:tc>
          <w:tcPr>
            <w:tcW w:w="2160" w:type="dxa"/>
          </w:tcPr>
          <w:p w14:paraId="4390A7B6" w14:textId="3A75A654" w:rsidR="002A22A2" w:rsidRDefault="002A22A2" w:rsidP="008510CD">
            <w:r>
              <w:t>0.83</w:t>
            </w:r>
          </w:p>
        </w:tc>
        <w:tc>
          <w:tcPr>
            <w:tcW w:w="2160" w:type="dxa"/>
          </w:tcPr>
          <w:p w14:paraId="1F7EBE5F" w14:textId="2BBFAF4A" w:rsidR="002A22A2" w:rsidRDefault="002A22A2" w:rsidP="008510CD">
            <w:r>
              <w:t>0.9</w:t>
            </w:r>
          </w:p>
        </w:tc>
        <w:tc>
          <w:tcPr>
            <w:tcW w:w="2155" w:type="dxa"/>
          </w:tcPr>
          <w:p w14:paraId="5C5A0067" w14:textId="2FE48432" w:rsidR="002A22A2" w:rsidRDefault="002A22A2" w:rsidP="008510CD">
            <w:r>
              <w:t>0.92</w:t>
            </w:r>
          </w:p>
        </w:tc>
      </w:tr>
      <w:tr w:rsidR="002A22A2" w14:paraId="052EF36D" w14:textId="77777777" w:rsidTr="002A22A2">
        <w:tc>
          <w:tcPr>
            <w:tcW w:w="2875" w:type="dxa"/>
          </w:tcPr>
          <w:p w14:paraId="1C10F853" w14:textId="6DED7C78" w:rsidR="002A22A2" w:rsidRDefault="002A22A2" w:rsidP="008510CD">
            <w:r>
              <w:t>GBC</w:t>
            </w:r>
          </w:p>
        </w:tc>
        <w:tc>
          <w:tcPr>
            <w:tcW w:w="2160" w:type="dxa"/>
          </w:tcPr>
          <w:p w14:paraId="52133DBA" w14:textId="7A4CC7E1" w:rsidR="002A22A2" w:rsidRDefault="002A22A2" w:rsidP="008510CD">
            <w:r>
              <w:t>0.8</w:t>
            </w:r>
            <w:r w:rsidR="006D1A09">
              <w:t>1</w:t>
            </w:r>
          </w:p>
        </w:tc>
        <w:tc>
          <w:tcPr>
            <w:tcW w:w="2160" w:type="dxa"/>
          </w:tcPr>
          <w:p w14:paraId="4733DD8A" w14:textId="49F0A234" w:rsidR="002A22A2" w:rsidRDefault="002A22A2" w:rsidP="008510CD">
            <w:r>
              <w:t>0.8</w:t>
            </w:r>
            <w:r w:rsidR="006D1A09">
              <w:t>4</w:t>
            </w:r>
          </w:p>
        </w:tc>
        <w:tc>
          <w:tcPr>
            <w:tcW w:w="2155" w:type="dxa"/>
          </w:tcPr>
          <w:p w14:paraId="2BC6D039" w14:textId="0A0959D6" w:rsidR="002A22A2" w:rsidRDefault="002A22A2" w:rsidP="008510CD">
            <w:r>
              <w:t>0.93</w:t>
            </w:r>
          </w:p>
        </w:tc>
      </w:tr>
      <w:tr w:rsidR="002A22A2" w14:paraId="072212CD" w14:textId="77777777" w:rsidTr="002A22A2">
        <w:tc>
          <w:tcPr>
            <w:tcW w:w="2875" w:type="dxa"/>
          </w:tcPr>
          <w:p w14:paraId="753D5278" w14:textId="72360453" w:rsidR="002A22A2" w:rsidRDefault="002A22A2" w:rsidP="008510CD">
            <w:r>
              <w:t>NN</w:t>
            </w:r>
          </w:p>
        </w:tc>
        <w:tc>
          <w:tcPr>
            <w:tcW w:w="2160" w:type="dxa"/>
          </w:tcPr>
          <w:p w14:paraId="4C91B66F" w14:textId="17C8F1D6" w:rsidR="002A22A2" w:rsidRDefault="002A22A2" w:rsidP="008510CD">
            <w:r>
              <w:t>0.8</w:t>
            </w:r>
            <w:r w:rsidR="006D1A09">
              <w:t>1</w:t>
            </w:r>
          </w:p>
        </w:tc>
        <w:tc>
          <w:tcPr>
            <w:tcW w:w="2160" w:type="dxa"/>
          </w:tcPr>
          <w:p w14:paraId="0D10AF72" w14:textId="76CA2EAF" w:rsidR="002A22A2" w:rsidRDefault="002A22A2" w:rsidP="008510CD">
            <w:r>
              <w:t>0.8</w:t>
            </w:r>
            <w:r w:rsidR="006D1A09">
              <w:t>4</w:t>
            </w:r>
          </w:p>
        </w:tc>
        <w:tc>
          <w:tcPr>
            <w:tcW w:w="2155" w:type="dxa"/>
          </w:tcPr>
          <w:p w14:paraId="54276A33" w14:textId="233E91F1" w:rsidR="002A22A2" w:rsidRDefault="002A22A2" w:rsidP="008510CD">
            <w:r>
              <w:t>0.9</w:t>
            </w:r>
            <w:r w:rsidR="006D1A09">
              <w:t>4</w:t>
            </w:r>
          </w:p>
        </w:tc>
      </w:tr>
    </w:tbl>
    <w:p w14:paraId="23665FA4" w14:textId="77777777" w:rsidR="003E0F2B" w:rsidRDefault="003E0F2B" w:rsidP="008510CD"/>
    <w:p w14:paraId="127B1826" w14:textId="5D152695" w:rsidR="003E0F2B" w:rsidRDefault="003E0F2B" w:rsidP="003E0F2B">
      <w:pPr>
        <w:pStyle w:val="Heading3"/>
      </w:pPr>
      <w:r>
        <w:t xml:space="preserve">Ensemble </w:t>
      </w:r>
      <w:r w:rsidR="00A066FE">
        <w:t>m</w:t>
      </w:r>
      <w:r>
        <w:t>odel performs better than any individual base model</w:t>
      </w:r>
    </w:p>
    <w:p w14:paraId="019ADB74" w14:textId="425BA3DE" w:rsidR="00F60FA7" w:rsidRDefault="004E7DB4" w:rsidP="003E0F2B">
      <w:r w:rsidRPr="004E7DB4">
        <w:t xml:space="preserve">The primary purpose of using an ensemble framework was to decrease the amount of variance in </w:t>
      </w:r>
      <w:r>
        <w:t xml:space="preserve">model </w:t>
      </w:r>
      <w:r w:rsidRPr="004E7DB4">
        <w:t xml:space="preserve">prediction which was expected in </w:t>
      </w:r>
      <w:r>
        <w:t>our problem</w:t>
      </w:r>
      <w:r w:rsidRPr="004E7DB4">
        <w:t xml:space="preserve"> given </w:t>
      </w:r>
      <w:r>
        <w:t>the</w:t>
      </w:r>
      <w:r w:rsidRPr="004E7DB4">
        <w:t xml:space="preserve"> small </w:t>
      </w:r>
      <w:r>
        <w:t>training set. Additionally</w:t>
      </w:r>
      <w:r w:rsidR="007130AB">
        <w:t xml:space="preserve">, </w:t>
      </w:r>
      <w:r>
        <w:t xml:space="preserve">ensemble methods can improve model performance and increase robustness to training set </w:t>
      </w:r>
      <w:r w:rsidR="00566D0D">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approach.","type":"article-journal"},"uris":["http://www.mendeley.com/documents/?uuid=b211d9d7-4daa-420f-bbdf-a2b5bee97021"]},{"id":"ITEM-3","itemData":{"DOI":"10.1142/S0219720005001259","ISSN":"02197200","PMID":"16108091","abstract":"We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Biology","id":"ITEM-3","issued":{"date-parts":[["2005"]]},"title":"Decision tree based information integration for automated protein classification","type":"article-journal"},"uris":["http://www.mendeley.com/documents/?uuid=2ef62078-9c78-4fbe-8089-7c611bfb8131"]}],"mendeley":{"formattedCitation":"[31], [33], [34]","plainTextFormattedCitation":"[31], [33], [34]","previouslyFormattedCitation":"[31], [33], [34]"},"properties":{"noteIndex":0},"schema":"https://github.com/citation-style-language/schema/raw/master/csl-citation.json"}</w:instrText>
      </w:r>
      <w:r w:rsidR="00566D0D">
        <w:fldChar w:fldCharType="separate"/>
      </w:r>
      <w:r w:rsidR="00B5516B" w:rsidRPr="00B5516B">
        <w:rPr>
          <w:noProof/>
        </w:rPr>
        <w:t>[31], [33], [34]</w:t>
      </w:r>
      <w:r w:rsidR="00566D0D">
        <w:fldChar w:fldCharType="end"/>
      </w:r>
      <w:r>
        <w:t>. Our results indicate that the ensemble model delivered on all three fronts, performing better than any individual base model trained on a specific feature extraction technique</w:t>
      </w:r>
      <w:r w:rsidRPr="004E7DB4">
        <w:t>.</w:t>
      </w:r>
      <w:r>
        <w:t xml:space="preserve"> It achieved a mean accuracy of 0.83, mean precision (on medium chain TEs) of 0.</w:t>
      </w:r>
      <w:r w:rsidR="00DC7A6D">
        <w:t>8</w:t>
      </w:r>
      <w:r>
        <w:t>9 and mean recall score (on medium chained TEs) of 0.9</w:t>
      </w:r>
      <w:r w:rsidR="003F762C">
        <w:t>1</w:t>
      </w:r>
      <w:r>
        <w:t xml:space="preserve">on varying validation datasets across 10,000 simulations of our study. </w:t>
      </w:r>
      <w:r w:rsidR="002E4FC9">
        <w:t xml:space="preserve">The accuracy and precision score distribution of the ensemble model is demonstrated in </w:t>
      </w:r>
      <w:r w:rsidR="0068626C">
        <w:fldChar w:fldCharType="begin"/>
      </w:r>
      <w:r w:rsidR="0068626C">
        <w:instrText xml:space="preserve"> REF _Ref65344993 \h </w:instrText>
      </w:r>
      <w:r w:rsidR="0068626C">
        <w:fldChar w:fldCharType="separate"/>
      </w:r>
      <w:r w:rsidR="0068626C" w:rsidRPr="006179F6">
        <w:rPr>
          <w:b/>
          <w:bCs/>
        </w:rPr>
        <w:t xml:space="preserve">Figure </w:t>
      </w:r>
      <w:r w:rsidR="0068626C">
        <w:rPr>
          <w:b/>
          <w:bCs/>
          <w:noProof/>
        </w:rPr>
        <w:t>3</w:t>
      </w:r>
      <w:r w:rsidR="0068626C">
        <w:fldChar w:fldCharType="end"/>
      </w:r>
      <w:r w:rsidR="002E4FC9">
        <w:t xml:space="preserve">. </w:t>
      </w:r>
      <w:r>
        <w:t xml:space="preserve">In comparison, the best performing individual base model trained on </w:t>
      </w:r>
      <w:r w:rsidR="00DC7A6D">
        <w:t>KSCTriad</w:t>
      </w:r>
      <w:r>
        <w:t xml:space="preserve"> feature extraction technique using the SVM learning algorithm achieved a mean accuracy of 0.</w:t>
      </w:r>
      <w:r w:rsidR="00DC7A6D">
        <w:t>79</w:t>
      </w:r>
      <w:r>
        <w:t xml:space="preserve">, mean precision </w:t>
      </w:r>
      <w:r w:rsidR="00105045">
        <w:t xml:space="preserve">(on medium chained TEs) </w:t>
      </w:r>
      <w:r>
        <w:t xml:space="preserve">of 0.89 and mean recall </w:t>
      </w:r>
      <w:r w:rsidR="00105045">
        <w:t xml:space="preserve">(on medium chained TEs) </w:t>
      </w:r>
      <w:r>
        <w:t>of 0.</w:t>
      </w:r>
      <w:r w:rsidR="00DC7A6D">
        <w:t>89</w:t>
      </w:r>
      <w:r w:rsidR="00105045">
        <w:t xml:space="preserve"> on the same validation datasets. </w:t>
      </w:r>
      <w:r w:rsidR="00770C03">
        <w:t xml:space="preserve">The ensemble model also showed an increased robustness to training set significantly improving the worst case accuracy score achieved over </w:t>
      </w:r>
      <w:r w:rsidR="00DD3FAE">
        <w:t xml:space="preserve">the </w:t>
      </w:r>
      <w:r w:rsidR="00770C03">
        <w:t>10,000 varying validation datasets from 0.48 (highest worst case accuracy obtained by any base model) to 0.5</w:t>
      </w:r>
      <w:r w:rsidR="00DC7A6D">
        <w:t>9</w:t>
      </w:r>
      <w:r w:rsidR="00770C03">
        <w:t>. Moreover, the standard deviation of the distribution of mean prediction accuracy also decreased from 0.0</w:t>
      </w:r>
      <w:r w:rsidR="00DC7A6D">
        <w:t>7</w:t>
      </w:r>
      <w:r w:rsidR="00770C03">
        <w:t xml:space="preserve"> (least mean accuracy score variance achieved by any base model) to 0.06. Similar improvements were noticed for the two other metrics, precision and recall score on medium chain TEs as well. </w:t>
      </w:r>
      <w:r w:rsidR="00666117">
        <w:t>The mean precision score</w:t>
      </w:r>
      <w:r w:rsidR="006D4711">
        <w:t>s</w:t>
      </w:r>
      <w:r w:rsidR="00666117">
        <w:t xml:space="preserve"> of the ensemble for the long chain TEs and TEs of mixed specificity w</w:t>
      </w:r>
      <w:r w:rsidR="006D4711">
        <w:t>ere</w:t>
      </w:r>
      <w:r w:rsidR="00666117">
        <w:t xml:space="preserve"> 0.79 and 0.</w:t>
      </w:r>
      <w:r w:rsidR="00031F5A">
        <w:t>70</w:t>
      </w:r>
      <w:r w:rsidR="00666117">
        <w:t xml:space="preserve"> respectively. The mean recall score</w:t>
      </w:r>
      <w:r w:rsidR="006D4711">
        <w:t>s</w:t>
      </w:r>
      <w:r w:rsidR="00666117">
        <w:t xml:space="preserve"> of the ensemble for the long chain and mixed specificity TE w</w:t>
      </w:r>
      <w:r w:rsidR="006D4711">
        <w:t>ere</w:t>
      </w:r>
      <w:r w:rsidR="00666117">
        <w:t xml:space="preserve"> 0.93 and 0.3</w:t>
      </w:r>
      <w:r w:rsidR="00031F5A">
        <w:t>7</w:t>
      </w:r>
      <w:r w:rsidR="00666117">
        <w:t xml:space="preserve"> respectively. Among the three categories of TEs, the mixed specificity class is the worst predicted with much lower precision and recall scores compared to the medium chain and long chain categories, which can be attributed to the fact that the mixed specificity category of TEs represent only 17% of all the characterized TEs</w:t>
      </w:r>
      <w:r w:rsidR="00120ED9">
        <w:t xml:space="preserve"> in our dataset</w:t>
      </w:r>
      <w:r w:rsidR="00666117">
        <w:t xml:space="preserve">. </w:t>
      </w:r>
      <w:r w:rsidR="00B0548F">
        <w:t>A comparison of the mean</w:t>
      </w:r>
      <w:r w:rsidR="00040D4B">
        <w:t>, minimum</w:t>
      </w:r>
      <w:r w:rsidR="00B0548F">
        <w:t xml:space="preserve"> and standard deviation scores </w:t>
      </w:r>
      <w:r w:rsidR="00310AFE">
        <w:t>of</w:t>
      </w:r>
      <w:r w:rsidR="00B0548F">
        <w:t xml:space="preserve"> the</w:t>
      </w:r>
      <w:r w:rsidR="00DA663E">
        <w:t xml:space="preserve"> </w:t>
      </w:r>
      <w:r w:rsidR="00B0548F">
        <w:t>three classification metrics under consideration</w:t>
      </w:r>
      <w:r w:rsidR="00666117">
        <w:t xml:space="preserve"> (mean accuracy, precision and recall score on medium </w:t>
      </w:r>
      <w:r w:rsidR="00666117">
        <w:lastRenderedPageBreak/>
        <w:t>chain TEs)</w:t>
      </w:r>
      <w:r w:rsidR="00B0548F">
        <w:t xml:space="preserve"> between </w:t>
      </w:r>
      <w:r w:rsidR="007130AB">
        <w:t xml:space="preserve">the ensemble model </w:t>
      </w:r>
      <w:r w:rsidR="00B0548F">
        <w:t>and</w:t>
      </w:r>
      <w:r w:rsidR="007130AB">
        <w:t xml:space="preserve"> the five top performing base models (based on validation data scores) </w:t>
      </w:r>
      <w:r w:rsidR="00770C03">
        <w:t xml:space="preserve">is shown in </w:t>
      </w:r>
      <w:r w:rsidR="00B502A0">
        <w:fldChar w:fldCharType="begin"/>
      </w:r>
      <w:r w:rsidR="00B502A0">
        <w:instrText xml:space="preserve"> REF _Ref65347160 \h </w:instrText>
      </w:r>
      <w:r w:rsidR="00B502A0">
        <w:fldChar w:fldCharType="separate"/>
      </w:r>
      <w:r w:rsidR="00B502A0" w:rsidRPr="00B502A0">
        <w:rPr>
          <w:b/>
          <w:bCs/>
        </w:rPr>
        <w:t xml:space="preserve">Table </w:t>
      </w:r>
      <w:r w:rsidR="00B502A0" w:rsidRPr="00B502A0">
        <w:rPr>
          <w:b/>
          <w:bCs/>
          <w:noProof/>
        </w:rPr>
        <w:t>5</w:t>
      </w:r>
      <w:r w:rsidR="00B502A0">
        <w:fldChar w:fldCharType="end"/>
      </w:r>
      <w:r w:rsidR="00770C03">
        <w:t>.</w:t>
      </w:r>
    </w:p>
    <w:p w14:paraId="64C0523D" w14:textId="77777777" w:rsidR="00F60FA7" w:rsidRDefault="00F60FA7" w:rsidP="003E0F2B"/>
    <w:p w14:paraId="21EFDEED" w14:textId="77777777" w:rsidR="006179F6" w:rsidRDefault="00F771C3" w:rsidP="006179F6">
      <w:pPr>
        <w:keepNext/>
        <w:jc w:val="center"/>
      </w:pPr>
      <w:r>
        <w:rPr>
          <w:noProof/>
        </w:rPr>
        <w:drawing>
          <wp:inline distT="0" distB="0" distL="0" distR="0" wp14:anchorId="1264AE64" wp14:editId="0199CD14">
            <wp:extent cx="5952744" cy="19842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52744" cy="1984248"/>
                    </a:xfrm>
                    <a:prstGeom prst="rect">
                      <a:avLst/>
                    </a:prstGeom>
                  </pic:spPr>
                </pic:pic>
              </a:graphicData>
            </a:graphic>
          </wp:inline>
        </w:drawing>
      </w:r>
    </w:p>
    <w:p w14:paraId="668928C3" w14:textId="4A674458" w:rsidR="002E4FC9" w:rsidRDefault="006179F6" w:rsidP="00F4715D">
      <w:pPr>
        <w:pStyle w:val="Caption"/>
      </w:pPr>
      <w:bookmarkStart w:id="28" w:name="_Ref65344993"/>
      <w:r w:rsidRPr="006179F6">
        <w:rPr>
          <w:b/>
          <w:bCs/>
        </w:rPr>
        <w:t xml:space="preserve">Figure </w:t>
      </w:r>
      <w:r w:rsidRPr="006179F6">
        <w:rPr>
          <w:b/>
          <w:bCs/>
        </w:rPr>
        <w:fldChar w:fldCharType="begin"/>
      </w:r>
      <w:r w:rsidRPr="006179F6">
        <w:rPr>
          <w:b/>
          <w:bCs/>
        </w:rPr>
        <w:instrText xml:space="preserve"> SEQ Figure \* ARABIC </w:instrText>
      </w:r>
      <w:r w:rsidRPr="006179F6">
        <w:rPr>
          <w:b/>
          <w:bCs/>
        </w:rPr>
        <w:fldChar w:fldCharType="separate"/>
      </w:r>
      <w:r w:rsidR="00D57D1C">
        <w:rPr>
          <w:b/>
          <w:bCs/>
          <w:noProof/>
        </w:rPr>
        <w:t>3</w:t>
      </w:r>
      <w:r w:rsidRPr="006179F6">
        <w:rPr>
          <w:b/>
          <w:bCs/>
        </w:rPr>
        <w:fldChar w:fldCharType="end"/>
      </w:r>
      <w:bookmarkEnd w:id="28"/>
      <w:r>
        <w:t xml:space="preserve">: Precision (on medium chained TEs) and accuracy score distribution of the ensemble model. The mean, median and worst precision score </w:t>
      </w:r>
      <w:r w:rsidR="00CC5B1F">
        <w:t>is</w:t>
      </w:r>
      <w:r>
        <w:t xml:space="preserve"> 0.</w:t>
      </w:r>
      <w:r w:rsidR="003E71F7">
        <w:t>8</w:t>
      </w:r>
      <w:r>
        <w:t>9, 0.9</w:t>
      </w:r>
      <w:r w:rsidR="003E71F7">
        <w:t>1</w:t>
      </w:r>
      <w:r>
        <w:t xml:space="preserve"> and 0.</w:t>
      </w:r>
      <w:r w:rsidR="003E71F7">
        <w:t>44</w:t>
      </w:r>
      <w:r>
        <w:t xml:space="preserve"> respectively. The mean, median and worst accuracy score is 0.83, 0.83 and 0.5</w:t>
      </w:r>
      <w:r w:rsidR="003E71F7">
        <w:t>9</w:t>
      </w:r>
      <w:r>
        <w:t xml:space="preserve"> respectively.</w:t>
      </w:r>
    </w:p>
    <w:p w14:paraId="5D978B89" w14:textId="77777777" w:rsidR="00F771C3" w:rsidRDefault="00F771C3" w:rsidP="00F771C3">
      <w:pPr>
        <w:jc w:val="center"/>
      </w:pPr>
    </w:p>
    <w:p w14:paraId="4B405A32" w14:textId="77777777" w:rsidR="00C34947" w:rsidRDefault="00C34947" w:rsidP="003E0F2B"/>
    <w:p w14:paraId="2F2E1BEF" w14:textId="7206A63D" w:rsidR="000871F8" w:rsidRDefault="000871F8" w:rsidP="000871F8">
      <w:pPr>
        <w:pStyle w:val="Caption"/>
        <w:keepNext/>
      </w:pPr>
      <w:bookmarkStart w:id="29" w:name="_Ref65347160"/>
      <w:r w:rsidRPr="00B502A0">
        <w:rPr>
          <w:b/>
          <w:bCs/>
        </w:rPr>
        <w:t xml:space="preserve">Table </w:t>
      </w:r>
      <w:r w:rsidRPr="00B502A0">
        <w:rPr>
          <w:b/>
          <w:bCs/>
        </w:rPr>
        <w:fldChar w:fldCharType="begin"/>
      </w:r>
      <w:r w:rsidRPr="00B502A0">
        <w:rPr>
          <w:b/>
          <w:bCs/>
        </w:rPr>
        <w:instrText xml:space="preserve"> SEQ Table \* ARABIC </w:instrText>
      </w:r>
      <w:r w:rsidRPr="00B502A0">
        <w:rPr>
          <w:b/>
          <w:bCs/>
        </w:rPr>
        <w:fldChar w:fldCharType="separate"/>
      </w:r>
      <w:r w:rsidRPr="00B502A0">
        <w:rPr>
          <w:b/>
          <w:bCs/>
          <w:noProof/>
        </w:rPr>
        <w:t>5</w:t>
      </w:r>
      <w:r w:rsidRPr="00B502A0">
        <w:rPr>
          <w:b/>
          <w:bCs/>
        </w:rPr>
        <w:fldChar w:fldCharType="end"/>
      </w:r>
      <w:bookmarkEnd w:id="29"/>
      <w:r>
        <w:t>: Ensemble model performs better than any individual base model on varying validation datasets in terms of prediction accuracy and robustness to training set.</w:t>
      </w:r>
      <w:r>
        <w:rPr>
          <w:noProof/>
        </w:rPr>
        <w:t xml:space="preserve"> We illustrate that phenomenon by comparing ensemble model results with the results of five best performing base models </w:t>
      </w:r>
      <w:r w:rsidR="0025135D">
        <w:rPr>
          <w:noProof/>
        </w:rPr>
        <w:t>(</w:t>
      </w:r>
      <w:r>
        <w:rPr>
          <w:noProof/>
        </w:rPr>
        <w:t>judg</w:t>
      </w:r>
      <w:r w:rsidR="0025135D">
        <w:rPr>
          <w:noProof/>
        </w:rPr>
        <w:t>ing by</w:t>
      </w:r>
      <w:r>
        <w:rPr>
          <w:noProof/>
        </w:rPr>
        <w:t xml:space="preserve"> their performance on validation datasets</w:t>
      </w:r>
      <w:r w:rsidR="0025135D">
        <w:rPr>
          <w:noProof/>
        </w:rPr>
        <w:t>)</w:t>
      </w:r>
      <w:r>
        <w:rPr>
          <w:noProof/>
        </w:rPr>
        <w:t xml:space="preserve">. Three popular classification metrics, accuracy, precision and recall were used to compare the models. The mean, minimum and standard deviation of the three metrics achieved by the ensemble model and the five best performing base learners on varying validation datasets is displayed here. </w:t>
      </w:r>
    </w:p>
    <w:tbl>
      <w:tblPr>
        <w:tblStyle w:val="TableGrid"/>
        <w:tblW w:w="10706" w:type="dxa"/>
        <w:tblInd w:w="-275" w:type="dxa"/>
        <w:tblLayout w:type="fixed"/>
        <w:tblLook w:val="04A0" w:firstRow="1" w:lastRow="0" w:firstColumn="1" w:lastColumn="0" w:noHBand="0" w:noVBand="1"/>
      </w:tblPr>
      <w:tblGrid>
        <w:gridCol w:w="1350"/>
        <w:gridCol w:w="1170"/>
        <w:gridCol w:w="1178"/>
        <w:gridCol w:w="1110"/>
        <w:gridCol w:w="830"/>
        <w:gridCol w:w="830"/>
        <w:gridCol w:w="830"/>
        <w:gridCol w:w="1136"/>
        <w:gridCol w:w="1136"/>
        <w:gridCol w:w="1136"/>
      </w:tblGrid>
      <w:tr w:rsidR="00E138BD" w14:paraId="7D814244" w14:textId="7DD4D1D9" w:rsidTr="009643BE">
        <w:tc>
          <w:tcPr>
            <w:tcW w:w="1350" w:type="dxa"/>
          </w:tcPr>
          <w:p w14:paraId="3C812DDF" w14:textId="69AC211C" w:rsidR="00E138BD" w:rsidRDefault="00E138BD" w:rsidP="003E0F2B">
            <w:r>
              <w:t>Model Name</w:t>
            </w:r>
          </w:p>
        </w:tc>
        <w:tc>
          <w:tcPr>
            <w:tcW w:w="1170" w:type="dxa"/>
          </w:tcPr>
          <w:p w14:paraId="42C99229" w14:textId="11088ED3" w:rsidR="00E138BD" w:rsidRDefault="00E138BD" w:rsidP="003E0F2B">
            <w:r>
              <w:t>Mean Precision</w:t>
            </w:r>
          </w:p>
        </w:tc>
        <w:tc>
          <w:tcPr>
            <w:tcW w:w="1178" w:type="dxa"/>
          </w:tcPr>
          <w:p w14:paraId="49F91A0B" w14:textId="29CD0A67" w:rsidR="00E138BD" w:rsidRDefault="00E138BD" w:rsidP="003E0F2B">
            <w:r>
              <w:t>Min Precision</w:t>
            </w:r>
          </w:p>
        </w:tc>
        <w:tc>
          <w:tcPr>
            <w:tcW w:w="1110" w:type="dxa"/>
          </w:tcPr>
          <w:p w14:paraId="7468E817" w14:textId="15E7FADF" w:rsidR="00E138BD" w:rsidRDefault="00E138BD" w:rsidP="003E0F2B">
            <w:r>
              <w:t>Std Precision</w:t>
            </w:r>
          </w:p>
        </w:tc>
        <w:tc>
          <w:tcPr>
            <w:tcW w:w="830" w:type="dxa"/>
          </w:tcPr>
          <w:p w14:paraId="779CC139" w14:textId="316DFDA5" w:rsidR="00E138BD" w:rsidRDefault="00E138BD" w:rsidP="003E0F2B">
            <w:r>
              <w:t>Mean Recall</w:t>
            </w:r>
          </w:p>
        </w:tc>
        <w:tc>
          <w:tcPr>
            <w:tcW w:w="830" w:type="dxa"/>
          </w:tcPr>
          <w:p w14:paraId="53ADA61C" w14:textId="48CA4AD3" w:rsidR="00E138BD" w:rsidRDefault="00E138BD" w:rsidP="003E0F2B">
            <w:r>
              <w:t>Min Recall</w:t>
            </w:r>
          </w:p>
        </w:tc>
        <w:tc>
          <w:tcPr>
            <w:tcW w:w="830" w:type="dxa"/>
          </w:tcPr>
          <w:p w14:paraId="47CA6A7F" w14:textId="7E928A8E" w:rsidR="00E138BD" w:rsidRDefault="00E138BD" w:rsidP="003E0F2B">
            <w:r>
              <w:t>Std Recall</w:t>
            </w:r>
          </w:p>
        </w:tc>
        <w:tc>
          <w:tcPr>
            <w:tcW w:w="1136" w:type="dxa"/>
          </w:tcPr>
          <w:p w14:paraId="3B645A50" w14:textId="7CF3DF32" w:rsidR="00E138BD" w:rsidRDefault="00E138BD" w:rsidP="003E0F2B">
            <w:r>
              <w:t>Mean Accuracy</w:t>
            </w:r>
          </w:p>
        </w:tc>
        <w:tc>
          <w:tcPr>
            <w:tcW w:w="1136" w:type="dxa"/>
          </w:tcPr>
          <w:p w14:paraId="13E9702E" w14:textId="06489B07" w:rsidR="00E138BD" w:rsidRDefault="00E138BD" w:rsidP="003E0F2B">
            <w:r>
              <w:t>Min Accuracy</w:t>
            </w:r>
          </w:p>
        </w:tc>
        <w:tc>
          <w:tcPr>
            <w:tcW w:w="1136" w:type="dxa"/>
          </w:tcPr>
          <w:p w14:paraId="68835FD3" w14:textId="66F0EB46" w:rsidR="00E138BD" w:rsidRDefault="00E138BD" w:rsidP="003E0F2B">
            <w:r>
              <w:t>Std Accuracy</w:t>
            </w:r>
          </w:p>
        </w:tc>
      </w:tr>
      <w:tr w:rsidR="00E138BD" w14:paraId="3D85F4C8" w14:textId="1300145F" w:rsidTr="009643BE">
        <w:tc>
          <w:tcPr>
            <w:tcW w:w="1350" w:type="dxa"/>
          </w:tcPr>
          <w:p w14:paraId="62D81553" w14:textId="6383503E" w:rsidR="00E138BD" w:rsidRDefault="00E138BD" w:rsidP="003E0F2B">
            <w:r>
              <w:t>Ensemble</w:t>
            </w:r>
          </w:p>
        </w:tc>
        <w:tc>
          <w:tcPr>
            <w:tcW w:w="1170" w:type="dxa"/>
          </w:tcPr>
          <w:p w14:paraId="16B6FD47" w14:textId="20D71687" w:rsidR="00E138BD" w:rsidRDefault="00B32948" w:rsidP="003E0F2B">
            <w:r>
              <w:t>0.</w:t>
            </w:r>
            <w:r w:rsidR="009643BE">
              <w:t>89</w:t>
            </w:r>
          </w:p>
        </w:tc>
        <w:tc>
          <w:tcPr>
            <w:tcW w:w="1178" w:type="dxa"/>
          </w:tcPr>
          <w:p w14:paraId="051F4465" w14:textId="7FE95159" w:rsidR="00E138BD" w:rsidRDefault="00B32948" w:rsidP="003E0F2B">
            <w:r>
              <w:t>0.</w:t>
            </w:r>
            <w:r w:rsidR="009643BE">
              <w:t>44</w:t>
            </w:r>
          </w:p>
        </w:tc>
        <w:tc>
          <w:tcPr>
            <w:tcW w:w="1110" w:type="dxa"/>
          </w:tcPr>
          <w:p w14:paraId="1B8F81A1" w14:textId="773E1580" w:rsidR="00E138BD" w:rsidRDefault="00B32948" w:rsidP="003E0F2B">
            <w:r>
              <w:t>0.0</w:t>
            </w:r>
            <w:r w:rsidR="009643BE">
              <w:t>9</w:t>
            </w:r>
          </w:p>
        </w:tc>
        <w:tc>
          <w:tcPr>
            <w:tcW w:w="830" w:type="dxa"/>
          </w:tcPr>
          <w:p w14:paraId="6B6CB409" w14:textId="5C4DE52D" w:rsidR="00E138BD" w:rsidRDefault="008A575C" w:rsidP="003E0F2B">
            <w:r>
              <w:t>0.9</w:t>
            </w:r>
            <w:r w:rsidR="009643BE">
              <w:t>1</w:t>
            </w:r>
          </w:p>
        </w:tc>
        <w:tc>
          <w:tcPr>
            <w:tcW w:w="830" w:type="dxa"/>
          </w:tcPr>
          <w:p w14:paraId="4443A01A" w14:textId="2F63AEF7" w:rsidR="00E138BD" w:rsidRDefault="0028247A" w:rsidP="003E0F2B">
            <w:r>
              <w:t>0.5</w:t>
            </w:r>
            <w:r w:rsidR="009643BE">
              <w:t>6</w:t>
            </w:r>
          </w:p>
        </w:tc>
        <w:tc>
          <w:tcPr>
            <w:tcW w:w="830" w:type="dxa"/>
          </w:tcPr>
          <w:p w14:paraId="7161CF66" w14:textId="1143B77A" w:rsidR="00E138BD" w:rsidRDefault="0028247A" w:rsidP="003E0F2B">
            <w:r>
              <w:t>0.08</w:t>
            </w:r>
          </w:p>
        </w:tc>
        <w:tc>
          <w:tcPr>
            <w:tcW w:w="1136" w:type="dxa"/>
          </w:tcPr>
          <w:p w14:paraId="505E609C" w14:textId="0FC5B80E" w:rsidR="00E138BD" w:rsidRDefault="007947D7" w:rsidP="003E0F2B">
            <w:r>
              <w:t>0.83</w:t>
            </w:r>
          </w:p>
        </w:tc>
        <w:tc>
          <w:tcPr>
            <w:tcW w:w="1136" w:type="dxa"/>
          </w:tcPr>
          <w:p w14:paraId="4FAD1185" w14:textId="7FF30ECA" w:rsidR="00E138BD" w:rsidRDefault="007947D7" w:rsidP="003E0F2B">
            <w:r>
              <w:t>0.5</w:t>
            </w:r>
            <w:r w:rsidR="009643BE">
              <w:t>9</w:t>
            </w:r>
          </w:p>
        </w:tc>
        <w:tc>
          <w:tcPr>
            <w:tcW w:w="1136" w:type="dxa"/>
          </w:tcPr>
          <w:p w14:paraId="051A3783" w14:textId="62F48604" w:rsidR="00E138BD" w:rsidRDefault="007947D7" w:rsidP="003E0F2B">
            <w:r>
              <w:t>0.06</w:t>
            </w:r>
          </w:p>
        </w:tc>
      </w:tr>
      <w:tr w:rsidR="00E138BD" w14:paraId="24091337" w14:textId="59D05C81" w:rsidTr="009643BE">
        <w:tc>
          <w:tcPr>
            <w:tcW w:w="1350" w:type="dxa"/>
          </w:tcPr>
          <w:p w14:paraId="570C71D9" w14:textId="1FF67BBC" w:rsidR="00E138BD" w:rsidRDefault="009643BE" w:rsidP="003E0F2B">
            <w:r>
              <w:t>KSCTriad</w:t>
            </w:r>
          </w:p>
        </w:tc>
        <w:tc>
          <w:tcPr>
            <w:tcW w:w="1170" w:type="dxa"/>
          </w:tcPr>
          <w:p w14:paraId="13787FD4" w14:textId="06C88FAE" w:rsidR="00E138BD" w:rsidRDefault="00B32948" w:rsidP="003E0F2B">
            <w:r>
              <w:t>0.89</w:t>
            </w:r>
          </w:p>
        </w:tc>
        <w:tc>
          <w:tcPr>
            <w:tcW w:w="1178" w:type="dxa"/>
          </w:tcPr>
          <w:p w14:paraId="10CCB45F" w14:textId="613C0828" w:rsidR="00E138BD" w:rsidRDefault="00B32948" w:rsidP="003E0F2B">
            <w:r>
              <w:t>0.</w:t>
            </w:r>
            <w:r w:rsidR="009643BE">
              <w:t>42</w:t>
            </w:r>
          </w:p>
        </w:tc>
        <w:tc>
          <w:tcPr>
            <w:tcW w:w="1110" w:type="dxa"/>
          </w:tcPr>
          <w:p w14:paraId="18305783" w14:textId="62FBE0EB" w:rsidR="00E138BD" w:rsidRDefault="00B32948" w:rsidP="003E0F2B">
            <w:r>
              <w:t>0.0</w:t>
            </w:r>
            <w:r w:rsidR="009643BE">
              <w:t>9</w:t>
            </w:r>
          </w:p>
        </w:tc>
        <w:tc>
          <w:tcPr>
            <w:tcW w:w="830" w:type="dxa"/>
          </w:tcPr>
          <w:p w14:paraId="1199FC82" w14:textId="1762E7C0" w:rsidR="00E138BD" w:rsidRDefault="008A575C" w:rsidP="003E0F2B">
            <w:r>
              <w:t>0.</w:t>
            </w:r>
            <w:r w:rsidR="009643BE">
              <w:t>89</w:t>
            </w:r>
          </w:p>
        </w:tc>
        <w:tc>
          <w:tcPr>
            <w:tcW w:w="830" w:type="dxa"/>
          </w:tcPr>
          <w:p w14:paraId="5B78B861" w14:textId="5C0956F9" w:rsidR="00E138BD" w:rsidRDefault="0028247A" w:rsidP="003E0F2B">
            <w:r>
              <w:t>0.</w:t>
            </w:r>
            <w:r w:rsidR="009643BE">
              <w:t>47</w:t>
            </w:r>
          </w:p>
        </w:tc>
        <w:tc>
          <w:tcPr>
            <w:tcW w:w="830" w:type="dxa"/>
          </w:tcPr>
          <w:p w14:paraId="41464112" w14:textId="0010728C" w:rsidR="00E138BD" w:rsidRDefault="0028247A" w:rsidP="003E0F2B">
            <w:r>
              <w:t>0.0</w:t>
            </w:r>
            <w:r w:rsidR="009643BE">
              <w:t>9</w:t>
            </w:r>
          </w:p>
        </w:tc>
        <w:tc>
          <w:tcPr>
            <w:tcW w:w="1136" w:type="dxa"/>
          </w:tcPr>
          <w:p w14:paraId="3F3B3597" w14:textId="44B6DDC1" w:rsidR="00E138BD" w:rsidRDefault="007947D7" w:rsidP="003E0F2B">
            <w:r>
              <w:t>0.</w:t>
            </w:r>
            <w:r w:rsidR="009643BE">
              <w:t>79</w:t>
            </w:r>
          </w:p>
        </w:tc>
        <w:tc>
          <w:tcPr>
            <w:tcW w:w="1136" w:type="dxa"/>
          </w:tcPr>
          <w:p w14:paraId="5D83CAD4" w14:textId="746F151B" w:rsidR="00E138BD" w:rsidRDefault="007947D7" w:rsidP="003E0F2B">
            <w:r>
              <w:t>0.48</w:t>
            </w:r>
          </w:p>
        </w:tc>
        <w:tc>
          <w:tcPr>
            <w:tcW w:w="1136" w:type="dxa"/>
          </w:tcPr>
          <w:p w14:paraId="29799862" w14:textId="5FC46AAC" w:rsidR="00E138BD" w:rsidRDefault="007947D7" w:rsidP="003E0F2B">
            <w:r>
              <w:t>0.07</w:t>
            </w:r>
          </w:p>
        </w:tc>
      </w:tr>
      <w:tr w:rsidR="00E138BD" w14:paraId="4350B42A" w14:textId="38D7A113" w:rsidTr="009643BE">
        <w:tc>
          <w:tcPr>
            <w:tcW w:w="1350" w:type="dxa"/>
          </w:tcPr>
          <w:p w14:paraId="0B32E38D" w14:textId="1593E838" w:rsidR="00E138BD" w:rsidRDefault="00E138BD" w:rsidP="003E0F2B">
            <w:r>
              <w:t>C</w:t>
            </w:r>
            <w:r w:rsidR="009643BE">
              <w:t>KSAAP</w:t>
            </w:r>
          </w:p>
        </w:tc>
        <w:tc>
          <w:tcPr>
            <w:tcW w:w="1170" w:type="dxa"/>
          </w:tcPr>
          <w:p w14:paraId="3A503F09" w14:textId="7BCE6009" w:rsidR="00E138BD" w:rsidRDefault="00B32948" w:rsidP="003E0F2B">
            <w:r>
              <w:t>0.89</w:t>
            </w:r>
          </w:p>
        </w:tc>
        <w:tc>
          <w:tcPr>
            <w:tcW w:w="1178" w:type="dxa"/>
          </w:tcPr>
          <w:p w14:paraId="338F198E" w14:textId="422C100D" w:rsidR="00E138BD" w:rsidRDefault="00B32948" w:rsidP="003E0F2B">
            <w:r>
              <w:t>0.4</w:t>
            </w:r>
            <w:r w:rsidR="009643BE">
              <w:t>3</w:t>
            </w:r>
          </w:p>
        </w:tc>
        <w:tc>
          <w:tcPr>
            <w:tcW w:w="1110" w:type="dxa"/>
          </w:tcPr>
          <w:p w14:paraId="13D43BE6" w14:textId="10F4375E" w:rsidR="00E138BD" w:rsidRDefault="00B32948" w:rsidP="003E0F2B">
            <w:r>
              <w:t>0.09</w:t>
            </w:r>
          </w:p>
        </w:tc>
        <w:tc>
          <w:tcPr>
            <w:tcW w:w="830" w:type="dxa"/>
          </w:tcPr>
          <w:p w14:paraId="500A9BD4" w14:textId="64B0D23D" w:rsidR="00E138BD" w:rsidRDefault="0028247A" w:rsidP="003E0F2B">
            <w:r>
              <w:t>0.8</w:t>
            </w:r>
            <w:r w:rsidR="009643BE">
              <w:t>7</w:t>
            </w:r>
          </w:p>
        </w:tc>
        <w:tc>
          <w:tcPr>
            <w:tcW w:w="830" w:type="dxa"/>
          </w:tcPr>
          <w:p w14:paraId="4208F379" w14:textId="6AE5B91A" w:rsidR="00E138BD" w:rsidRDefault="0028247A" w:rsidP="003E0F2B">
            <w:r>
              <w:t>0.</w:t>
            </w:r>
            <w:r w:rsidR="009643BE">
              <w:t>38</w:t>
            </w:r>
          </w:p>
        </w:tc>
        <w:tc>
          <w:tcPr>
            <w:tcW w:w="830" w:type="dxa"/>
          </w:tcPr>
          <w:p w14:paraId="6C715287" w14:textId="3A0A7CBC" w:rsidR="00E138BD" w:rsidRDefault="0028247A" w:rsidP="003E0F2B">
            <w:r>
              <w:t>0.</w:t>
            </w:r>
            <w:r w:rsidR="009643BE">
              <w:t>10</w:t>
            </w:r>
          </w:p>
        </w:tc>
        <w:tc>
          <w:tcPr>
            <w:tcW w:w="1136" w:type="dxa"/>
          </w:tcPr>
          <w:p w14:paraId="5278029F" w14:textId="0879FFBA" w:rsidR="00E138BD" w:rsidRDefault="007947D7" w:rsidP="003E0F2B">
            <w:r>
              <w:t>0.79</w:t>
            </w:r>
          </w:p>
        </w:tc>
        <w:tc>
          <w:tcPr>
            <w:tcW w:w="1136" w:type="dxa"/>
          </w:tcPr>
          <w:p w14:paraId="61097815" w14:textId="6560940A" w:rsidR="00E138BD" w:rsidRDefault="007947D7" w:rsidP="003E0F2B">
            <w:r>
              <w:t>0.48</w:t>
            </w:r>
          </w:p>
        </w:tc>
        <w:tc>
          <w:tcPr>
            <w:tcW w:w="1136" w:type="dxa"/>
          </w:tcPr>
          <w:p w14:paraId="434B1597" w14:textId="65261453" w:rsidR="00E138BD" w:rsidRDefault="007947D7" w:rsidP="003E0F2B">
            <w:r>
              <w:t>0.07</w:t>
            </w:r>
          </w:p>
        </w:tc>
      </w:tr>
      <w:tr w:rsidR="00E138BD" w14:paraId="55903C26" w14:textId="32882AD5" w:rsidTr="009643BE">
        <w:tc>
          <w:tcPr>
            <w:tcW w:w="1350" w:type="dxa"/>
          </w:tcPr>
          <w:p w14:paraId="0A1C96BD" w14:textId="7E39E083" w:rsidR="00E138BD" w:rsidRDefault="009643BE" w:rsidP="003E0F2B">
            <w:r>
              <w:t>GAA-kmer</w:t>
            </w:r>
          </w:p>
        </w:tc>
        <w:tc>
          <w:tcPr>
            <w:tcW w:w="1170" w:type="dxa"/>
          </w:tcPr>
          <w:p w14:paraId="05CF7E38" w14:textId="5B80D706" w:rsidR="00E138BD" w:rsidRDefault="00B32948" w:rsidP="003E0F2B">
            <w:r>
              <w:t>0.8</w:t>
            </w:r>
            <w:r w:rsidR="009643BE">
              <w:t>5</w:t>
            </w:r>
          </w:p>
        </w:tc>
        <w:tc>
          <w:tcPr>
            <w:tcW w:w="1178" w:type="dxa"/>
          </w:tcPr>
          <w:p w14:paraId="0429EE9B" w14:textId="10EAE206" w:rsidR="00E138BD" w:rsidRDefault="00B32948" w:rsidP="003E0F2B">
            <w:r>
              <w:t>0.4</w:t>
            </w:r>
            <w:r w:rsidR="009643BE">
              <w:t>0</w:t>
            </w:r>
          </w:p>
        </w:tc>
        <w:tc>
          <w:tcPr>
            <w:tcW w:w="1110" w:type="dxa"/>
          </w:tcPr>
          <w:p w14:paraId="57B375FE" w14:textId="4695BF05" w:rsidR="00E138BD" w:rsidRDefault="00B32948" w:rsidP="003E0F2B">
            <w:r>
              <w:t>0.</w:t>
            </w:r>
            <w:r w:rsidR="009643BE">
              <w:t>10</w:t>
            </w:r>
          </w:p>
        </w:tc>
        <w:tc>
          <w:tcPr>
            <w:tcW w:w="830" w:type="dxa"/>
          </w:tcPr>
          <w:p w14:paraId="1AC26845" w14:textId="01F567A0" w:rsidR="00E138BD" w:rsidRDefault="0028247A" w:rsidP="003E0F2B">
            <w:r>
              <w:t>0.8</w:t>
            </w:r>
            <w:r w:rsidR="009643BE">
              <w:t>5</w:t>
            </w:r>
          </w:p>
        </w:tc>
        <w:tc>
          <w:tcPr>
            <w:tcW w:w="830" w:type="dxa"/>
          </w:tcPr>
          <w:p w14:paraId="2F26CE1F" w14:textId="5BBCABA7" w:rsidR="00E138BD" w:rsidRDefault="0028247A" w:rsidP="003E0F2B">
            <w:r>
              <w:t>0.</w:t>
            </w:r>
            <w:r w:rsidR="009643BE">
              <w:t>25</w:t>
            </w:r>
          </w:p>
        </w:tc>
        <w:tc>
          <w:tcPr>
            <w:tcW w:w="830" w:type="dxa"/>
          </w:tcPr>
          <w:p w14:paraId="7EBE57CB" w14:textId="44CE2FDA" w:rsidR="00E138BD" w:rsidRDefault="0028247A" w:rsidP="003E0F2B">
            <w:r>
              <w:t>0.</w:t>
            </w:r>
            <w:r w:rsidR="009643BE">
              <w:t>11</w:t>
            </w:r>
          </w:p>
        </w:tc>
        <w:tc>
          <w:tcPr>
            <w:tcW w:w="1136" w:type="dxa"/>
          </w:tcPr>
          <w:p w14:paraId="673B1376" w14:textId="6D00FD6E" w:rsidR="00E138BD" w:rsidRDefault="007947D7" w:rsidP="003E0F2B">
            <w:r>
              <w:t>0.79</w:t>
            </w:r>
          </w:p>
        </w:tc>
        <w:tc>
          <w:tcPr>
            <w:tcW w:w="1136" w:type="dxa"/>
          </w:tcPr>
          <w:p w14:paraId="60667480" w14:textId="21B1A5A8" w:rsidR="00E138BD" w:rsidRDefault="007947D7" w:rsidP="003E0F2B">
            <w:r>
              <w:t>0.48</w:t>
            </w:r>
          </w:p>
        </w:tc>
        <w:tc>
          <w:tcPr>
            <w:tcW w:w="1136" w:type="dxa"/>
          </w:tcPr>
          <w:p w14:paraId="2CDFF337" w14:textId="6D8C93D8" w:rsidR="00E138BD" w:rsidRDefault="007947D7" w:rsidP="003E0F2B">
            <w:r>
              <w:t>0.07</w:t>
            </w:r>
          </w:p>
        </w:tc>
      </w:tr>
      <w:tr w:rsidR="00E138BD" w14:paraId="21E95B86" w14:textId="2682438C" w:rsidTr="009643BE">
        <w:tc>
          <w:tcPr>
            <w:tcW w:w="1350" w:type="dxa"/>
          </w:tcPr>
          <w:p w14:paraId="19605BFE" w14:textId="62A01B52" w:rsidR="00E138BD" w:rsidRDefault="009643BE" w:rsidP="003E0F2B">
            <w:r>
              <w:t>CTriad</w:t>
            </w:r>
          </w:p>
        </w:tc>
        <w:tc>
          <w:tcPr>
            <w:tcW w:w="1170" w:type="dxa"/>
          </w:tcPr>
          <w:p w14:paraId="20B5DF1D" w14:textId="0C78C57E" w:rsidR="00E138BD" w:rsidRDefault="00B32948" w:rsidP="003E0F2B">
            <w:r>
              <w:t>0.89</w:t>
            </w:r>
          </w:p>
        </w:tc>
        <w:tc>
          <w:tcPr>
            <w:tcW w:w="1178" w:type="dxa"/>
          </w:tcPr>
          <w:p w14:paraId="7C3D2C14" w14:textId="11F8CC21" w:rsidR="00E138BD" w:rsidRDefault="00B32948" w:rsidP="003E0F2B">
            <w:r>
              <w:t>0.</w:t>
            </w:r>
            <w:r w:rsidR="009643BE">
              <w:t>42</w:t>
            </w:r>
          </w:p>
        </w:tc>
        <w:tc>
          <w:tcPr>
            <w:tcW w:w="1110" w:type="dxa"/>
          </w:tcPr>
          <w:p w14:paraId="51D10595" w14:textId="6FFAB856" w:rsidR="00E138BD" w:rsidRDefault="00B32948" w:rsidP="003E0F2B">
            <w:r>
              <w:t>0.0</w:t>
            </w:r>
            <w:r w:rsidR="009643BE">
              <w:t>9</w:t>
            </w:r>
          </w:p>
        </w:tc>
        <w:tc>
          <w:tcPr>
            <w:tcW w:w="830" w:type="dxa"/>
          </w:tcPr>
          <w:p w14:paraId="5AD00AF5" w14:textId="22D3F2EF" w:rsidR="00E138BD" w:rsidRDefault="0028247A" w:rsidP="003E0F2B">
            <w:r>
              <w:t>0.89</w:t>
            </w:r>
          </w:p>
        </w:tc>
        <w:tc>
          <w:tcPr>
            <w:tcW w:w="830" w:type="dxa"/>
          </w:tcPr>
          <w:p w14:paraId="7A412D12" w14:textId="4E7A8A72" w:rsidR="00E138BD" w:rsidRDefault="0028247A" w:rsidP="003E0F2B">
            <w:r>
              <w:t>0.4</w:t>
            </w:r>
            <w:r w:rsidR="009643BE">
              <w:t>7</w:t>
            </w:r>
          </w:p>
        </w:tc>
        <w:tc>
          <w:tcPr>
            <w:tcW w:w="830" w:type="dxa"/>
          </w:tcPr>
          <w:p w14:paraId="316B041A" w14:textId="119E7B20" w:rsidR="00E138BD" w:rsidRDefault="0028247A" w:rsidP="003E0F2B">
            <w:r>
              <w:t>0.09</w:t>
            </w:r>
          </w:p>
        </w:tc>
        <w:tc>
          <w:tcPr>
            <w:tcW w:w="1136" w:type="dxa"/>
          </w:tcPr>
          <w:p w14:paraId="718916F5" w14:textId="5C5F4E9A" w:rsidR="00E138BD" w:rsidRDefault="007947D7" w:rsidP="003E0F2B">
            <w:r>
              <w:t>0.79</w:t>
            </w:r>
          </w:p>
        </w:tc>
        <w:tc>
          <w:tcPr>
            <w:tcW w:w="1136" w:type="dxa"/>
          </w:tcPr>
          <w:p w14:paraId="3342BA14" w14:textId="3D6F626C" w:rsidR="00E138BD" w:rsidRDefault="007947D7" w:rsidP="003E0F2B">
            <w:r>
              <w:t>0.48</w:t>
            </w:r>
          </w:p>
        </w:tc>
        <w:tc>
          <w:tcPr>
            <w:tcW w:w="1136" w:type="dxa"/>
          </w:tcPr>
          <w:p w14:paraId="6E661F08" w14:textId="5CBB124E" w:rsidR="00E138BD" w:rsidRDefault="007947D7" w:rsidP="003E0F2B">
            <w:r>
              <w:t>0.07</w:t>
            </w:r>
          </w:p>
        </w:tc>
      </w:tr>
      <w:tr w:rsidR="00E138BD" w14:paraId="5C7A818E" w14:textId="77777777" w:rsidTr="009643BE">
        <w:tc>
          <w:tcPr>
            <w:tcW w:w="1350" w:type="dxa"/>
          </w:tcPr>
          <w:p w14:paraId="1117A3F8" w14:textId="59EC5ABE" w:rsidR="00E138BD" w:rsidRDefault="009643BE" w:rsidP="003E0F2B">
            <w:r>
              <w:t>DDE</w:t>
            </w:r>
          </w:p>
        </w:tc>
        <w:tc>
          <w:tcPr>
            <w:tcW w:w="1170" w:type="dxa"/>
          </w:tcPr>
          <w:p w14:paraId="52FA29A0" w14:textId="5ADA5031" w:rsidR="00E138BD" w:rsidRDefault="00B32948" w:rsidP="003E0F2B">
            <w:r>
              <w:t>0.8</w:t>
            </w:r>
            <w:r w:rsidR="009643BE">
              <w:t>7</w:t>
            </w:r>
          </w:p>
        </w:tc>
        <w:tc>
          <w:tcPr>
            <w:tcW w:w="1178" w:type="dxa"/>
          </w:tcPr>
          <w:p w14:paraId="621BB25E" w14:textId="25D4E440" w:rsidR="00E138BD" w:rsidRDefault="00B32948" w:rsidP="003E0F2B">
            <w:r>
              <w:t>0.4</w:t>
            </w:r>
            <w:r w:rsidR="009643BE">
              <w:t>0</w:t>
            </w:r>
          </w:p>
        </w:tc>
        <w:tc>
          <w:tcPr>
            <w:tcW w:w="1110" w:type="dxa"/>
          </w:tcPr>
          <w:p w14:paraId="5B96B8C8" w14:textId="0D86B2C1" w:rsidR="00E138BD" w:rsidRDefault="00B32948" w:rsidP="003E0F2B">
            <w:r>
              <w:t>0.09</w:t>
            </w:r>
          </w:p>
        </w:tc>
        <w:tc>
          <w:tcPr>
            <w:tcW w:w="830" w:type="dxa"/>
          </w:tcPr>
          <w:p w14:paraId="403BBB6E" w14:textId="7B44C1F1" w:rsidR="00E138BD" w:rsidRDefault="0028247A" w:rsidP="003E0F2B">
            <w:r>
              <w:t>0.8</w:t>
            </w:r>
            <w:r w:rsidR="009643BE">
              <w:t>8</w:t>
            </w:r>
          </w:p>
        </w:tc>
        <w:tc>
          <w:tcPr>
            <w:tcW w:w="830" w:type="dxa"/>
          </w:tcPr>
          <w:p w14:paraId="4E923E95" w14:textId="0A39A064" w:rsidR="00E138BD" w:rsidRDefault="0028247A" w:rsidP="003E0F2B">
            <w:r>
              <w:t>0.38</w:t>
            </w:r>
          </w:p>
        </w:tc>
        <w:tc>
          <w:tcPr>
            <w:tcW w:w="830" w:type="dxa"/>
          </w:tcPr>
          <w:p w14:paraId="5B77A8E1" w14:textId="39E4C7E3" w:rsidR="00E138BD" w:rsidRDefault="0028247A" w:rsidP="003E0F2B">
            <w:r>
              <w:t>0.</w:t>
            </w:r>
            <w:r w:rsidR="009643BE">
              <w:t>09</w:t>
            </w:r>
          </w:p>
        </w:tc>
        <w:tc>
          <w:tcPr>
            <w:tcW w:w="1136" w:type="dxa"/>
          </w:tcPr>
          <w:p w14:paraId="189695E9" w14:textId="0D3AB963" w:rsidR="00E138BD" w:rsidRDefault="007947D7" w:rsidP="003E0F2B">
            <w:r>
              <w:t>0.79</w:t>
            </w:r>
          </w:p>
        </w:tc>
        <w:tc>
          <w:tcPr>
            <w:tcW w:w="1136" w:type="dxa"/>
          </w:tcPr>
          <w:p w14:paraId="6401BAC6" w14:textId="6D3877DF" w:rsidR="00E138BD" w:rsidRDefault="007947D7" w:rsidP="003E0F2B">
            <w:r>
              <w:t>0.48</w:t>
            </w:r>
          </w:p>
        </w:tc>
        <w:tc>
          <w:tcPr>
            <w:tcW w:w="1136" w:type="dxa"/>
          </w:tcPr>
          <w:p w14:paraId="31672170" w14:textId="59D5310D" w:rsidR="00E138BD" w:rsidRDefault="007947D7" w:rsidP="003E0F2B">
            <w:r>
              <w:t>0.07</w:t>
            </w:r>
          </w:p>
        </w:tc>
      </w:tr>
    </w:tbl>
    <w:p w14:paraId="09D70566" w14:textId="77777777" w:rsidR="007E1763" w:rsidRDefault="007E1763" w:rsidP="003E0F2B"/>
    <w:p w14:paraId="5299F3F8" w14:textId="352E6047" w:rsidR="003E0F2B" w:rsidRDefault="007E1763" w:rsidP="00E514DB">
      <w:pPr>
        <w:pStyle w:val="Heading3"/>
      </w:pPr>
      <w:r>
        <w:t xml:space="preserve">Ensemble </w:t>
      </w:r>
      <w:r w:rsidR="00CD325A">
        <w:t>m</w:t>
      </w:r>
      <w:r>
        <w:t xml:space="preserve">odel </w:t>
      </w:r>
      <w:r w:rsidR="00E514DB">
        <w:t>outperforms similarity based classification method</w:t>
      </w:r>
      <w:r w:rsidR="00CD325A">
        <w:t xml:space="preserve"> </w:t>
      </w:r>
    </w:p>
    <w:p w14:paraId="4C48EE9E" w14:textId="1B4B10EA" w:rsidR="00BF6383" w:rsidRDefault="00D9510F" w:rsidP="003653CC">
      <w:r>
        <w:t xml:space="preserve">We evaluated the effectiveness of our approach by comparing it to an existing sequence similarity based classification method. Sequence similarity based methods define a distance function to measure the similarity between a pair of sequences </w:t>
      </w:r>
      <w:r w:rsidR="007923C7">
        <w:fldChar w:fldCharType="begin" w:fldLock="1"/>
      </w:r>
      <w:r w:rsidR="009E320C">
        <w:instrText>ADDIN CSL_CITATION {"citationItems":[{"id":"ITEM-1","itemData":{"DOI":"10.1145/1882471.1882478","ISSN":"1931-0145","abstract":"Sequence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Newsletter","id":"ITEM-1","issued":{"date-parts":[["2010"]]},"title":"A brief survey on sequence classification","type":"article-journal"},"uris":["http://www.mendeley.com/documents/?uuid=afbcf30d-4a2f-4986-abaf-d49488b55170"]}],"mendeley":{"formattedCitation":"[35]","plainTextFormattedCitation":"[35]","previouslyFormattedCitation":"[35]"},"properties":{"noteIndex":0},"schema":"https://github.com/citation-style-language/schema/raw/master/csl-citation.json"}</w:instrText>
      </w:r>
      <w:r w:rsidR="007923C7">
        <w:fldChar w:fldCharType="separate"/>
      </w:r>
      <w:r w:rsidR="00B5516B" w:rsidRPr="00B5516B">
        <w:rPr>
          <w:noProof/>
        </w:rPr>
        <w:t>[35]</w:t>
      </w:r>
      <w:r w:rsidR="007923C7">
        <w:fldChar w:fldCharType="end"/>
      </w:r>
      <w:r>
        <w:t xml:space="preserve">. Here, we </w:t>
      </w:r>
      <w:r w:rsidR="00F2612C">
        <w:t>calculated</w:t>
      </w:r>
      <w:r>
        <w:t xml:space="preserve"> the </w:t>
      </w:r>
      <w:proofErr w:type="spellStart"/>
      <w:r>
        <w:t>blastp</w:t>
      </w:r>
      <w:proofErr w:type="spellEnd"/>
      <w:r w:rsidR="00F35C4B">
        <w:t xml:space="preserve"> </w:t>
      </w:r>
      <w:r w:rsidR="008F38B1">
        <w:fldChar w:fldCharType="begin" w:fldLock="1"/>
      </w:r>
      <w:r w:rsidR="00CF4B9B">
        <w:instrText>ADDIN CSL_CITATION {"citationItems":[{"id":"ITEM-1","itemData":{"DOI":"10.1007/978-1-4020-6754-9_1881","author":[{"dropping-particle":"","family":"Rédei","given":"George P.","non-dropping-particle":"","parse-names":false,"suffix":""}],"container-title":"Encyclopedia of Genetics, Genomics, Proteomics and Informatics","id":"ITEM-1","issued":{"date-parts":[["2008"]]},"title":"BLASTP","type":"chapter"},"uris":["http://www.mendeley.com/documents/?uuid=3f0032ec-a552-42d9-8e95-f1a72ee9d89d"]}],"mendeley":{"formattedCitation":"[94]","plainTextFormattedCitation":"[94]","previouslyFormattedCitation":"[94]"},"properties":{"noteIndex":0},"schema":"https://github.com/citation-style-language/schema/raw/master/csl-citation.json"}</w:instrText>
      </w:r>
      <w:r w:rsidR="008F38B1">
        <w:fldChar w:fldCharType="separate"/>
      </w:r>
      <w:r w:rsidR="00163A6C" w:rsidRPr="00163A6C">
        <w:rPr>
          <w:noProof/>
        </w:rPr>
        <w:t>[94]</w:t>
      </w:r>
      <w:r w:rsidR="008F38B1">
        <w:fldChar w:fldCharType="end"/>
      </w:r>
      <w:r>
        <w:t xml:space="preserve"> identity scores between a pair of subject and query sequence </w:t>
      </w:r>
      <w:r w:rsidR="006B455C">
        <w:t>to</w:t>
      </w:r>
      <w:r w:rsidR="00F2612C">
        <w:t xml:space="preserve"> us</w:t>
      </w:r>
      <w:r w:rsidR="006B455C">
        <w:t>e</w:t>
      </w:r>
      <w:r w:rsidR="00F2612C">
        <w:t xml:space="preserve"> </w:t>
      </w:r>
      <w:r>
        <w:t>as the distance function. Henceforth, we trained a k-Nearest Neighbors classifier with k set as</w:t>
      </w:r>
      <w:r w:rsidR="002C3D84">
        <w:t xml:space="preserve"> three</w:t>
      </w:r>
      <w:r>
        <w:t xml:space="preserve"> on a subset of </w:t>
      </w:r>
      <w:r w:rsidR="003C30BD">
        <w:t xml:space="preserve">TE sequences and predicted the substrate specificity on the remaining validation set. This process was repeated 10,000 times by varying the training and validation sets using different random seeds similar to the ensemble model evaluation scheme (as discussed in the </w:t>
      </w:r>
      <w:r w:rsidR="006E3302" w:rsidRPr="006E3302">
        <w:rPr>
          <w:rStyle w:val="SubtleReference"/>
        </w:rPr>
        <w:fldChar w:fldCharType="begin"/>
      </w:r>
      <w:r w:rsidR="006E3302" w:rsidRPr="006E3302">
        <w:rPr>
          <w:rStyle w:val="SubtleReference"/>
        </w:rPr>
        <w:instrText xml:space="preserve"> REF _Ref65356577 \h </w:instrText>
      </w:r>
      <w:r w:rsidR="006E3302">
        <w:rPr>
          <w:rStyle w:val="SubtleReference"/>
        </w:rPr>
        <w:instrText xml:space="preserve"> \* MERGEFORMAT </w:instrText>
      </w:r>
      <w:r w:rsidR="006E3302" w:rsidRPr="006E3302">
        <w:rPr>
          <w:rStyle w:val="SubtleReference"/>
        </w:rPr>
      </w:r>
      <w:r w:rsidR="006E3302" w:rsidRPr="006E3302">
        <w:rPr>
          <w:rStyle w:val="SubtleReference"/>
        </w:rPr>
        <w:fldChar w:fldCharType="separate"/>
      </w:r>
      <w:r w:rsidR="006E3302" w:rsidRPr="006E3302">
        <w:rPr>
          <w:rStyle w:val="SubtleReference"/>
        </w:rPr>
        <w:t>Model Evaluation</w:t>
      </w:r>
      <w:r w:rsidR="006E3302" w:rsidRPr="006E3302">
        <w:rPr>
          <w:rStyle w:val="SubtleReference"/>
        </w:rPr>
        <w:fldChar w:fldCharType="end"/>
      </w:r>
      <w:r w:rsidR="003C30BD">
        <w:t xml:space="preserve"> section). </w:t>
      </w:r>
      <w:r w:rsidR="0058206B">
        <w:t>The sequence similarity based model achieved a mean accuracy score of 0.37, mean precision score (on the medium chain TEs) of 0.005 and mean recall score (on the medium chain TEs) of 0.002. The accuracy and precision score distribution of the similarity</w:t>
      </w:r>
      <w:r w:rsidR="00DA663E">
        <w:t>-</w:t>
      </w:r>
      <w:r w:rsidR="0058206B">
        <w:t xml:space="preserve">based classification model is demonstrated in </w:t>
      </w:r>
      <w:r w:rsidR="0068626C">
        <w:fldChar w:fldCharType="begin"/>
      </w:r>
      <w:r w:rsidR="0068626C">
        <w:instrText xml:space="preserve"> REF _Ref65344971 \h </w:instrText>
      </w:r>
      <w:r w:rsidR="0068626C">
        <w:fldChar w:fldCharType="separate"/>
      </w:r>
      <w:r w:rsidR="0068626C" w:rsidRPr="00D57D1C">
        <w:rPr>
          <w:b/>
          <w:bCs/>
        </w:rPr>
        <w:t xml:space="preserve">Figure </w:t>
      </w:r>
      <w:r w:rsidR="0068626C" w:rsidRPr="00D57D1C">
        <w:rPr>
          <w:b/>
          <w:bCs/>
          <w:noProof/>
        </w:rPr>
        <w:t>4</w:t>
      </w:r>
      <w:r w:rsidR="0068626C">
        <w:fldChar w:fldCharType="end"/>
      </w:r>
      <w:r w:rsidR="0058206B">
        <w:t xml:space="preserve">. In comparison, our ensemble method attained a mean accuracy score </w:t>
      </w:r>
      <w:r w:rsidR="0058206B">
        <w:lastRenderedPageBreak/>
        <w:t>of 0.83, mean precision score (on the medium chained TEs) of 0.</w:t>
      </w:r>
      <w:r w:rsidR="00C76D6E">
        <w:t>89</w:t>
      </w:r>
      <w:r w:rsidR="0058206B">
        <w:t xml:space="preserve"> and mean recall score (on the medium chained TEs) of 0.9</w:t>
      </w:r>
      <w:r w:rsidR="00C76D6E">
        <w:t>1</w:t>
      </w:r>
      <w:r w:rsidR="0058206B">
        <w:t xml:space="preserve">, producing </w:t>
      </w:r>
      <w:r w:rsidR="008E4D9E">
        <w:t>significantly better results.</w:t>
      </w:r>
    </w:p>
    <w:p w14:paraId="352C7E80" w14:textId="77777777" w:rsidR="00BF6383" w:rsidRDefault="00BF6383" w:rsidP="003653CC"/>
    <w:p w14:paraId="07CF3BE9" w14:textId="77777777" w:rsidR="00D57D1C" w:rsidRDefault="00BF6383" w:rsidP="00D57D1C">
      <w:pPr>
        <w:keepNext/>
        <w:jc w:val="center"/>
      </w:pPr>
      <w:r>
        <w:rPr>
          <w:noProof/>
        </w:rPr>
        <w:drawing>
          <wp:inline distT="0" distB="0" distL="0" distR="0" wp14:anchorId="250EEAC0" wp14:editId="4A18E250">
            <wp:extent cx="5943600" cy="1981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6A1DFB8" w14:textId="78F31A76" w:rsidR="003653CC" w:rsidRPr="003653CC" w:rsidRDefault="00D57D1C" w:rsidP="009C56FB">
      <w:pPr>
        <w:pStyle w:val="Caption"/>
      </w:pPr>
      <w:bookmarkStart w:id="30" w:name="_Ref65344971"/>
      <w:r w:rsidRPr="00D57D1C">
        <w:rPr>
          <w:b/>
          <w:bCs/>
        </w:rPr>
        <w:t xml:space="preserve">Figure </w:t>
      </w:r>
      <w:r w:rsidRPr="00D57D1C">
        <w:rPr>
          <w:b/>
          <w:bCs/>
        </w:rPr>
        <w:fldChar w:fldCharType="begin"/>
      </w:r>
      <w:r w:rsidRPr="00D57D1C">
        <w:rPr>
          <w:b/>
          <w:bCs/>
        </w:rPr>
        <w:instrText xml:space="preserve"> SEQ Figure \* ARABIC </w:instrText>
      </w:r>
      <w:r w:rsidRPr="00D57D1C">
        <w:rPr>
          <w:b/>
          <w:bCs/>
        </w:rPr>
        <w:fldChar w:fldCharType="separate"/>
      </w:r>
      <w:r w:rsidRPr="00D57D1C">
        <w:rPr>
          <w:b/>
          <w:bCs/>
          <w:noProof/>
        </w:rPr>
        <w:t>4</w:t>
      </w:r>
      <w:r w:rsidRPr="00D57D1C">
        <w:rPr>
          <w:b/>
          <w:bCs/>
        </w:rPr>
        <w:fldChar w:fldCharType="end"/>
      </w:r>
      <w:bookmarkEnd w:id="30"/>
      <w:r>
        <w:t xml:space="preserve">: </w:t>
      </w:r>
      <w:r w:rsidRPr="009C202A">
        <w:t xml:space="preserve">Precision (on medium chained TEs) and accuracy score distribution of the </w:t>
      </w:r>
      <w:r>
        <w:t>similarity</w:t>
      </w:r>
      <w:r w:rsidRPr="009C202A">
        <w:t xml:space="preserve"> model. The mean precision </w:t>
      </w:r>
      <w:r>
        <w:t xml:space="preserve">and accuracy </w:t>
      </w:r>
      <w:r w:rsidRPr="009C202A">
        <w:t>scores are 0.</w:t>
      </w:r>
      <w:r>
        <w:t xml:space="preserve">005 </w:t>
      </w:r>
      <w:r w:rsidRPr="009C202A">
        <w:t xml:space="preserve">and </w:t>
      </w:r>
      <w:r>
        <w:t>0.37</w:t>
      </w:r>
      <w:r w:rsidRPr="009C202A">
        <w:t xml:space="preserve"> respectively. </w:t>
      </w:r>
    </w:p>
    <w:p w14:paraId="4AD7966D" w14:textId="77777777" w:rsidR="00DA663E" w:rsidRDefault="00DA663E" w:rsidP="003E0F2B">
      <w:pPr>
        <w:pStyle w:val="Heading3"/>
      </w:pPr>
    </w:p>
    <w:p w14:paraId="3BF56656" w14:textId="5FA55DE1" w:rsidR="00FC2E5E" w:rsidRDefault="00BC19C7" w:rsidP="00BC19C7">
      <w:pPr>
        <w:pStyle w:val="Heading2"/>
      </w:pPr>
      <w:r>
        <w:t>Discussion</w:t>
      </w:r>
    </w:p>
    <w:p w14:paraId="46168CDE" w14:textId="77777777" w:rsidR="00BC19C7" w:rsidRDefault="00BC19C7" w:rsidP="00BC19C7">
      <w:r>
        <w:t xml:space="preserve">With the advancement of sequencing technology, there have been a growing number of uncharacterized or unannotated protein sequences. Experimentally determining their functionality is both costly and time consuming. Computational methods that are capable of automatically predicting the annotations from protein sequences are the best alternative. Machine Learning based supervised classification algorithms have evolved as the go-to method to solve this problem because of their ability to discern generalizable patterns from data. </w:t>
      </w:r>
      <w:r w:rsidRPr="00863974">
        <w:t>These methods require a batch of characterized (labelled) protein sequences from which they learn a set of rules or patterns employed to functionally annotate new uncharacterized sequences</w:t>
      </w:r>
      <w:r>
        <w:t xml:space="preserve">. However, the characterized dataset needs to meet certain rigid specifications such as balanced dataset, enough instances per category of labels, feature set independence among others, to ensure generalizability of the ML model. Most common protein classification datasets fail to meet at least one if not all of these specifications which leads to suboptimal performance of ML models on blinded test set.  </w:t>
      </w:r>
    </w:p>
    <w:p w14:paraId="6A27037A" w14:textId="77777777" w:rsidR="00BC19C7" w:rsidRDefault="00BC19C7" w:rsidP="00BC19C7"/>
    <w:p w14:paraId="31614EA1" w14:textId="58EF05D5" w:rsidR="006A28AF" w:rsidRDefault="00BC19C7" w:rsidP="006A28AF">
      <w:r>
        <w:t>In this work, we presented a computational base carefully designed to address all the issues prevalent in protein classification pertinent datasets. To test the effectiveness of our developed computational base, we applied it on a specific protein classification task, categorization of plant acyl-</w:t>
      </w:r>
      <w:r w:rsidR="006A28AF">
        <w:t xml:space="preserve">ACP </w:t>
      </w:r>
      <w:r>
        <w:t>TEs into their respective substrate specificity groups.</w:t>
      </w:r>
      <w:r w:rsidR="006A28AF">
        <w:t xml:space="preserve"> </w:t>
      </w:r>
      <w:r w:rsidR="006A28AF">
        <w:t xml:space="preserve">Acyl-ACP TEs have been effectively demonstrated to confer substrate specificity in transgenic hosts engineered for production of free fatty acids and related derivatives. This strategy has enabled enrichment of product distributions for medium-chain chemical species in bacteria, yeast, and plant systems </w:t>
      </w:r>
      <w:r w:rsidR="006A28AF">
        <w:fldChar w:fldCharType="begin" w:fldLock="1"/>
      </w:r>
      <w:r w:rsidR="006A28A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id":"ITEM-2","itemData":{"DOI":"10.1104/pp.16.01894","ISBN":"0000000272","author":[{"dropping-particle":"","family":"Iskandarov","given":"Umidjon","non-dropping-particle":"","parse-names":false,"suffix":""},{"dropping-particle":"","family":"Silva","given":"Jillian E","non-dropping-particle":"","parse-names":false,"suffix":""},{"dropping-particle":"","family":"Kim","given":"Hae Jin","non-dropping-particle":"","parse-names":false,"suffix":""},{"dropping-particle":"","family":"Andersson","given":"Mariette","non-dropping-particle":"","parse-names":false,"suffix":""},{"dropping-particle":"","family":"Cahoon","given":"Rebecca E","non-dropping-particle":"","parse-names":false,"suffix":""},{"dropping-particle":"","family":"Mockaitis","given":"Keithanne","non-dropping-particle":"","parse-names":false,"suffix":""},{"dropping-particle":"","family":"Cahoon","given":"Edgar B","non-dropping-particle":"","parse-names":false,"suffix":""}],"container-title":"Plant Physiology","id":"ITEM-2","issue":"May","issued":{"date-parts":[["2017"]]},"page":"97-109","title":"A Specialized Diacylglycerol Acyltransferase Contributes to the Extreme Medium-Chain Fatty Acid Content of Cuphea Seed Oil","type":"article-journal","volume":"174"},"uris":["http://www.mendeley.com/documents/?uuid=dbbeca42-7649-47b1-8f01-8b0f35a1a13b","http://www.mendeley.com/documents/?uuid=4daf56ef-3ec9-4175-b7c6-9b77dfee7ddd"]}],"mendeley":{"formattedCitation":"[4], [95]","plainTextFormattedCitation":"[4], [95]","previouslyFormattedCitation":"[1], [2]"},"properties":{"noteIndex":0},"schema":"https://github.com/citation-style-language/schema/raw/master/csl-citation.json"}</w:instrText>
      </w:r>
      <w:r w:rsidR="006A28AF">
        <w:fldChar w:fldCharType="separate"/>
      </w:r>
      <w:r w:rsidR="006A28AF" w:rsidRPr="006A28AF">
        <w:rPr>
          <w:noProof/>
        </w:rPr>
        <w:t>[4], [95]</w:t>
      </w:r>
      <w:r w:rsidR="006A28AF">
        <w:fldChar w:fldCharType="end"/>
      </w:r>
      <w:r w:rsidR="006A28AF">
        <w:t xml:space="preserve">, </w:t>
      </w:r>
      <w:r w:rsidR="006A28AF">
        <w:fldChar w:fldCharType="begin" w:fldLock="1"/>
      </w:r>
      <w:r w:rsidR="006A28AF">
        <w:instrText>ADDIN CSL_CITATION {"citationItems":[{"id":"ITEM-1","itemData":{"DOI":"10.1073/pnas.1607295113","ISBN":"1607295113","ISSN":"10916490","abstract":"Harnessing lipogenic pathways and rewiring acyl-CoA and acyl-ACP (acyl carrier protein) metabolism in Yarrowia lipolytica hold great potential for cost-efficient production of diesel, gasoline-like fuels, and oleochemicals. Here we assessed various pathway engineering strategies in Y. lipolytica toward developing a yeast biorefinery platform for sustainable production of fuel-like molecules and oleochemicals. Specifically, acyl-CoA/acyl-ACP processing enzymes were targeted to the cytoplasm, peroxisome, or endoplasmic reticulum to generate fatty acid ethyl esters and fatty alkanes with tailored chain length. Activation of endogenous free fatty acids and the subsequent reduction of fatty acyl-CoAs enabled the efficient synthesis of fatty alcohols. Engineering a hybrid fatty acid synthase shifted the free fatty acids to a medium chain-length scale. Manipulation of alternative cytosolic acetyl-CoA pathways partially decoupled lipogenesis from nitrogen starvation and unleashed the lipogenic potential of Y. lipolytica. Taken together, the strategies reported here represent promising steps to develop a yeast biorefinery platform that potentially upgrades low-value carbons to high-value fuels and oleochemicals in a sustainable and environmentally friendly manner.","author":[{"dropping-particle":"","family":"Xu","given":"Peng","non-dropping-particle":"","parse-names":false,"suffix":""},{"dropping-particle":"","family":"Qiao","given":"Kangjian","non-dropping-particle":"","parse-names":false,"suffix":""},{"dropping-particle":"","family":"Ahn","given":"Woo Suk","non-dropping-particle":"","parse-names":false,"suffix":""},{"dropping-particle":"","family":"Stephanopoulos","given":"Gregory","non-dropping-particle":"","parse-names":false,"suffix":""}],"container-title":"Proceedings of the National Academy of Sciences of the United States of America","id":"ITEM-1","issue":"39","issued":{"date-parts":[["2016"]]},"page":"10848-10853","title":"Engineering Yarrowia lipolytica as a platform for synthesis of drop-in transportation fuels and oleochemicals","type":"article-journal","volume":"113"},"uris":["http://www.mendeley.com/documents/?uuid=70914337-5da5-4be5-9a46-0393340dec39","http://www.mendeley.com/documents/?uuid=5756e3ab-b6c0-4d56-a3b0-fcb05723fa72"]}],"mendeley":{"formattedCitation":"[96]","plainTextFormattedCitation":"[96]","previouslyFormattedCitation":"[3]"},"properties":{"noteIndex":0},"schema":"https://github.com/citation-style-language/schema/raw/master/csl-citation.json"}</w:instrText>
      </w:r>
      <w:r w:rsidR="006A28AF">
        <w:fldChar w:fldCharType="separate"/>
      </w:r>
      <w:r w:rsidR="006A28AF" w:rsidRPr="006A28AF">
        <w:rPr>
          <w:noProof/>
        </w:rPr>
        <w:t>[96]</w:t>
      </w:r>
      <w:r w:rsidR="006A28AF">
        <w:fldChar w:fldCharType="end"/>
      </w:r>
      <w:r w:rsidR="006A28AF">
        <w:t>. While the medium-chain activity is most desirable due to the relative scarcity of 8 to 12 carbon oleochemicals, most acyl-ACP TE exhibit a preference for C</w:t>
      </w:r>
      <w:r w:rsidR="006A28AF" w:rsidRPr="00B62558">
        <w:rPr>
          <w:vertAlign w:val="subscript"/>
        </w:rPr>
        <w:t>14</w:t>
      </w:r>
      <w:r w:rsidR="006A28AF">
        <w:t xml:space="preserve"> and above. Thus, several efforts have been made to bioprospect genomes of plants with high fractions of the medium-chain oils to identify and implement the </w:t>
      </w:r>
      <w:r w:rsidR="009D05CB">
        <w:t>TE</w:t>
      </w:r>
      <w:r w:rsidR="006A28AF">
        <w:t xml:space="preserve"> gene responsible for the narrow substrate specificity </w:t>
      </w:r>
      <w:r w:rsidR="006A28AF">
        <w:fldChar w:fldCharType="begin" w:fldLock="1"/>
      </w:r>
      <w:r w:rsidR="006A28A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d66d81d2-4d60-431c-9b6c-b155c1121087"]}],"mendeley":{"formattedCitation":"[13]","plainTextFormattedCitation":"[13]","previouslyFormattedCitation":"[4]"},"properties":{"noteIndex":0},"schema":"https://github.com/citation-style-language/schema/raw/master/csl-citation.json"}</w:instrText>
      </w:r>
      <w:r w:rsidR="006A28AF">
        <w:fldChar w:fldCharType="separate"/>
      </w:r>
      <w:r w:rsidR="006A28AF" w:rsidRPr="006A28AF">
        <w:rPr>
          <w:noProof/>
        </w:rPr>
        <w:t>[13]</w:t>
      </w:r>
      <w:r w:rsidR="006A28AF">
        <w:fldChar w:fldCharType="end"/>
      </w:r>
      <w:r w:rsidR="006A28AF">
        <w:t xml:space="preserve">, </w:t>
      </w:r>
      <w:r w:rsidR="006A28AF">
        <w:fldChar w:fldCharType="begin" w:fldLock="1"/>
      </w:r>
      <w:r w:rsidR="006A28A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mendeley":{"formattedCitation":"[4]","plainTextFormattedCitation":"[4]","previouslyFormattedCitation":"[1]"},"properties":{"noteIndex":0},"schema":"https://github.com/citation-style-language/schema/raw/master/csl-citation.json"}</w:instrText>
      </w:r>
      <w:r w:rsidR="006A28AF">
        <w:fldChar w:fldCharType="separate"/>
      </w:r>
      <w:r w:rsidR="006A28AF" w:rsidRPr="006A28AF">
        <w:rPr>
          <w:noProof/>
        </w:rPr>
        <w:t>[4]</w:t>
      </w:r>
      <w:r w:rsidR="006A28AF">
        <w:fldChar w:fldCharType="end"/>
      </w:r>
      <w:r w:rsidR="006A28AF">
        <w:t xml:space="preserve">. While progress has been demonstrated in identifying the features which dictate specificity in acyl-ACP </w:t>
      </w:r>
      <w:r w:rsidR="009D05CB">
        <w:t>TE</w:t>
      </w:r>
      <w:r w:rsidR="006A28AF">
        <w:t xml:space="preserve"> among plants </w:t>
      </w:r>
      <w:r w:rsidR="006A28AF">
        <w:fldChar w:fldCharType="begin" w:fldLock="1"/>
      </w:r>
      <w:r w:rsidR="006A28A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fbd3b1-a49a-4e63-9458-2ba433954e6a"]}],"mendeley":{"formattedCitation":"[14]","plainTextFormattedCitation":"[14]","previouslyFormattedCitation":"[5]"},"properties":{"noteIndex":0},"schema":"https://github.com/citation-style-language/schema/raw/master/csl-citation.json"}</w:instrText>
      </w:r>
      <w:r w:rsidR="006A28AF">
        <w:fldChar w:fldCharType="separate"/>
      </w:r>
      <w:r w:rsidR="006A28AF" w:rsidRPr="006A28AF">
        <w:rPr>
          <w:noProof/>
        </w:rPr>
        <w:t>[14]</w:t>
      </w:r>
      <w:r w:rsidR="006A28AF">
        <w:fldChar w:fldCharType="end"/>
      </w:r>
      <w:r w:rsidR="006A28AF">
        <w:t xml:space="preserve">, the throughput for bioprospecting, characterizing, and in some cases, engineering the acyl-ACP </w:t>
      </w:r>
      <w:r w:rsidR="006A28AF">
        <w:t>TE</w:t>
      </w:r>
      <w:r w:rsidR="006A28AF">
        <w:t xml:space="preserve"> is largely inhibited by the testing pipeline, which requires </w:t>
      </w:r>
      <w:r w:rsidR="006A28AF">
        <w:lastRenderedPageBreak/>
        <w:t xml:space="preserve">derivatization of the free fatty acids into fatty acid methyl esters prior to analysis with gas chromatography </w:t>
      </w:r>
      <w:r w:rsidR="006A28AF">
        <w:fldChar w:fldCharType="begin" w:fldLock="1"/>
      </w:r>
      <w:r w:rsidR="006A28A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faa763f5-46a4-491d-98a8-5ce8a3597e4d"]}],"mendeley":{"formattedCitation":"[15]","plainTextFormattedCitation":"[15]","previouslyFormattedCitation":"[6]"},"properties":{"noteIndex":0},"schema":"https://github.com/citation-style-language/schema/raw/master/csl-citation.json"}</w:instrText>
      </w:r>
      <w:r w:rsidR="006A28AF">
        <w:fldChar w:fldCharType="separate"/>
      </w:r>
      <w:r w:rsidR="006A28AF" w:rsidRPr="006A28AF">
        <w:rPr>
          <w:noProof/>
        </w:rPr>
        <w:t>[15]</w:t>
      </w:r>
      <w:r w:rsidR="006A28AF">
        <w:fldChar w:fldCharType="end"/>
      </w:r>
      <w:r w:rsidR="006A28AF">
        <w:t>. A</w:t>
      </w:r>
      <w:r w:rsidR="002A58BC">
        <w:t xml:space="preserve"> computational</w:t>
      </w:r>
      <w:r w:rsidR="006A28AF">
        <w:t xml:space="preserve"> method for inferring substrate specificity from </w:t>
      </w:r>
      <w:r w:rsidR="006A28AF">
        <w:t>TE</w:t>
      </w:r>
      <w:r w:rsidR="006A28AF">
        <w:t xml:space="preserve"> gene sequence would therefore expedite this process, removing the necessity of expressing each homolog in a host to gain insight to its selectivity profile.</w:t>
      </w:r>
    </w:p>
    <w:p w14:paraId="3DC6E77F" w14:textId="77777777" w:rsidR="006A28AF" w:rsidRDefault="006A28AF" w:rsidP="00BC19C7"/>
    <w:p w14:paraId="75BD4F8F" w14:textId="78E11C88" w:rsidR="00BC19C7" w:rsidRDefault="00BC19C7" w:rsidP="00BC19C7">
      <w:r>
        <w:t xml:space="preserve">As part of this study, we compiled a characterized TE dataset consisting of </w:t>
      </w:r>
      <w:r w:rsidR="00BB08BF">
        <w:t>1</w:t>
      </w:r>
      <w:r w:rsidR="00402E7A">
        <w:t>1</w:t>
      </w:r>
      <w:r w:rsidR="00BB08BF">
        <w:t>5</w:t>
      </w:r>
      <w:r>
        <w:t xml:space="preserve"> TE sequences and their corresponding substrate specificity category, long chain, medium chain or mixed. The assembled dataset is the perfect representation of a typical protein classification dataset </w:t>
      </w:r>
      <w:r w:rsidR="006A28AF">
        <w:t xml:space="preserve">that exhibit attributes such as </w:t>
      </w:r>
      <w:r>
        <w:t xml:space="preserve">small size, class imbalance, high dimensionality, correlated features, which makes a conventional ML algorithm falter on unseen test sets. Our method on the other hand displayed consistent performance when assessed through a rigorous validation strategy, devised so as to capture any trace of overfitting. We achieved classification accuracies (measured on the basis of correctly predicting the substrate specificity category of TEs) in the range of 0.59 to as high as 1 with mean accuracy of 0.83 and standard deviation of 0.06 across 10000 simulations of our model validation scheme (discussed in </w:t>
      </w:r>
      <w:hyperlink w:anchor="_Methods" w:history="1">
        <w:r w:rsidRPr="00BD6C5F">
          <w:rPr>
            <w:rStyle w:val="SubtleReference"/>
          </w:rPr>
          <w:t>Methods</w:t>
        </w:r>
      </w:hyperlink>
      <w:r>
        <w:t xml:space="preserve"> section). The model also attained a mean precision score of 0.89 and mean recall score of 0.91 on medium chain TE class prediction, the TE substrate specificity category that we are primarily interested in. In contrast an existing sequence similarity based modeling approach achieved a mean accuracy of 0.37, mean precision and mean recall scores of 0.005 and 0.002 respectively on medium chain TE class prediction (detailed study given in </w:t>
      </w:r>
      <w:hyperlink w:anchor="_Results" w:history="1">
        <w:r w:rsidRPr="00BD6C5F">
          <w:rPr>
            <w:rStyle w:val="SubtleReference"/>
          </w:rPr>
          <w:t>Results</w:t>
        </w:r>
      </w:hyperlink>
      <w:r>
        <w:t xml:space="preserve"> section). </w:t>
      </w:r>
    </w:p>
    <w:p w14:paraId="7AA224E5" w14:textId="77777777" w:rsidR="00BC19C7" w:rsidRDefault="00BC19C7" w:rsidP="00BC19C7"/>
    <w:p w14:paraId="396E6073" w14:textId="1A201FC1" w:rsidR="00BC19C7" w:rsidRDefault="00BC19C7" w:rsidP="00BC19C7">
      <w:r>
        <w:t xml:space="preserve">Although we have attained reasonably high accuracy on TE substrate specificity classification task where the TEs were grouped into three different bins each representing a range of substrate specific chain lengths, we acknowledge that our model is currently unable to accomplish a deeper level of TE classification across all chain lengths. It must be noted that the referred limitation to achieve a higher resolution of TE classification can be ascribed to a lack of characterized TE dataset </w:t>
      </w:r>
      <w:r w:rsidR="002D5D26">
        <w:t xml:space="preserve">with enough instances </w:t>
      </w:r>
      <w:r w:rsidR="00747170">
        <w:t>for each</w:t>
      </w:r>
      <w:r w:rsidR="002D5D26">
        <w:t xml:space="preserve"> chain length </w:t>
      </w:r>
      <w:r>
        <w:t>and is not solely the fault of the model per se. It might also be more desirable to obtain continuous valued substrate specificity predictions across the chain lengths. Our method provides the flexibility to adapt to such requirements by simply modifying the base learners from classifiers to regressors. Moreover, it is worth mentioning that the three bins/categories of TE substrate specificity are not equally well predicted; prediction of the medium chained TE bin obtained the highest precision score of 0.89 followed by the long chained bin and the bin of mixed specificity which achieved mean precision scores of 0.79 and 0.</w:t>
      </w:r>
      <w:r w:rsidR="007F03F7">
        <w:t>70</w:t>
      </w:r>
      <w:r>
        <w:t xml:space="preserve"> respectively. Even though at face value it can be viewed as a modeling limitation, the SVM base model hyperparameter “class weights” can be easily readjusted to impose further emphasis on the most poorly predicted category or the one that represents the subject of interest, thereby providing another technique to deal with class imbalance. In the TE substrate specificity prediction problem, the model was already biased towards the subject of our interest, medium chained TEs. Hence, we decided against tuning the “class weight” hyperparameter. Furthermore, it has been previously recognized that primary sequence alone may be insufficient to perfectly classify protein sequences and addition of protein structural features might boost prediction accuracy </w:t>
      </w:r>
      <w:r w:rsidR="00CF4B9B">
        <w:fldChar w:fldCharType="begin" w:fldLock="1"/>
      </w:r>
      <w:r w:rsidR="006A28AF">
        <w:instrText>ADDIN CSL_CITATION {"citationItems":[{"id":"ITEM-1","itemData":{"DOI":"10.1186/1471-2105-7-53","ISSN":"14712105","abstract":"Background: The number of protein structures from structural genomics centers dramatically increases in the Protein Data Bank (PDB). Many of these structures are functionally unannotated because they have no sequence similarity to proteins of known function. However, it is possible to successfully infer function using only structural similarity. Results: Here we present the PDB-UF database, a web-accessible collection of predictions of enzymatic properties using structure-function relationship. The assignments were conducted for three-dimensional protein structures of unknown function that come from structural genomics initiatives. We show that 4 hypothetical proteins (with PDB accession codes: IVHO, INS5, IO6D, and ITO0), for which standard BLAST tools such as PSI-BLAST or RPS-BLAST failed to assign any function, are probably methyltransferase enzymes. Conclusion: We suggest that the structure-based prediction of an EC number should be conducted having the different similarity score cutoff for different protein folds. Moreover, performing the annotation using two different algorithms can reduce the rate of false positive assignments. We believe, that the presented web-based repository will help to decrease the number of protein structures that have functions marked as \"unknown\" in the PDB file. © 2006 von Grotthuss et al; licensee BioMed Central Ltd.","author":[{"dropping-particle":"","family":"Grotthuss","given":"Marcin","non-dropping-particle":"von","parse-names":false,"suffix":""},{"dropping-particle":"","family":"Plewczynski","given":"Dariusz","non-dropping-particle":"","parse-names":false,"suffix":""},{"dropping-particle":"","family":"Ginalski","given":"Krzysztof","non-dropping-particle":"","parse-names":false,"suffix":""},{"dropping-particle":"","family":"Rychlewski","given":"Leszek","non-dropping-particle":"","parse-names":false,"suffix":""},{"dropping-particle":"","family":"Shakhnovich","given":"Eugene I.","non-dropping-particle":"","parse-names":false,"suffix":""}],"container-title":"BMC Bioinformatics","id":"ITEM-1","issued":{"date-parts":[["2006"]]},"title":"PDB-UF: Database of predicted enzymatic functions for unannotated protein structures from structural genomics","type":"article-journal","volume":"7"},"uris":["http://www.mendeley.com/documents/?uuid=0002cc34-17e0-4c1f-a962-b5276e6c4ec7"]},{"id":"ITEM-2","itemData":{"DOI":"10.1038/nrm2281","ISSN":"14710072","abstract":"While the number of sequenced genomes continues to grow, experimentally verified functional annotation of whole genomes remains patchy. Structural genomics projects are yielding many protein structures that have unknown function. Nevertheless, subsequent experimental investigation is costly and time-consuming, which makes computational methods for predicting protein function very attractive. There is an increasing number of noteworthy methods for predicting protein function from sequence and structural data alone, many of which are readily available to cell biologists who are aware of the strengths and pitfalls of each available technique. © 2007 Nature Publishing Group.","author":[{"dropping-particle":"","family":"Lee","given":"David","non-dropping-particle":"","parse-names":false,"suffix":""},{"dropping-particle":"","family":"Redfern","given":"Oliver","non-dropping-particle":"","parse-names":false,"suffix":""},{"dropping-particle":"","family":"Orengo","given":"Christine","non-dropping-particle":"","parse-names":false,"suffix":""}],"container-title":"Nature Reviews Molecular Cell Biology","id":"ITEM-2","issue":"12","issued":{"date-parts":[["2007"]]},"title":"Predicting protein function from sequence and structure","type":"article","volume":"8"},"uris":["http://www.mendeley.com/documents/?uuid=3f3d0171-693d-4a49-9c64-1604c51daa57"]}],"mendeley":{"formattedCitation":"[97], [98]","plainTextFormattedCitation":"[97], [98]","previouslyFormattedCitation":"[95], [96]"},"properties":{"noteIndex":0},"schema":"https://github.com/citation-style-language/schema/raw/master/csl-citation.json"}</w:instrText>
      </w:r>
      <w:r w:rsidR="00CF4B9B">
        <w:fldChar w:fldCharType="separate"/>
      </w:r>
      <w:r w:rsidR="006A28AF" w:rsidRPr="006A28AF">
        <w:rPr>
          <w:noProof/>
        </w:rPr>
        <w:t>[97], [98]</w:t>
      </w:r>
      <w:r w:rsidR="00CF4B9B">
        <w:fldChar w:fldCharType="end"/>
      </w:r>
      <w:r>
        <w:t xml:space="preserve">. Taking that argument into account, a Convolutional Neural Network (CNN) base model might be conveniently incorporated into the ensemble framework where the CNN extracts structural features from 3-D voxel representation of proteins, given that protein structural information is readily available, and passes on its predictions to the meta learner. </w:t>
      </w:r>
    </w:p>
    <w:p w14:paraId="5A76EDF9" w14:textId="77777777" w:rsidR="00BC19C7" w:rsidRDefault="00BC19C7" w:rsidP="00BC19C7"/>
    <w:p w14:paraId="6F59692C" w14:textId="19C1B838" w:rsidR="00601AC9" w:rsidRDefault="00BC19C7" w:rsidP="00601AC9">
      <w:r>
        <w:lastRenderedPageBreak/>
        <w:t xml:space="preserve">Our method can be effortlessly extrapolated to other application areas in the protein classification domain ranging from applications as general as protein structural class prediction or protein-protein interactions to as specific as TE substrate specificity prediction or protein glycosylation sites prediction </w:t>
      </w:r>
      <w:r w:rsidR="00CF4B9B">
        <w:fldChar w:fldCharType="begin" w:fldLock="1"/>
      </w:r>
      <w:r w:rsidR="006A28AF">
        <w:instrText>ADDIN CSL_CITATION {"citationItems":[{"id":"ITEM-1","itemData":{"DOI":"10.1371/journal.pone.0040155","ISSN":"19326203","abstract":"Glycosylation is one of the most abundant post-translational modifications (PTMs) required for various structure/function modulations of proteins in a living cell. Although elucidated recently in prokaryotes, this type of PTM is present across all three domains of life. In prokaryotes, two types of protein glycan linkages are more widespread namely, N- linked, where a glycan moiety is attached to the amide group of Asn, and O- linked, where a glycan moiety is attached to the hydroxyl group of Ser/Thr/Tyr. For their biologically ubiquitous nature, significance, and technology applications, the study of prokaryotic glycoproteins is a fast emerging area of research. Here we describe new Support Vector Machine (SVM) based algorithms (models) developed for predicting glycosylated-residues (glycosites) with high accuracy in prokaryotic protein sequences. The models are based on binary profile of patterns, composition profile of patterns, and position-specific scoring matrix profile of patterns as training features. The study employ an extensive dataset of 107 N-linked and 116 O-linked glycosites extracted from 59 experimentally characterized glycoproteins of prokaryotes. This dataset includes validated N-glycosites from phyla Crenarchaeota, Euryarchaeota (domain Archaea), Proteobacteria (domain Bacteria) and validated O-glycosites from phyla Actinobacteria, Bacteroidetes, Firmicutes and Proteobacteria (domain Bacteria). In view of the current understanding that glycosylation occurs on folded proteins in bacteria, hybrid models have been developed using information on predicted secondary structures and accessible surface area in various combinations with training features. Using these models, N-glycosites and O-glycosites could be predicted with an accuracy of 82.71% (MCC 0.65) and 73.71% (MCC 0.48), respectively. An evaluation of the best performing models with 28 independent prokaryotic glycoproteins confirms the suitability of these models in predicting N- and O-glycosites in potential glycoproteins from aforementioned organisms, with reasonably high confidence. A web server GlycoPP, implementing these models is available freely at http:/www.imtech.res.in/raghava/glycopp/. © 2012 Chauhan et al.","author":[{"dropping-particle":"","family":"Chauhan","given":"Jagat S.","non-dropping-particle":"","parse-names":false,"suffix":""},{"dropping-particle":"","family":"Bhat","given":"Adil H.","non-dropping-particle":"","parse-names":false,"suffix":""},{"dropping-particle":"","family":"Raghava","given":"Gajendra P.S.","non-dropping-particle":"","parse-names":false,"suffix":""},{"dropping-particle":"","family":"Rao","given":"Alka","non-dropping-particle":"","parse-names":false,"suffix":""}],"container-title":"PLoS ONE","id":"ITEM-1","issue":"7","issued":{"date-parts":[["2012"]]},"title":"GlycoPP: A webserver for prediction of N- and O-glycosites in prokaryotic protein sequences","type":"article-journal","volume":"7"},"uris":["http://www.mendeley.com/documents/?uuid=42e9d6e6-055e-3f22-a517-ddbdb3d9b72f"]}],"mendeley":{"formattedCitation":"[99]","plainTextFormattedCitation":"[99]","previouslyFormattedCitation":"[97]"},"properties":{"noteIndex":0},"schema":"https://github.com/citation-style-language/schema/raw/master/csl-citation.json"}</w:instrText>
      </w:r>
      <w:r w:rsidR="00CF4B9B">
        <w:fldChar w:fldCharType="separate"/>
      </w:r>
      <w:r w:rsidR="006A28AF" w:rsidRPr="006A28AF">
        <w:rPr>
          <w:noProof/>
        </w:rPr>
        <w:t>[99]</w:t>
      </w:r>
      <w:r w:rsidR="00CF4B9B">
        <w:fldChar w:fldCharType="end"/>
      </w:r>
      <w:r>
        <w:t xml:space="preserve">. While general applications such as protein-protein interactions suffer from dataset imbalance </w:t>
      </w:r>
      <w:r w:rsidR="00CF4B9B">
        <w:fldChar w:fldCharType="begin" w:fldLock="1"/>
      </w:r>
      <w:r w:rsidR="006A28AF">
        <w:instrText>ADDIN CSL_CITATION {"citationItems":[{"id":"ITEM-1","itemData":{"DOI":"10.1186/1471-2105-11-167","ISSN":"14712105","abstract":"Background: Elucidating protein-protein interactions (PPIs) is essential to constructing protein interaction networks and facilitating our understanding of the general principles of biological systems. Previous studies have revealed that interacting protein pairs can be predicted by their primary structure. Most of these approaches have achieved satisfactory performance on datasets comprising equal number of interacting and non-interacting protein pairs. However, this ratio is highly unbalanced in nature, and these techniques have not been comprehensively evaluated with respect to the effect of the large number of non-interacting pairs in realistic datasets. Moreover, since highly unbalanced distributions usually lead to large datasets, more efficient predictors are desired when handling such challenging tasks.Results: This study presents a method for PPI prediction based only on sequence information, which contributes in three aspects. First, we propose a probability-based mechanism for transforming protein sequences into feature vectors. Second, the proposed predictor is designed with an efficient classification algorithm, where the efficiency is essential for handling highly unbalanced datasets. Third, the proposed PPI predictor is assessed with several unbalanced datasets with different positive-to-negative ratios (from 1:1 to 1:15). This analysis provides solid evidence that the degree of dataset imbalance is important to PPI predictors.Conclusions: Dealing with data imbalance is a key issue in PPI prediction since there are far fewer interacting protein pairs than non-interacting ones. This article provides a comprehensive study on this issue and develops a practical tool that achieves both good prediction performance and efficiency using only protein sequence information. © 2010 Yu et al; licensee BioMed Central Ltd.","author":[{"dropping-particle":"","family":"Yu","given":"Chi Yuan","non-dropping-particle":"","parse-names":false,"suffix":""},{"dropping-particle":"","family":"Chou","given":"Lih Ching","non-dropping-particle":"","parse-names":false,"suffix":""},{"dropping-particle":"","family":"Chang","given":"Darby T.","non-dropping-particle":"","parse-names":false,"suffix":""}],"container-title":"BMC Bioinformatics","id":"ITEM-1","issued":{"date-parts":[["2010"]]},"title":"Predicting protein-protein interactions in unbalanced data using the primary structure of proteins","type":"article-journal","volume":"11"},"uris":["http://www.mendeley.com/documents/?uuid=5b26feb9-edf9-38b9-a4f1-aca29224b9a9"]}],"mendeley":{"formattedCitation":"[100]","plainTextFormattedCitation":"[100]","previouslyFormattedCitation":"[98]"},"properties":{"noteIndex":0},"schema":"https://github.com/citation-style-language/schema/raw/master/csl-citation.json"}</w:instrText>
      </w:r>
      <w:r w:rsidR="00CF4B9B">
        <w:fldChar w:fldCharType="separate"/>
      </w:r>
      <w:r w:rsidR="006A28AF" w:rsidRPr="006A28AF">
        <w:rPr>
          <w:noProof/>
        </w:rPr>
        <w:t>[100]</w:t>
      </w:r>
      <w:r w:rsidR="00CF4B9B">
        <w:fldChar w:fldCharType="end"/>
      </w:r>
      <w:r>
        <w:t>, more specific tasks, for instance glycosylation sites prediction may encounter yet another set of difficulties relating to small sized datasets. Issues related to high dimensionality and correlated feature set are ubiquitous in the protein classification domain. Our framework helps to resolve these omnipresent drawbacks in protein classification datasets while maintaining the computational efficiency required for swift functional characterization.</w:t>
      </w:r>
    </w:p>
    <w:p w14:paraId="6EEF332C" w14:textId="37EBE267" w:rsidR="00F71C4F" w:rsidRPr="00D75FCC" w:rsidRDefault="00F71C4F" w:rsidP="00601AC9">
      <w:r w:rsidRPr="00D75FCC">
        <w:br w:type="page"/>
      </w:r>
    </w:p>
    <w:p w14:paraId="740A65BD" w14:textId="169D12A1" w:rsidR="007422C7" w:rsidRDefault="00F71C4F" w:rsidP="00D75FCC">
      <w:pPr>
        <w:pStyle w:val="Heading2"/>
      </w:pPr>
      <w:r>
        <w:lastRenderedPageBreak/>
        <w:t>References</w:t>
      </w:r>
    </w:p>
    <w:p w14:paraId="6979CADE" w14:textId="4CBE198B" w:rsidR="006A28AF" w:rsidRPr="006A28AF" w:rsidRDefault="00F71C4F" w:rsidP="006A28AF">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6A28AF" w:rsidRPr="006A28AF">
        <w:rPr>
          <w:noProof/>
        </w:rPr>
        <w:t>[1]</w:t>
      </w:r>
      <w:r w:rsidR="006A28AF" w:rsidRPr="006A28AF">
        <w:rPr>
          <w:noProof/>
        </w:rPr>
        <w:tab/>
        <w:t xml:space="preserve">W. Rupilius and S. Ahmad, “Palm oil and palm kernel oil as raw materials for basic oleochemicals and biodiesel,” </w:t>
      </w:r>
      <w:r w:rsidR="006A28AF" w:rsidRPr="006A28AF">
        <w:rPr>
          <w:i/>
          <w:iCs/>
          <w:noProof/>
        </w:rPr>
        <w:t>Eur. J. Lipid Sci. Technol.</w:t>
      </w:r>
      <w:r w:rsidR="006A28AF" w:rsidRPr="006A28AF">
        <w:rPr>
          <w:noProof/>
        </w:rPr>
        <w:t>, vol. 109, no. 4, pp. 433–439, 2007, doi: 10.1002/ejlt.200600291.</w:t>
      </w:r>
    </w:p>
    <w:p w14:paraId="00688330" w14:textId="77777777" w:rsidR="006A28AF" w:rsidRPr="006A28AF" w:rsidRDefault="006A28AF" w:rsidP="006A28AF">
      <w:pPr>
        <w:widowControl w:val="0"/>
        <w:autoSpaceDE w:val="0"/>
        <w:autoSpaceDN w:val="0"/>
        <w:adjustRightInd w:val="0"/>
        <w:ind w:left="640" w:hanging="640"/>
        <w:rPr>
          <w:noProof/>
        </w:rPr>
      </w:pPr>
      <w:r w:rsidRPr="006A28AF">
        <w:rPr>
          <w:noProof/>
        </w:rPr>
        <w:t>[2]</w:t>
      </w:r>
      <w:r w:rsidRPr="006A28AF">
        <w:rPr>
          <w:noProof/>
        </w:rPr>
        <w:tab/>
        <w:t xml:space="preserve">D. S. Wilcove and L. Pin, “Addressing the threats to biodiversity from oil-palm agriculture,” </w:t>
      </w:r>
      <w:r w:rsidRPr="006A28AF">
        <w:rPr>
          <w:i/>
          <w:iCs/>
          <w:noProof/>
        </w:rPr>
        <w:t>Biodivers. Conserv.</w:t>
      </w:r>
      <w:r w:rsidRPr="006A28AF">
        <w:rPr>
          <w:noProof/>
        </w:rPr>
        <w:t>, vol. 19, no. 4, pp. 999–1007, 2010, doi: 10.1007/s10531-009-9760-x.</w:t>
      </w:r>
    </w:p>
    <w:p w14:paraId="447D886D" w14:textId="77777777" w:rsidR="006A28AF" w:rsidRPr="006A28AF" w:rsidRDefault="006A28AF" w:rsidP="006A28AF">
      <w:pPr>
        <w:widowControl w:val="0"/>
        <w:autoSpaceDE w:val="0"/>
        <w:autoSpaceDN w:val="0"/>
        <w:adjustRightInd w:val="0"/>
        <w:ind w:left="640" w:hanging="640"/>
        <w:rPr>
          <w:noProof/>
        </w:rPr>
      </w:pPr>
      <w:r w:rsidRPr="006A28AF">
        <w:rPr>
          <w:noProof/>
        </w:rPr>
        <w:t>[3]</w:t>
      </w:r>
      <w:r w:rsidRPr="006A28AF">
        <w:rPr>
          <w:noProof/>
        </w:rPr>
        <w:tab/>
        <w:t xml:space="preserve">K. Noweck and H. Ridder, “Fatty Alcohols - Industrial Production,” in </w:t>
      </w:r>
      <w:r w:rsidRPr="006A28AF">
        <w:rPr>
          <w:i/>
          <w:iCs/>
          <w:noProof/>
        </w:rPr>
        <w:t>Ullmann’s encyclopedia of industrial chemistry</w:t>
      </w:r>
      <w:r w:rsidRPr="006A28AF">
        <w:rPr>
          <w:noProof/>
        </w:rPr>
        <w:t>, 5th ed., Wiley-VCH, 1988, pp. 277–295.</w:t>
      </w:r>
    </w:p>
    <w:p w14:paraId="1EE79C16" w14:textId="77777777" w:rsidR="006A28AF" w:rsidRPr="006A28AF" w:rsidRDefault="006A28AF" w:rsidP="006A28AF">
      <w:pPr>
        <w:widowControl w:val="0"/>
        <w:autoSpaceDE w:val="0"/>
        <w:autoSpaceDN w:val="0"/>
        <w:adjustRightInd w:val="0"/>
        <w:ind w:left="640" w:hanging="640"/>
        <w:rPr>
          <w:noProof/>
        </w:rPr>
      </w:pPr>
      <w:r w:rsidRPr="006A28AF">
        <w:rPr>
          <w:noProof/>
        </w:rPr>
        <w:t>[4]</w:t>
      </w:r>
      <w:r w:rsidRPr="006A28AF">
        <w:rPr>
          <w:noProof/>
        </w:rPr>
        <w:tab/>
        <w:t xml:space="preserve">N. J. Hernández Lozada </w:t>
      </w:r>
      <w:r w:rsidRPr="006A28AF">
        <w:rPr>
          <w:i/>
          <w:iCs/>
          <w:noProof/>
        </w:rPr>
        <w:t>et al.</w:t>
      </w:r>
      <w:r w:rsidRPr="006A28AF">
        <w:rPr>
          <w:noProof/>
        </w:rPr>
        <w:t xml:space="preserve">, “Highly Active C 8 -Acyl-ACP Thioesterase Variant Isolated by a Synthetic Selection Strategy,” </w:t>
      </w:r>
      <w:r w:rsidRPr="006A28AF">
        <w:rPr>
          <w:i/>
          <w:iCs/>
          <w:noProof/>
        </w:rPr>
        <w:t>ACS Synth. Biol.</w:t>
      </w:r>
      <w:r w:rsidRPr="006A28AF">
        <w:rPr>
          <w:noProof/>
        </w:rPr>
        <w:t>, vol. 7, no. 9, pp. 2205–2215, 2018, doi: 10.1021/acssynbio.8b00215.</w:t>
      </w:r>
    </w:p>
    <w:p w14:paraId="365BBBBA" w14:textId="77777777" w:rsidR="006A28AF" w:rsidRPr="006A28AF" w:rsidRDefault="006A28AF" w:rsidP="006A28AF">
      <w:pPr>
        <w:widowControl w:val="0"/>
        <w:autoSpaceDE w:val="0"/>
        <w:autoSpaceDN w:val="0"/>
        <w:adjustRightInd w:val="0"/>
        <w:ind w:left="640" w:hanging="640"/>
        <w:rPr>
          <w:noProof/>
        </w:rPr>
      </w:pPr>
      <w:r w:rsidRPr="006A28AF">
        <w:rPr>
          <w:noProof/>
        </w:rPr>
        <w:t>[5]</w:t>
      </w:r>
      <w:r w:rsidRPr="006A28AF">
        <w:rPr>
          <w:noProof/>
        </w:rPr>
        <w:tab/>
        <w:t xml:space="preserve">N. J. Hernández Lozada, T. R. Simmons, K. Xu, M. A. Jindra, and B. F. Pfleger, “Production of 1-octanol in Escherichia coli by a high flux thioesterase route,” </w:t>
      </w:r>
      <w:r w:rsidRPr="006A28AF">
        <w:rPr>
          <w:i/>
          <w:iCs/>
          <w:noProof/>
        </w:rPr>
        <w:t>Metab. Eng.</w:t>
      </w:r>
      <w:r w:rsidRPr="006A28AF">
        <w:rPr>
          <w:noProof/>
        </w:rPr>
        <w:t>, vol. 61, no. April, pp. 352–359, 2020, doi: 10.1016/j.ymben.2020.07.004.</w:t>
      </w:r>
    </w:p>
    <w:p w14:paraId="783DB033" w14:textId="77777777" w:rsidR="006A28AF" w:rsidRPr="006A28AF" w:rsidRDefault="006A28AF" w:rsidP="006A28AF">
      <w:pPr>
        <w:widowControl w:val="0"/>
        <w:autoSpaceDE w:val="0"/>
        <w:autoSpaceDN w:val="0"/>
        <w:adjustRightInd w:val="0"/>
        <w:ind w:left="640" w:hanging="640"/>
        <w:rPr>
          <w:noProof/>
        </w:rPr>
      </w:pPr>
      <w:r w:rsidRPr="006A28AF">
        <w:rPr>
          <w:noProof/>
        </w:rPr>
        <w:t>[6]</w:t>
      </w:r>
      <w:r w:rsidRPr="006A28AF">
        <w:rPr>
          <w:noProof/>
        </w:rPr>
        <w:tab/>
        <w:t xml:space="preserve">M. J. Grisewood </w:t>
      </w:r>
      <w:r w:rsidRPr="006A28AF">
        <w:rPr>
          <w:i/>
          <w:iCs/>
          <w:noProof/>
        </w:rPr>
        <w:t>et al.</w:t>
      </w:r>
      <w:r w:rsidRPr="006A28AF">
        <w:rPr>
          <w:noProof/>
        </w:rPr>
        <w:t>, “Computational Redesign of Acyl-ACP Thioesterase with Improved Selectivity toward Medium-Chain-Length Fatty Acids,” doi: 10.1021/acscatal.7b00408.</w:t>
      </w:r>
    </w:p>
    <w:p w14:paraId="719D885D" w14:textId="77777777" w:rsidR="006A28AF" w:rsidRPr="006A28AF" w:rsidRDefault="006A28AF" w:rsidP="006A28AF">
      <w:pPr>
        <w:widowControl w:val="0"/>
        <w:autoSpaceDE w:val="0"/>
        <w:autoSpaceDN w:val="0"/>
        <w:adjustRightInd w:val="0"/>
        <w:ind w:left="640" w:hanging="640"/>
        <w:rPr>
          <w:noProof/>
        </w:rPr>
      </w:pPr>
      <w:r w:rsidRPr="006A28AF">
        <w:rPr>
          <w:noProof/>
        </w:rPr>
        <w:t>[7]</w:t>
      </w:r>
      <w:r w:rsidRPr="006A28AF">
        <w:rPr>
          <w:noProof/>
        </w:rPr>
        <w:tab/>
        <w:t xml:space="preserve">L. Yuan, T. A. Voelker, and D. J. Hawkins, “Modification of the substrate specificity of an acyl-acyl carrier protein thioesterase by protein engineering,” </w:t>
      </w:r>
      <w:r w:rsidRPr="006A28AF">
        <w:rPr>
          <w:i/>
          <w:iCs/>
          <w:noProof/>
        </w:rPr>
        <w:t>Proc. Natl. Acad. Sci. U. S. A.</w:t>
      </w:r>
      <w:r w:rsidRPr="006A28AF">
        <w:rPr>
          <w:noProof/>
        </w:rPr>
        <w:t>, 1995, doi: 10.1073/pnas.92.23.10639.</w:t>
      </w:r>
    </w:p>
    <w:p w14:paraId="43855118" w14:textId="77777777" w:rsidR="006A28AF" w:rsidRPr="006A28AF" w:rsidRDefault="006A28AF" w:rsidP="006A28AF">
      <w:pPr>
        <w:widowControl w:val="0"/>
        <w:autoSpaceDE w:val="0"/>
        <w:autoSpaceDN w:val="0"/>
        <w:adjustRightInd w:val="0"/>
        <w:ind w:left="640" w:hanging="640"/>
        <w:rPr>
          <w:noProof/>
        </w:rPr>
      </w:pPr>
      <w:r w:rsidRPr="006A28AF">
        <w:rPr>
          <w:noProof/>
        </w:rPr>
        <w:t>[8]</w:t>
      </w:r>
      <w:r w:rsidRPr="006A28AF">
        <w:rPr>
          <w:noProof/>
        </w:rPr>
        <w:tab/>
        <w:t xml:space="preserve">F. Jing </w:t>
      </w:r>
      <w:r w:rsidRPr="006A28AF">
        <w:rPr>
          <w:i/>
          <w:iCs/>
          <w:noProof/>
        </w:rPr>
        <w:t>et al.</w:t>
      </w:r>
      <w:r w:rsidRPr="006A28AF">
        <w:rPr>
          <w:noProof/>
        </w:rPr>
        <w:t>, “Phylogenetic and experimental characterization of an acyl-ACP thioesterase family reveals significant diversity in enzymatic specificity and activity,” pp. 1–16, 2011.</w:t>
      </w:r>
    </w:p>
    <w:p w14:paraId="6C84E28D" w14:textId="77777777" w:rsidR="006A28AF" w:rsidRPr="006A28AF" w:rsidRDefault="006A28AF" w:rsidP="006A28AF">
      <w:pPr>
        <w:widowControl w:val="0"/>
        <w:autoSpaceDE w:val="0"/>
        <w:autoSpaceDN w:val="0"/>
        <w:adjustRightInd w:val="0"/>
        <w:ind w:left="640" w:hanging="640"/>
        <w:rPr>
          <w:noProof/>
        </w:rPr>
      </w:pPr>
      <w:r w:rsidRPr="006A28AF">
        <w:rPr>
          <w:noProof/>
        </w:rPr>
        <w:t>[9]</w:t>
      </w:r>
      <w:r w:rsidRPr="006A28AF">
        <w:rPr>
          <w:noProof/>
        </w:rPr>
        <w:tab/>
        <w:t xml:space="preserve">X. Deng, L. Chen, M. Hei, T. Liu, Y. Feng, and G. Y. Yang, “Structure-guided reshaping of the acyl binding pocket of ‘TesA thioesterase enhances octanoic acid production in E. coli,” </w:t>
      </w:r>
      <w:r w:rsidRPr="006A28AF">
        <w:rPr>
          <w:i/>
          <w:iCs/>
          <w:noProof/>
        </w:rPr>
        <w:t>Metab. Eng.</w:t>
      </w:r>
      <w:r w:rsidRPr="006A28AF">
        <w:rPr>
          <w:noProof/>
        </w:rPr>
        <w:t>, vol. 61, no. January, pp. 24–32, 2020, doi: 10.1016/j.ymben.2020.04.010.</w:t>
      </w:r>
    </w:p>
    <w:p w14:paraId="40F43D73" w14:textId="77777777" w:rsidR="006A28AF" w:rsidRPr="006A28AF" w:rsidRDefault="006A28AF" w:rsidP="006A28AF">
      <w:pPr>
        <w:widowControl w:val="0"/>
        <w:autoSpaceDE w:val="0"/>
        <w:autoSpaceDN w:val="0"/>
        <w:adjustRightInd w:val="0"/>
        <w:ind w:left="640" w:hanging="640"/>
        <w:rPr>
          <w:noProof/>
        </w:rPr>
      </w:pPr>
      <w:r w:rsidRPr="006A28AF">
        <w:rPr>
          <w:noProof/>
        </w:rPr>
        <w:t>[10]</w:t>
      </w:r>
      <w:r w:rsidRPr="006A28AF">
        <w:rPr>
          <w:noProof/>
        </w:rPr>
        <w:tab/>
        <w:t xml:space="preserve">T. A. Voelker and H. M. Davies, “Alteration of the Specificity and Regulation of Fatty Acid Synthesis of Escherichia coli by Expression of a Plant Medium- Chain Acyl-Acyl Carrier Protein Thioesterase,” </w:t>
      </w:r>
      <w:r w:rsidRPr="006A28AF">
        <w:rPr>
          <w:i/>
          <w:iCs/>
          <w:noProof/>
        </w:rPr>
        <w:t>J. Bacteriol.</w:t>
      </w:r>
      <w:r w:rsidRPr="006A28AF">
        <w:rPr>
          <w:noProof/>
        </w:rPr>
        <w:t>, vol. 176, no. 23, pp. 7320–7327, 1994.</w:t>
      </w:r>
    </w:p>
    <w:p w14:paraId="74E632ED" w14:textId="77777777" w:rsidR="006A28AF" w:rsidRPr="006A28AF" w:rsidRDefault="006A28AF" w:rsidP="006A28AF">
      <w:pPr>
        <w:widowControl w:val="0"/>
        <w:autoSpaceDE w:val="0"/>
        <w:autoSpaceDN w:val="0"/>
        <w:adjustRightInd w:val="0"/>
        <w:ind w:left="640" w:hanging="640"/>
        <w:rPr>
          <w:noProof/>
        </w:rPr>
      </w:pPr>
      <w:r w:rsidRPr="006A28AF">
        <w:rPr>
          <w:noProof/>
        </w:rPr>
        <w:t>[11]</w:t>
      </w:r>
      <w:r w:rsidRPr="006A28AF">
        <w:rPr>
          <w:noProof/>
        </w:rPr>
        <w:tab/>
        <w:t xml:space="preserve">Y. J. Choi and S. Y. Lee, “Microbial production of short-chain alkanes,” </w:t>
      </w:r>
      <w:r w:rsidRPr="006A28AF">
        <w:rPr>
          <w:i/>
          <w:iCs/>
          <w:noProof/>
        </w:rPr>
        <w:t>Nature</w:t>
      </w:r>
      <w:r w:rsidRPr="006A28AF">
        <w:rPr>
          <w:noProof/>
        </w:rPr>
        <w:t>, vol. 502, no. 7472, pp. 571–574, 2013, doi: 10.1038/nature12536.</w:t>
      </w:r>
    </w:p>
    <w:p w14:paraId="3E3C993F" w14:textId="77777777" w:rsidR="006A28AF" w:rsidRPr="006A28AF" w:rsidRDefault="006A28AF" w:rsidP="006A28AF">
      <w:pPr>
        <w:widowControl w:val="0"/>
        <w:autoSpaceDE w:val="0"/>
        <w:autoSpaceDN w:val="0"/>
        <w:adjustRightInd w:val="0"/>
        <w:ind w:left="640" w:hanging="640"/>
        <w:rPr>
          <w:noProof/>
        </w:rPr>
      </w:pPr>
      <w:r w:rsidRPr="006A28AF">
        <w:rPr>
          <w:noProof/>
        </w:rPr>
        <w:t>[12]</w:t>
      </w:r>
      <w:r w:rsidRPr="006A28AF">
        <w:rPr>
          <w:noProof/>
        </w:rPr>
        <w:tab/>
        <w:t xml:space="preserve">S. Sarria, T. G. Bartholow, A. Verga, M. D. Burkart, and P. Peralta-Yahya, “Matching Protein Interfaces for Improved Medium-Chain Fatty Acid Production,” </w:t>
      </w:r>
      <w:r w:rsidRPr="006A28AF">
        <w:rPr>
          <w:i/>
          <w:iCs/>
          <w:noProof/>
        </w:rPr>
        <w:t>ACS Synth. Biol.</w:t>
      </w:r>
      <w:r w:rsidRPr="006A28AF">
        <w:rPr>
          <w:noProof/>
        </w:rPr>
        <w:t>, vol. 7, no. 5, pp. 1179–1187, 2018, doi: 10.1021/acssynbio.7b00334.</w:t>
      </w:r>
    </w:p>
    <w:p w14:paraId="35CFD623" w14:textId="77777777" w:rsidR="006A28AF" w:rsidRPr="006A28AF" w:rsidRDefault="006A28AF" w:rsidP="006A28AF">
      <w:pPr>
        <w:widowControl w:val="0"/>
        <w:autoSpaceDE w:val="0"/>
        <w:autoSpaceDN w:val="0"/>
        <w:adjustRightInd w:val="0"/>
        <w:ind w:left="640" w:hanging="640"/>
        <w:rPr>
          <w:noProof/>
        </w:rPr>
      </w:pPr>
      <w:r w:rsidRPr="006A28AF">
        <w:rPr>
          <w:noProof/>
        </w:rPr>
        <w:t>[13]</w:t>
      </w:r>
      <w:r w:rsidRPr="006A28AF">
        <w:rPr>
          <w:noProof/>
        </w:rPr>
        <w:tab/>
        <w:t>P. Gordon Roessler and G. Roy, “ACYL-ACP THOESTERASE GENES AND USES THEREFOR,” 8956834 B2, 2015.</w:t>
      </w:r>
    </w:p>
    <w:p w14:paraId="0156C4CD" w14:textId="77777777" w:rsidR="006A28AF" w:rsidRPr="006A28AF" w:rsidRDefault="006A28AF" w:rsidP="006A28AF">
      <w:pPr>
        <w:widowControl w:val="0"/>
        <w:autoSpaceDE w:val="0"/>
        <w:autoSpaceDN w:val="0"/>
        <w:adjustRightInd w:val="0"/>
        <w:ind w:left="640" w:hanging="640"/>
        <w:rPr>
          <w:noProof/>
        </w:rPr>
      </w:pPr>
      <w:r w:rsidRPr="006A28AF">
        <w:rPr>
          <w:noProof/>
        </w:rPr>
        <w:t>[14]</w:t>
      </w:r>
      <w:r w:rsidRPr="006A28AF">
        <w:rPr>
          <w:noProof/>
        </w:rPr>
        <w:tab/>
        <w:t xml:space="preserve">F. Jing, L. Zhao, M. D. Yandeau-Nelson, and B. J. Nikolau, “Two distinct domains contribute to the substrate acyl chain length selectivity of plant acyl-ACP thioesterase,” </w:t>
      </w:r>
      <w:r w:rsidRPr="006A28AF">
        <w:rPr>
          <w:i/>
          <w:iCs/>
          <w:noProof/>
        </w:rPr>
        <w:t>Nat. Commun.</w:t>
      </w:r>
      <w:r w:rsidRPr="006A28AF">
        <w:rPr>
          <w:noProof/>
        </w:rPr>
        <w:t>, vol. 9, no. 1, p. 860, 2018, doi: 10.1038/s41467-018-03310-z.</w:t>
      </w:r>
    </w:p>
    <w:p w14:paraId="78C895E8" w14:textId="77777777" w:rsidR="006A28AF" w:rsidRPr="006A28AF" w:rsidRDefault="006A28AF" w:rsidP="006A28AF">
      <w:pPr>
        <w:widowControl w:val="0"/>
        <w:autoSpaceDE w:val="0"/>
        <w:autoSpaceDN w:val="0"/>
        <w:adjustRightInd w:val="0"/>
        <w:ind w:left="640" w:hanging="640"/>
        <w:rPr>
          <w:noProof/>
        </w:rPr>
      </w:pPr>
      <w:r w:rsidRPr="006A28AF">
        <w:rPr>
          <w:noProof/>
        </w:rPr>
        <w:t>[15]</w:t>
      </w:r>
      <w:r w:rsidRPr="006A28AF">
        <w:rPr>
          <w:noProof/>
        </w:rPr>
        <w:tab/>
        <w:t xml:space="preserve">M. Politz, R. Lennen, B. Pfleger, and B. Engineering, “Quantification of Bacterial Fatty Acids by Extraction and Methylation,” </w:t>
      </w:r>
      <w:r w:rsidRPr="006A28AF">
        <w:rPr>
          <w:i/>
          <w:iCs/>
          <w:noProof/>
        </w:rPr>
        <w:t>Bio Protoc.</w:t>
      </w:r>
      <w:r w:rsidRPr="006A28AF">
        <w:rPr>
          <w:noProof/>
        </w:rPr>
        <w:t>, vol. 3, no. 21, 2016.</w:t>
      </w:r>
    </w:p>
    <w:p w14:paraId="422BD048" w14:textId="77777777" w:rsidR="006A28AF" w:rsidRPr="006A28AF" w:rsidRDefault="006A28AF" w:rsidP="006A28AF">
      <w:pPr>
        <w:widowControl w:val="0"/>
        <w:autoSpaceDE w:val="0"/>
        <w:autoSpaceDN w:val="0"/>
        <w:adjustRightInd w:val="0"/>
        <w:ind w:left="640" w:hanging="640"/>
        <w:rPr>
          <w:noProof/>
        </w:rPr>
      </w:pPr>
      <w:r w:rsidRPr="006A28AF">
        <w:rPr>
          <w:noProof/>
        </w:rPr>
        <w:t>[16]</w:t>
      </w:r>
      <w:r w:rsidRPr="006A28AF">
        <w:rPr>
          <w:noProof/>
        </w:rPr>
        <w:tab/>
        <w:t xml:space="preserve">S. R. Amin, S. Erdin, R. M. Ward, R. C. Lua, and O. Lichtarge, “Prediction and experimental validation of enzyme substrate specificity in protein structures,” </w:t>
      </w:r>
      <w:r w:rsidRPr="006A28AF">
        <w:rPr>
          <w:i/>
          <w:iCs/>
          <w:noProof/>
        </w:rPr>
        <w:t>Proc. Natl. Acad. Sci. U. S. A.</w:t>
      </w:r>
      <w:r w:rsidRPr="006A28AF">
        <w:rPr>
          <w:noProof/>
        </w:rPr>
        <w:t>, 2013, doi: 10.1073/pnas.1305162110.</w:t>
      </w:r>
    </w:p>
    <w:p w14:paraId="25E227DC" w14:textId="77777777" w:rsidR="006A28AF" w:rsidRPr="006A28AF" w:rsidRDefault="006A28AF" w:rsidP="006A28AF">
      <w:pPr>
        <w:widowControl w:val="0"/>
        <w:autoSpaceDE w:val="0"/>
        <w:autoSpaceDN w:val="0"/>
        <w:adjustRightInd w:val="0"/>
        <w:ind w:left="640" w:hanging="640"/>
        <w:rPr>
          <w:noProof/>
        </w:rPr>
      </w:pPr>
      <w:r w:rsidRPr="006A28AF">
        <w:rPr>
          <w:noProof/>
        </w:rPr>
        <w:t>[17]</w:t>
      </w:r>
      <w:r w:rsidRPr="006A28AF">
        <w:rPr>
          <w:noProof/>
        </w:rPr>
        <w:tab/>
        <w:t xml:space="preserve">P. Khurana, R. S. Gokhale, and D. Mohanty, “Genome scale prediction of substrate specificity for acyl adenylate superfamily of enzymes based on active site residue profiles,” </w:t>
      </w:r>
      <w:r w:rsidRPr="006A28AF">
        <w:rPr>
          <w:i/>
          <w:iCs/>
          <w:noProof/>
        </w:rPr>
        <w:t>BMC Bioinformatics</w:t>
      </w:r>
      <w:r w:rsidRPr="006A28AF">
        <w:rPr>
          <w:noProof/>
        </w:rPr>
        <w:t>, 2010, doi: 10.1186/1471-2105-11-57.</w:t>
      </w:r>
    </w:p>
    <w:p w14:paraId="701FE442" w14:textId="77777777" w:rsidR="006A28AF" w:rsidRPr="006A28AF" w:rsidRDefault="006A28AF" w:rsidP="006A28AF">
      <w:pPr>
        <w:widowControl w:val="0"/>
        <w:autoSpaceDE w:val="0"/>
        <w:autoSpaceDN w:val="0"/>
        <w:adjustRightInd w:val="0"/>
        <w:ind w:left="640" w:hanging="640"/>
        <w:rPr>
          <w:noProof/>
        </w:rPr>
      </w:pPr>
      <w:r w:rsidRPr="006A28AF">
        <w:rPr>
          <w:noProof/>
        </w:rPr>
        <w:lastRenderedPageBreak/>
        <w:t>[18]</w:t>
      </w:r>
      <w:r w:rsidRPr="006A28AF">
        <w:rPr>
          <w:noProof/>
        </w:rPr>
        <w:tab/>
        <w:t xml:space="preserve">S. F. Altschul, W. Gish, W. Miller, E. W. Myers, and D. J. Lipman, “Basic local alignment search tool,” </w:t>
      </w:r>
      <w:r w:rsidRPr="006A28AF">
        <w:rPr>
          <w:i/>
          <w:iCs/>
          <w:noProof/>
        </w:rPr>
        <w:t>J. Mol. Biol.</w:t>
      </w:r>
      <w:r w:rsidRPr="006A28AF">
        <w:rPr>
          <w:noProof/>
        </w:rPr>
        <w:t>, 1990, doi: 10.1016/S0022-2836(05)80360-2.</w:t>
      </w:r>
    </w:p>
    <w:p w14:paraId="1284A0CE" w14:textId="77777777" w:rsidR="006A28AF" w:rsidRPr="006A28AF" w:rsidRDefault="006A28AF" w:rsidP="006A28AF">
      <w:pPr>
        <w:widowControl w:val="0"/>
        <w:autoSpaceDE w:val="0"/>
        <w:autoSpaceDN w:val="0"/>
        <w:adjustRightInd w:val="0"/>
        <w:ind w:left="640" w:hanging="640"/>
        <w:rPr>
          <w:noProof/>
        </w:rPr>
      </w:pPr>
      <w:r w:rsidRPr="006A28AF">
        <w:rPr>
          <w:noProof/>
        </w:rPr>
        <w:t>[19]</w:t>
      </w:r>
      <w:r w:rsidRPr="006A28AF">
        <w:rPr>
          <w:noProof/>
        </w:rPr>
        <w:tab/>
        <w:t xml:space="preserve">S. F. Altschul </w:t>
      </w:r>
      <w:r w:rsidRPr="006A28AF">
        <w:rPr>
          <w:i/>
          <w:iCs/>
          <w:noProof/>
        </w:rPr>
        <w:t>et al.</w:t>
      </w:r>
      <w:r w:rsidRPr="006A28AF">
        <w:rPr>
          <w:noProof/>
        </w:rPr>
        <w:t xml:space="preserve">, “Gapped BLAST and PSI-BLAST: A new generation of protein database search programs,” </w:t>
      </w:r>
      <w:r w:rsidRPr="006A28AF">
        <w:rPr>
          <w:i/>
          <w:iCs/>
          <w:noProof/>
        </w:rPr>
        <w:t>Nucleic Acids Research</w:t>
      </w:r>
      <w:r w:rsidRPr="006A28AF">
        <w:rPr>
          <w:noProof/>
        </w:rPr>
        <w:t>. 1997, doi: 10.1093/nar/25.17.3389.</w:t>
      </w:r>
    </w:p>
    <w:p w14:paraId="0519B6D0" w14:textId="77777777" w:rsidR="006A28AF" w:rsidRPr="006A28AF" w:rsidRDefault="006A28AF" w:rsidP="006A28AF">
      <w:pPr>
        <w:widowControl w:val="0"/>
        <w:autoSpaceDE w:val="0"/>
        <w:autoSpaceDN w:val="0"/>
        <w:adjustRightInd w:val="0"/>
        <w:ind w:left="640" w:hanging="640"/>
        <w:rPr>
          <w:noProof/>
        </w:rPr>
      </w:pPr>
      <w:r w:rsidRPr="006A28AF">
        <w:rPr>
          <w:noProof/>
        </w:rPr>
        <w:t>[20]</w:t>
      </w:r>
      <w:r w:rsidRPr="006A28AF">
        <w:rPr>
          <w:noProof/>
        </w:rPr>
        <w:tab/>
        <w:t xml:space="preserve">M. Gribskov, A. D. McLachlan, and D. Eisenberg, “Profile analysis: detection of distantly related proteins.,” </w:t>
      </w:r>
      <w:r w:rsidRPr="006A28AF">
        <w:rPr>
          <w:i/>
          <w:iCs/>
          <w:noProof/>
        </w:rPr>
        <w:t>Proc. Natl. Acad. Sci. U. S. A.</w:t>
      </w:r>
      <w:r w:rsidRPr="006A28AF">
        <w:rPr>
          <w:noProof/>
        </w:rPr>
        <w:t>, 1987, doi: 10.1073/pnas.84.13.4355.</w:t>
      </w:r>
    </w:p>
    <w:p w14:paraId="4686F0FA" w14:textId="77777777" w:rsidR="006A28AF" w:rsidRPr="006A28AF" w:rsidRDefault="006A28AF" w:rsidP="006A28AF">
      <w:pPr>
        <w:widowControl w:val="0"/>
        <w:autoSpaceDE w:val="0"/>
        <w:autoSpaceDN w:val="0"/>
        <w:adjustRightInd w:val="0"/>
        <w:ind w:left="640" w:hanging="640"/>
        <w:rPr>
          <w:noProof/>
        </w:rPr>
      </w:pPr>
      <w:r w:rsidRPr="006A28AF">
        <w:rPr>
          <w:noProof/>
        </w:rPr>
        <w:t>[21]</w:t>
      </w:r>
      <w:r w:rsidRPr="006A28AF">
        <w:rPr>
          <w:noProof/>
        </w:rPr>
        <w:tab/>
        <w:t xml:space="preserve">A. Bairoch, “PROSITE: A dictionary of sites and patterns in proteins,” </w:t>
      </w:r>
      <w:r w:rsidRPr="006A28AF">
        <w:rPr>
          <w:i/>
          <w:iCs/>
          <w:noProof/>
        </w:rPr>
        <w:t>Nucleic Acids Research</w:t>
      </w:r>
      <w:r w:rsidRPr="006A28AF">
        <w:rPr>
          <w:noProof/>
        </w:rPr>
        <w:t>. 1992, doi: 10.1093/nar/20.suppl.2013.</w:t>
      </w:r>
    </w:p>
    <w:p w14:paraId="41D76F20" w14:textId="77777777" w:rsidR="006A28AF" w:rsidRPr="006A28AF" w:rsidRDefault="006A28AF" w:rsidP="006A28AF">
      <w:pPr>
        <w:widowControl w:val="0"/>
        <w:autoSpaceDE w:val="0"/>
        <w:autoSpaceDN w:val="0"/>
        <w:adjustRightInd w:val="0"/>
        <w:ind w:left="640" w:hanging="640"/>
        <w:rPr>
          <w:noProof/>
        </w:rPr>
      </w:pPr>
      <w:r w:rsidRPr="006A28AF">
        <w:rPr>
          <w:noProof/>
        </w:rPr>
        <w:t>[22]</w:t>
      </w:r>
      <w:r w:rsidRPr="006A28AF">
        <w:rPr>
          <w:noProof/>
        </w:rPr>
        <w:tab/>
        <w:t xml:space="preserve">T. K. Attwood, M. E. Beck, D. R. Flower, P. Scordis, and J. N. Selley, “The PRINTS protein fingerprint database in its fifth year,” </w:t>
      </w:r>
      <w:r w:rsidRPr="006A28AF">
        <w:rPr>
          <w:i/>
          <w:iCs/>
          <w:noProof/>
        </w:rPr>
        <w:t>Nucleic Acids Res.</w:t>
      </w:r>
      <w:r w:rsidRPr="006A28AF">
        <w:rPr>
          <w:noProof/>
        </w:rPr>
        <w:t>, 1998, doi: 10.1093/nar/26.1.304.</w:t>
      </w:r>
    </w:p>
    <w:p w14:paraId="00CF0355" w14:textId="77777777" w:rsidR="006A28AF" w:rsidRPr="006A28AF" w:rsidRDefault="006A28AF" w:rsidP="006A28AF">
      <w:pPr>
        <w:widowControl w:val="0"/>
        <w:autoSpaceDE w:val="0"/>
        <w:autoSpaceDN w:val="0"/>
        <w:adjustRightInd w:val="0"/>
        <w:ind w:left="640" w:hanging="640"/>
        <w:rPr>
          <w:noProof/>
        </w:rPr>
      </w:pPr>
      <w:r w:rsidRPr="006A28AF">
        <w:rPr>
          <w:noProof/>
        </w:rPr>
        <w:t>[23]</w:t>
      </w:r>
      <w:r w:rsidRPr="006A28AF">
        <w:rPr>
          <w:noProof/>
        </w:rPr>
        <w:tab/>
        <w:t xml:space="preserve">P. Baldi, Y. Chauvin, T. Hunkapiller, and M. A. Mcclure, “Hidden Markov models of biological primary sequence information,” </w:t>
      </w:r>
      <w:r w:rsidRPr="006A28AF">
        <w:rPr>
          <w:i/>
          <w:iCs/>
          <w:noProof/>
        </w:rPr>
        <w:t>Proc. Natl. Acad. Sci. U. S. A.</w:t>
      </w:r>
      <w:r w:rsidRPr="006A28AF">
        <w:rPr>
          <w:noProof/>
        </w:rPr>
        <w:t>, 1994, doi: 10.1073/pnas.91.3.1059.</w:t>
      </w:r>
    </w:p>
    <w:p w14:paraId="20BF8C27" w14:textId="77777777" w:rsidR="006A28AF" w:rsidRPr="006A28AF" w:rsidRDefault="006A28AF" w:rsidP="006A28AF">
      <w:pPr>
        <w:widowControl w:val="0"/>
        <w:autoSpaceDE w:val="0"/>
        <w:autoSpaceDN w:val="0"/>
        <w:adjustRightInd w:val="0"/>
        <w:ind w:left="640" w:hanging="640"/>
        <w:rPr>
          <w:noProof/>
        </w:rPr>
      </w:pPr>
      <w:r w:rsidRPr="006A28AF">
        <w:rPr>
          <w:noProof/>
        </w:rPr>
        <w:t>[24]</w:t>
      </w:r>
      <w:r w:rsidRPr="006A28AF">
        <w:rPr>
          <w:noProof/>
        </w:rPr>
        <w:tab/>
        <w:t xml:space="preserve">A. Krogh, M. Brown, I. S. Mian, K. Sjölander, and D. Haussler, “Hidden Markov Models in computational biology applications to protein modeling,” </w:t>
      </w:r>
      <w:r w:rsidRPr="006A28AF">
        <w:rPr>
          <w:i/>
          <w:iCs/>
          <w:noProof/>
        </w:rPr>
        <w:t>J. Mol. Biol.</w:t>
      </w:r>
      <w:r w:rsidRPr="006A28AF">
        <w:rPr>
          <w:noProof/>
        </w:rPr>
        <w:t>, 1994, doi: 10.1006/jmbi.1994.1104.</w:t>
      </w:r>
    </w:p>
    <w:p w14:paraId="6F707774" w14:textId="77777777" w:rsidR="006A28AF" w:rsidRPr="006A28AF" w:rsidRDefault="006A28AF" w:rsidP="006A28AF">
      <w:pPr>
        <w:widowControl w:val="0"/>
        <w:autoSpaceDE w:val="0"/>
        <w:autoSpaceDN w:val="0"/>
        <w:adjustRightInd w:val="0"/>
        <w:ind w:left="640" w:hanging="640"/>
        <w:rPr>
          <w:noProof/>
        </w:rPr>
      </w:pPr>
      <w:r w:rsidRPr="006A28AF">
        <w:rPr>
          <w:noProof/>
        </w:rPr>
        <w:t>[25]</w:t>
      </w:r>
      <w:r w:rsidRPr="006A28AF">
        <w:rPr>
          <w:noProof/>
        </w:rPr>
        <w:tab/>
        <w:t xml:space="preserve">S. R. Eddy, “Multiple alignment using hidden Markov models.,” </w:t>
      </w:r>
      <w:r w:rsidRPr="006A28AF">
        <w:rPr>
          <w:i/>
          <w:iCs/>
          <w:noProof/>
        </w:rPr>
        <w:t>Proc. Int. Conf. Intell. Syst. Mol. Biol.</w:t>
      </w:r>
      <w:r w:rsidRPr="006A28AF">
        <w:rPr>
          <w:noProof/>
        </w:rPr>
        <w:t>, 1995.</w:t>
      </w:r>
    </w:p>
    <w:p w14:paraId="48A386D4" w14:textId="77777777" w:rsidR="006A28AF" w:rsidRPr="006A28AF" w:rsidRDefault="006A28AF" w:rsidP="006A28AF">
      <w:pPr>
        <w:widowControl w:val="0"/>
        <w:autoSpaceDE w:val="0"/>
        <w:autoSpaceDN w:val="0"/>
        <w:adjustRightInd w:val="0"/>
        <w:ind w:left="640" w:hanging="640"/>
        <w:rPr>
          <w:noProof/>
        </w:rPr>
      </w:pPr>
      <w:r w:rsidRPr="006A28AF">
        <w:rPr>
          <w:noProof/>
        </w:rPr>
        <w:t>[26]</w:t>
      </w:r>
      <w:r w:rsidRPr="006A28AF">
        <w:rPr>
          <w:noProof/>
        </w:rPr>
        <w:tab/>
        <w:t xml:space="preserve">J. McDowall and S. Hunter, “InterPro protein classification.,” </w:t>
      </w:r>
      <w:r w:rsidRPr="006A28AF">
        <w:rPr>
          <w:i/>
          <w:iCs/>
          <w:noProof/>
        </w:rPr>
        <w:t>Methods Mol. Biol.</w:t>
      </w:r>
      <w:r w:rsidRPr="006A28AF">
        <w:rPr>
          <w:noProof/>
        </w:rPr>
        <w:t>, 2011, doi: 10.1007/978-1-60761-977-2_3.</w:t>
      </w:r>
    </w:p>
    <w:p w14:paraId="4478419E" w14:textId="77777777" w:rsidR="006A28AF" w:rsidRPr="006A28AF" w:rsidRDefault="006A28AF" w:rsidP="006A28AF">
      <w:pPr>
        <w:widowControl w:val="0"/>
        <w:autoSpaceDE w:val="0"/>
        <w:autoSpaceDN w:val="0"/>
        <w:adjustRightInd w:val="0"/>
        <w:ind w:left="640" w:hanging="640"/>
        <w:rPr>
          <w:noProof/>
        </w:rPr>
      </w:pPr>
      <w:r w:rsidRPr="006A28AF">
        <w:rPr>
          <w:noProof/>
        </w:rPr>
        <w:t>[27]</w:t>
      </w:r>
      <w:r w:rsidRPr="006A28AF">
        <w:rPr>
          <w:noProof/>
        </w:rPr>
        <w:tab/>
        <w:t xml:space="preserve">W. Chmielnicki and K. Staçpor, “A hybrid discriminative/generative approach to protein fold recognition,” </w:t>
      </w:r>
      <w:r w:rsidRPr="006A28AF">
        <w:rPr>
          <w:i/>
          <w:iCs/>
          <w:noProof/>
        </w:rPr>
        <w:t>Neurocomputing</w:t>
      </w:r>
      <w:r w:rsidRPr="006A28AF">
        <w:rPr>
          <w:noProof/>
        </w:rPr>
        <w:t>, 2012, doi: 10.1016/j.neucom.2011.04.033.</w:t>
      </w:r>
    </w:p>
    <w:p w14:paraId="547A12A1" w14:textId="77777777" w:rsidR="006A28AF" w:rsidRPr="006A28AF" w:rsidRDefault="006A28AF" w:rsidP="006A28AF">
      <w:pPr>
        <w:widowControl w:val="0"/>
        <w:autoSpaceDE w:val="0"/>
        <w:autoSpaceDN w:val="0"/>
        <w:adjustRightInd w:val="0"/>
        <w:ind w:left="640" w:hanging="640"/>
        <w:rPr>
          <w:noProof/>
        </w:rPr>
      </w:pPr>
      <w:r w:rsidRPr="006A28AF">
        <w:rPr>
          <w:noProof/>
        </w:rPr>
        <w:t>[28]</w:t>
      </w:r>
      <w:r w:rsidRPr="006A28AF">
        <w:rPr>
          <w:noProof/>
        </w:rPr>
        <w:tab/>
        <w:t xml:space="preserve">C. H. Q. Ding and I. Dubchak, “Multi-class protein fold recognition using support vector machines and neural networks,” </w:t>
      </w:r>
      <w:r w:rsidRPr="006A28AF">
        <w:rPr>
          <w:i/>
          <w:iCs/>
          <w:noProof/>
        </w:rPr>
        <w:t>Bioinformatics</w:t>
      </w:r>
      <w:r w:rsidRPr="006A28AF">
        <w:rPr>
          <w:noProof/>
        </w:rPr>
        <w:t>, 2001, doi: 10.1093/bioinformatics/17.4.349.</w:t>
      </w:r>
    </w:p>
    <w:p w14:paraId="6A298839" w14:textId="77777777" w:rsidR="006A28AF" w:rsidRPr="006A28AF" w:rsidRDefault="006A28AF" w:rsidP="006A28AF">
      <w:pPr>
        <w:widowControl w:val="0"/>
        <w:autoSpaceDE w:val="0"/>
        <w:autoSpaceDN w:val="0"/>
        <w:adjustRightInd w:val="0"/>
        <w:ind w:left="640" w:hanging="640"/>
        <w:rPr>
          <w:noProof/>
        </w:rPr>
      </w:pPr>
      <w:r w:rsidRPr="006A28AF">
        <w:rPr>
          <w:noProof/>
        </w:rPr>
        <w:t>[29]</w:t>
      </w:r>
      <w:r w:rsidRPr="006A28AF">
        <w:rPr>
          <w:noProof/>
        </w:rPr>
        <w:tab/>
        <w:t xml:space="preserve">C. Leslie, E. Eskin, and W. S. Noble, “The spectrum kernel: a string kernel for SVM protein classification.,” </w:t>
      </w:r>
      <w:r w:rsidRPr="006A28AF">
        <w:rPr>
          <w:i/>
          <w:iCs/>
          <w:noProof/>
        </w:rPr>
        <w:t>Pac. Symp. Biocomput.</w:t>
      </w:r>
      <w:r w:rsidRPr="006A28AF">
        <w:rPr>
          <w:noProof/>
        </w:rPr>
        <w:t>, 2002, doi: 10.1142/9789812799623_0053.</w:t>
      </w:r>
    </w:p>
    <w:p w14:paraId="565BD576" w14:textId="77777777" w:rsidR="006A28AF" w:rsidRPr="006A28AF" w:rsidRDefault="006A28AF" w:rsidP="006A28AF">
      <w:pPr>
        <w:widowControl w:val="0"/>
        <w:autoSpaceDE w:val="0"/>
        <w:autoSpaceDN w:val="0"/>
        <w:adjustRightInd w:val="0"/>
        <w:ind w:left="640" w:hanging="640"/>
        <w:rPr>
          <w:noProof/>
        </w:rPr>
      </w:pPr>
      <w:r w:rsidRPr="006A28AF">
        <w:rPr>
          <w:noProof/>
        </w:rPr>
        <w:t>[30]</w:t>
      </w:r>
      <w:r w:rsidRPr="006A28AF">
        <w:rPr>
          <w:noProof/>
        </w:rPr>
        <w:tab/>
        <w:t xml:space="preserve">T. Jaakkola, M. Diekhans, and D. Haussler, “Using the Fisher kernel method to detect remote protein homologies.,” </w:t>
      </w:r>
      <w:r w:rsidRPr="006A28AF">
        <w:rPr>
          <w:i/>
          <w:iCs/>
          <w:noProof/>
        </w:rPr>
        <w:t>Proc. Int. Conf. Intell. Syst. Mol. Biol.</w:t>
      </w:r>
      <w:r w:rsidRPr="006A28AF">
        <w:rPr>
          <w:noProof/>
        </w:rPr>
        <w:t>, 1999.</w:t>
      </w:r>
    </w:p>
    <w:p w14:paraId="1C18F925" w14:textId="77777777" w:rsidR="006A28AF" w:rsidRPr="006A28AF" w:rsidRDefault="006A28AF" w:rsidP="006A28AF">
      <w:pPr>
        <w:widowControl w:val="0"/>
        <w:autoSpaceDE w:val="0"/>
        <w:autoSpaceDN w:val="0"/>
        <w:adjustRightInd w:val="0"/>
        <w:ind w:left="640" w:hanging="640"/>
        <w:rPr>
          <w:noProof/>
        </w:rPr>
      </w:pPr>
      <w:r w:rsidRPr="006A28AF">
        <w:rPr>
          <w:noProof/>
        </w:rPr>
        <w:t>[31]</w:t>
      </w:r>
      <w:r w:rsidRPr="006A28AF">
        <w:rPr>
          <w:noProof/>
        </w:rPr>
        <w:tab/>
        <w:t xml:space="preserve">A. C. Tan, D. Gilbert, and Y. Deville, “Multi-class protein fold classification using a new ensemble machine learning approach.,” </w:t>
      </w:r>
      <w:r w:rsidRPr="006A28AF">
        <w:rPr>
          <w:i/>
          <w:iCs/>
          <w:noProof/>
        </w:rPr>
        <w:t>Genome Inform.</w:t>
      </w:r>
      <w:r w:rsidRPr="006A28AF">
        <w:rPr>
          <w:noProof/>
        </w:rPr>
        <w:t>, 2003, doi: 10.11234/gi1990.14.206.</w:t>
      </w:r>
    </w:p>
    <w:p w14:paraId="051ABBCA" w14:textId="77777777" w:rsidR="006A28AF" w:rsidRPr="006A28AF" w:rsidRDefault="006A28AF" w:rsidP="006A28AF">
      <w:pPr>
        <w:widowControl w:val="0"/>
        <w:autoSpaceDE w:val="0"/>
        <w:autoSpaceDN w:val="0"/>
        <w:adjustRightInd w:val="0"/>
        <w:ind w:left="640" w:hanging="640"/>
        <w:rPr>
          <w:noProof/>
        </w:rPr>
      </w:pPr>
      <w:r w:rsidRPr="006A28AF">
        <w:rPr>
          <w:noProof/>
        </w:rPr>
        <w:t>[32]</w:t>
      </w:r>
      <w:r w:rsidRPr="006A28AF">
        <w:rPr>
          <w:noProof/>
        </w:rPr>
        <w:tab/>
        <w:t xml:space="preserve">C. S. Leslie, E. Eskin, A. Cohen, J. Weston, and W. S. Noble, “Mismatch string kernels for discriminative protein classification,” </w:t>
      </w:r>
      <w:r w:rsidRPr="006A28AF">
        <w:rPr>
          <w:i/>
          <w:iCs/>
          <w:noProof/>
        </w:rPr>
        <w:t>Bioinformatics</w:t>
      </w:r>
      <w:r w:rsidRPr="006A28AF">
        <w:rPr>
          <w:noProof/>
        </w:rPr>
        <w:t>, 2004, doi: 10.1093/bioinformatics/btg431.</w:t>
      </w:r>
    </w:p>
    <w:p w14:paraId="6DA2E276" w14:textId="77777777" w:rsidR="006A28AF" w:rsidRPr="006A28AF" w:rsidRDefault="006A28AF" w:rsidP="006A28AF">
      <w:pPr>
        <w:widowControl w:val="0"/>
        <w:autoSpaceDE w:val="0"/>
        <w:autoSpaceDN w:val="0"/>
        <w:adjustRightInd w:val="0"/>
        <w:ind w:left="640" w:hanging="640"/>
        <w:rPr>
          <w:noProof/>
        </w:rPr>
      </w:pPr>
      <w:r w:rsidRPr="006A28AF">
        <w:rPr>
          <w:noProof/>
        </w:rPr>
        <w:t>[33]</w:t>
      </w:r>
      <w:r w:rsidRPr="006A28AF">
        <w:rPr>
          <w:noProof/>
        </w:rPr>
        <w:tab/>
        <w:t>S. Diplaris, G. Tsoumakas, P. A. Mitkas, and I. Vlahavas, “Protein classification with multiple algorithms,” 2005, doi: 10.1007/11573036_42.</w:t>
      </w:r>
    </w:p>
    <w:p w14:paraId="1CD6BDE8" w14:textId="77777777" w:rsidR="006A28AF" w:rsidRPr="006A28AF" w:rsidRDefault="006A28AF" w:rsidP="006A28AF">
      <w:pPr>
        <w:widowControl w:val="0"/>
        <w:autoSpaceDE w:val="0"/>
        <w:autoSpaceDN w:val="0"/>
        <w:adjustRightInd w:val="0"/>
        <w:ind w:left="640" w:hanging="640"/>
        <w:rPr>
          <w:noProof/>
        </w:rPr>
      </w:pPr>
      <w:r w:rsidRPr="006A28AF">
        <w:rPr>
          <w:noProof/>
        </w:rPr>
        <w:t>[34]</w:t>
      </w:r>
      <w:r w:rsidRPr="006A28AF">
        <w:rPr>
          <w:noProof/>
        </w:rPr>
        <w:tab/>
        <w:t xml:space="preserve">O. Çamoǧlu, T. Can, A. K. Singh, and Y. F. Wang, “Decision tree based information integration for automated protein classification,” </w:t>
      </w:r>
      <w:r w:rsidRPr="006A28AF">
        <w:rPr>
          <w:i/>
          <w:iCs/>
          <w:noProof/>
        </w:rPr>
        <w:t>J. Bioinform. Comput. Biol.</w:t>
      </w:r>
      <w:r w:rsidRPr="006A28AF">
        <w:rPr>
          <w:noProof/>
        </w:rPr>
        <w:t>, 2005, doi: 10.1142/S0219720005001259.</w:t>
      </w:r>
    </w:p>
    <w:p w14:paraId="75403CA1" w14:textId="77777777" w:rsidR="006A28AF" w:rsidRPr="006A28AF" w:rsidRDefault="006A28AF" w:rsidP="006A28AF">
      <w:pPr>
        <w:widowControl w:val="0"/>
        <w:autoSpaceDE w:val="0"/>
        <w:autoSpaceDN w:val="0"/>
        <w:adjustRightInd w:val="0"/>
        <w:ind w:left="640" w:hanging="640"/>
        <w:rPr>
          <w:noProof/>
        </w:rPr>
      </w:pPr>
      <w:r w:rsidRPr="006A28AF">
        <w:rPr>
          <w:noProof/>
        </w:rPr>
        <w:t>[35]</w:t>
      </w:r>
      <w:r w:rsidRPr="006A28AF">
        <w:rPr>
          <w:noProof/>
        </w:rPr>
        <w:tab/>
        <w:t xml:space="preserve">Z. Xing, J. Pei, and E. Keogh, “A brief survey on sequence classification,” </w:t>
      </w:r>
      <w:r w:rsidRPr="006A28AF">
        <w:rPr>
          <w:i/>
          <w:iCs/>
          <w:noProof/>
        </w:rPr>
        <w:t>ACM SIGKDD Explor. Newsl.</w:t>
      </w:r>
      <w:r w:rsidRPr="006A28AF">
        <w:rPr>
          <w:noProof/>
        </w:rPr>
        <w:t>, 2010, doi: 10.1145/1882471.1882478.</w:t>
      </w:r>
    </w:p>
    <w:p w14:paraId="3C62D40A" w14:textId="77777777" w:rsidR="006A28AF" w:rsidRPr="006A28AF" w:rsidRDefault="006A28AF" w:rsidP="006A28AF">
      <w:pPr>
        <w:widowControl w:val="0"/>
        <w:autoSpaceDE w:val="0"/>
        <w:autoSpaceDN w:val="0"/>
        <w:adjustRightInd w:val="0"/>
        <w:ind w:left="640" w:hanging="640"/>
        <w:rPr>
          <w:noProof/>
        </w:rPr>
      </w:pPr>
      <w:r w:rsidRPr="006A28AF">
        <w:rPr>
          <w:noProof/>
        </w:rPr>
        <w:t>[36]</w:t>
      </w:r>
      <w:r w:rsidRPr="006A28AF">
        <w:rPr>
          <w:noProof/>
        </w:rPr>
        <w:tab/>
        <w:t xml:space="preserve">L. Nanni, A. Lumini, and S. Brahnam, “An empirical study of different approaches for protein classification,” </w:t>
      </w:r>
      <w:r w:rsidRPr="006A28AF">
        <w:rPr>
          <w:i/>
          <w:iCs/>
          <w:noProof/>
        </w:rPr>
        <w:t>Sci. World J.</w:t>
      </w:r>
      <w:r w:rsidRPr="006A28AF">
        <w:rPr>
          <w:noProof/>
        </w:rPr>
        <w:t>, 2014, doi: 10.1155/2014/236717.</w:t>
      </w:r>
    </w:p>
    <w:p w14:paraId="366D5EAC" w14:textId="77777777" w:rsidR="006A28AF" w:rsidRPr="006A28AF" w:rsidRDefault="006A28AF" w:rsidP="006A28AF">
      <w:pPr>
        <w:widowControl w:val="0"/>
        <w:autoSpaceDE w:val="0"/>
        <w:autoSpaceDN w:val="0"/>
        <w:adjustRightInd w:val="0"/>
        <w:ind w:left="640" w:hanging="640"/>
        <w:rPr>
          <w:noProof/>
        </w:rPr>
      </w:pPr>
      <w:r w:rsidRPr="006A28AF">
        <w:rPr>
          <w:noProof/>
        </w:rPr>
        <w:t>[37]</w:t>
      </w:r>
      <w:r w:rsidRPr="006A28AF">
        <w:rPr>
          <w:noProof/>
        </w:rPr>
        <w:tab/>
        <w:t xml:space="preserve">S. Nojoomi and P. Koehl, “String kernels for protein sequence comparisons: Improved fold recognition,” </w:t>
      </w:r>
      <w:r w:rsidRPr="006A28AF">
        <w:rPr>
          <w:i/>
          <w:iCs/>
          <w:noProof/>
        </w:rPr>
        <w:t>BMC Bioinformatics</w:t>
      </w:r>
      <w:r w:rsidRPr="006A28AF">
        <w:rPr>
          <w:noProof/>
        </w:rPr>
        <w:t>, 2017, doi: 10.1186/s12859-017-1560-9.</w:t>
      </w:r>
    </w:p>
    <w:p w14:paraId="1CD5BA90" w14:textId="77777777" w:rsidR="006A28AF" w:rsidRPr="006A28AF" w:rsidRDefault="006A28AF" w:rsidP="006A28AF">
      <w:pPr>
        <w:widowControl w:val="0"/>
        <w:autoSpaceDE w:val="0"/>
        <w:autoSpaceDN w:val="0"/>
        <w:adjustRightInd w:val="0"/>
        <w:ind w:left="640" w:hanging="640"/>
        <w:rPr>
          <w:noProof/>
        </w:rPr>
      </w:pPr>
      <w:r w:rsidRPr="006A28AF">
        <w:rPr>
          <w:noProof/>
        </w:rPr>
        <w:lastRenderedPageBreak/>
        <w:t>[38]</w:t>
      </w:r>
      <w:r w:rsidRPr="006A28AF">
        <w:rPr>
          <w:noProof/>
        </w:rPr>
        <w:tab/>
        <w:t xml:space="preserve">G. X. Yu, B. H. Park, P. Chandramohan, R. Munavalli, A. Geist, and N. F. Samatova, “In silico discovery of enzyme-substrate specificity-determining residue clusters,” </w:t>
      </w:r>
      <w:r w:rsidRPr="006A28AF">
        <w:rPr>
          <w:i/>
          <w:iCs/>
          <w:noProof/>
        </w:rPr>
        <w:t>J. Mol. Biol.</w:t>
      </w:r>
      <w:r w:rsidRPr="006A28AF">
        <w:rPr>
          <w:noProof/>
        </w:rPr>
        <w:t>, vol. 352, no. 5, pp. 1105–1117, 2005, doi: 10.1016/j.jmb.2005.08.008.</w:t>
      </w:r>
    </w:p>
    <w:p w14:paraId="4E62E421" w14:textId="77777777" w:rsidR="006A28AF" w:rsidRPr="006A28AF" w:rsidRDefault="006A28AF" w:rsidP="006A28AF">
      <w:pPr>
        <w:widowControl w:val="0"/>
        <w:autoSpaceDE w:val="0"/>
        <w:autoSpaceDN w:val="0"/>
        <w:adjustRightInd w:val="0"/>
        <w:ind w:left="640" w:hanging="640"/>
        <w:rPr>
          <w:noProof/>
        </w:rPr>
      </w:pPr>
      <w:r w:rsidRPr="006A28AF">
        <w:rPr>
          <w:noProof/>
        </w:rPr>
        <w:t>[39]</w:t>
      </w:r>
      <w:r w:rsidRPr="006A28AF">
        <w:rPr>
          <w:noProof/>
        </w:rPr>
        <w:tab/>
        <w:t>M. Deshpande and G. Karypis, “Evaluation of techniques for classifying biological sequences,” 2002, doi: 10.1007/3-540-47887-6_41.</w:t>
      </w:r>
    </w:p>
    <w:p w14:paraId="42D69A35" w14:textId="77777777" w:rsidR="006A28AF" w:rsidRPr="006A28AF" w:rsidRDefault="006A28AF" w:rsidP="006A28AF">
      <w:pPr>
        <w:widowControl w:val="0"/>
        <w:autoSpaceDE w:val="0"/>
        <w:autoSpaceDN w:val="0"/>
        <w:adjustRightInd w:val="0"/>
        <w:ind w:left="640" w:hanging="640"/>
        <w:rPr>
          <w:noProof/>
        </w:rPr>
      </w:pPr>
      <w:r w:rsidRPr="006A28AF">
        <w:rPr>
          <w:noProof/>
        </w:rPr>
        <w:t>[40]</w:t>
      </w:r>
      <w:r w:rsidRPr="006A28AF">
        <w:rPr>
          <w:noProof/>
        </w:rPr>
        <w:tab/>
        <w:t xml:space="preserve">G. Rätsch, S. Sonnenburg, and C. Schäfer, “Learning interpretable SVMs for biological sequence classification,” </w:t>
      </w:r>
      <w:r w:rsidRPr="006A28AF">
        <w:rPr>
          <w:i/>
          <w:iCs/>
          <w:noProof/>
        </w:rPr>
        <w:t>BMC Bioinformatics</w:t>
      </w:r>
      <w:r w:rsidRPr="006A28AF">
        <w:rPr>
          <w:noProof/>
        </w:rPr>
        <w:t>, 2006, doi: 10.1186/1471-2105-7-S1-S9.</w:t>
      </w:r>
    </w:p>
    <w:p w14:paraId="3DE6C363" w14:textId="77777777" w:rsidR="006A28AF" w:rsidRPr="006A28AF" w:rsidRDefault="006A28AF" w:rsidP="006A28AF">
      <w:pPr>
        <w:widowControl w:val="0"/>
        <w:autoSpaceDE w:val="0"/>
        <w:autoSpaceDN w:val="0"/>
        <w:adjustRightInd w:val="0"/>
        <w:ind w:left="640" w:hanging="640"/>
        <w:rPr>
          <w:noProof/>
        </w:rPr>
      </w:pPr>
      <w:r w:rsidRPr="006A28AF">
        <w:rPr>
          <w:noProof/>
        </w:rPr>
        <w:t>[41]</w:t>
      </w:r>
      <w:r w:rsidRPr="006A28AF">
        <w:rPr>
          <w:noProof/>
        </w:rPr>
        <w:tab/>
        <w:t>S. Sonnenburg, G. Rätsch, and B. Schölkopf, “Large scale genomic sequence SVM classifiers,” 2005, doi: 10.1145/1102351.1102458.</w:t>
      </w:r>
    </w:p>
    <w:p w14:paraId="58E28887" w14:textId="77777777" w:rsidR="006A28AF" w:rsidRPr="006A28AF" w:rsidRDefault="006A28AF" w:rsidP="006A28AF">
      <w:pPr>
        <w:widowControl w:val="0"/>
        <w:autoSpaceDE w:val="0"/>
        <w:autoSpaceDN w:val="0"/>
        <w:adjustRightInd w:val="0"/>
        <w:ind w:left="640" w:hanging="640"/>
        <w:rPr>
          <w:noProof/>
        </w:rPr>
      </w:pPr>
      <w:r w:rsidRPr="006A28AF">
        <w:rPr>
          <w:noProof/>
        </w:rPr>
        <w:t>[42]</w:t>
      </w:r>
      <w:r w:rsidRPr="006A28AF">
        <w:rPr>
          <w:noProof/>
        </w:rPr>
        <w:tab/>
        <w:t xml:space="preserve">H. Saigo, J. P. Vert, N. Ueda, and T. Akutsu, “Protein homology detection using string alignment kernels,” </w:t>
      </w:r>
      <w:r w:rsidRPr="006A28AF">
        <w:rPr>
          <w:i/>
          <w:iCs/>
          <w:noProof/>
        </w:rPr>
        <w:t>Bioinformatics</w:t>
      </w:r>
      <w:r w:rsidRPr="006A28AF">
        <w:rPr>
          <w:noProof/>
        </w:rPr>
        <w:t>, 2004, doi: 10.1093/bioinformatics/bth141.</w:t>
      </w:r>
    </w:p>
    <w:p w14:paraId="059C7B8A" w14:textId="77777777" w:rsidR="006A28AF" w:rsidRPr="006A28AF" w:rsidRDefault="006A28AF" w:rsidP="006A28AF">
      <w:pPr>
        <w:widowControl w:val="0"/>
        <w:autoSpaceDE w:val="0"/>
        <w:autoSpaceDN w:val="0"/>
        <w:adjustRightInd w:val="0"/>
        <w:ind w:left="640" w:hanging="640"/>
        <w:rPr>
          <w:noProof/>
        </w:rPr>
      </w:pPr>
      <w:r w:rsidRPr="006A28AF">
        <w:rPr>
          <w:noProof/>
        </w:rPr>
        <w:t>[43]</w:t>
      </w:r>
      <w:r w:rsidRPr="006A28AF">
        <w:rPr>
          <w:noProof/>
        </w:rPr>
        <w:tab/>
        <w:t xml:space="preserve">T. Jaakkola, M. Diekhans, and D. Haussler, “A discriminative framework for detecting remote protein homologies,” </w:t>
      </w:r>
      <w:r w:rsidRPr="006A28AF">
        <w:rPr>
          <w:i/>
          <w:iCs/>
          <w:noProof/>
        </w:rPr>
        <w:t>Journal of Computational Biology</w:t>
      </w:r>
      <w:r w:rsidRPr="006A28AF">
        <w:rPr>
          <w:noProof/>
        </w:rPr>
        <w:t>. 2000, doi: 10.1089/10665270050081405.</w:t>
      </w:r>
    </w:p>
    <w:p w14:paraId="5F3BFE1A" w14:textId="77777777" w:rsidR="006A28AF" w:rsidRPr="006A28AF" w:rsidRDefault="006A28AF" w:rsidP="006A28AF">
      <w:pPr>
        <w:widowControl w:val="0"/>
        <w:autoSpaceDE w:val="0"/>
        <w:autoSpaceDN w:val="0"/>
        <w:adjustRightInd w:val="0"/>
        <w:ind w:left="640" w:hanging="640"/>
        <w:rPr>
          <w:noProof/>
        </w:rPr>
      </w:pPr>
      <w:r w:rsidRPr="006A28AF">
        <w:rPr>
          <w:noProof/>
        </w:rPr>
        <w:t>[44]</w:t>
      </w:r>
      <w:r w:rsidRPr="006A28AF">
        <w:rPr>
          <w:noProof/>
        </w:rPr>
        <w:tab/>
        <w:t xml:space="preserve">G. Rätsch, S. Sonnenburg, and B. Schölkopf, “RASE: Recognition of alternatively spliced exons in C.elegans,” </w:t>
      </w:r>
      <w:r w:rsidRPr="006A28AF">
        <w:rPr>
          <w:i/>
          <w:iCs/>
          <w:noProof/>
        </w:rPr>
        <w:t>Bioinformatics</w:t>
      </w:r>
      <w:r w:rsidRPr="006A28AF">
        <w:rPr>
          <w:noProof/>
        </w:rPr>
        <w:t>, 2005, doi: 10.1093/bioinformatics/bti1053.</w:t>
      </w:r>
    </w:p>
    <w:p w14:paraId="1B90024A" w14:textId="77777777" w:rsidR="006A28AF" w:rsidRPr="006A28AF" w:rsidRDefault="006A28AF" w:rsidP="006A28AF">
      <w:pPr>
        <w:widowControl w:val="0"/>
        <w:autoSpaceDE w:val="0"/>
        <w:autoSpaceDN w:val="0"/>
        <w:adjustRightInd w:val="0"/>
        <w:ind w:left="640" w:hanging="640"/>
        <w:rPr>
          <w:noProof/>
        </w:rPr>
      </w:pPr>
      <w:r w:rsidRPr="006A28AF">
        <w:rPr>
          <w:noProof/>
        </w:rPr>
        <w:t>[45]</w:t>
      </w:r>
      <w:r w:rsidRPr="006A28AF">
        <w:rPr>
          <w:noProof/>
        </w:rPr>
        <w:tab/>
        <w:t xml:space="preserve">H. Nakashima, K. Nishikawa, and T. Ooi, “The folding type of a protein is relevant to the amino acid composition,” </w:t>
      </w:r>
      <w:r w:rsidRPr="006A28AF">
        <w:rPr>
          <w:i/>
          <w:iCs/>
          <w:noProof/>
        </w:rPr>
        <w:t>J. Biochem.</w:t>
      </w:r>
      <w:r w:rsidRPr="006A28AF">
        <w:rPr>
          <w:noProof/>
        </w:rPr>
        <w:t>, 1986, doi: 10.1093/oxfordjournals.jbchem.a135454.</w:t>
      </w:r>
    </w:p>
    <w:p w14:paraId="7EB4985C" w14:textId="77777777" w:rsidR="006A28AF" w:rsidRPr="006A28AF" w:rsidRDefault="006A28AF" w:rsidP="006A28AF">
      <w:pPr>
        <w:widowControl w:val="0"/>
        <w:autoSpaceDE w:val="0"/>
        <w:autoSpaceDN w:val="0"/>
        <w:adjustRightInd w:val="0"/>
        <w:ind w:left="640" w:hanging="640"/>
        <w:rPr>
          <w:noProof/>
        </w:rPr>
      </w:pPr>
      <w:r w:rsidRPr="006A28AF">
        <w:rPr>
          <w:noProof/>
        </w:rPr>
        <w:t>[46]</w:t>
      </w:r>
      <w:r w:rsidRPr="006A28AF">
        <w:rPr>
          <w:noProof/>
        </w:rPr>
        <w:tab/>
        <w:t xml:space="preserve">K.-C. Chou, “Pseudo Amino Acid Composition and its Applications in Bioinformatics, Proteomics and System Biology,” </w:t>
      </w:r>
      <w:r w:rsidRPr="006A28AF">
        <w:rPr>
          <w:i/>
          <w:iCs/>
          <w:noProof/>
        </w:rPr>
        <w:t>Curr. Proteomics</w:t>
      </w:r>
      <w:r w:rsidRPr="006A28AF">
        <w:rPr>
          <w:noProof/>
        </w:rPr>
        <w:t>, 2009, doi: 10.2174/157016409789973707.</w:t>
      </w:r>
    </w:p>
    <w:p w14:paraId="71460C90" w14:textId="77777777" w:rsidR="006A28AF" w:rsidRPr="006A28AF" w:rsidRDefault="006A28AF" w:rsidP="006A28AF">
      <w:pPr>
        <w:widowControl w:val="0"/>
        <w:autoSpaceDE w:val="0"/>
        <w:autoSpaceDN w:val="0"/>
        <w:adjustRightInd w:val="0"/>
        <w:ind w:left="640" w:hanging="640"/>
        <w:rPr>
          <w:noProof/>
        </w:rPr>
      </w:pPr>
      <w:r w:rsidRPr="006A28AF">
        <w:rPr>
          <w:noProof/>
        </w:rPr>
        <w:t>[47]</w:t>
      </w:r>
      <w:r w:rsidRPr="006A28AF">
        <w:rPr>
          <w:noProof/>
        </w:rPr>
        <w:tab/>
        <w:t xml:space="preserve">D. Jurafsky and J. H. Martin, “Language Modeling with N- grams,” </w:t>
      </w:r>
      <w:r w:rsidRPr="006A28AF">
        <w:rPr>
          <w:i/>
          <w:iCs/>
          <w:noProof/>
        </w:rPr>
        <w:t>Speech Lang. Process.</w:t>
      </w:r>
      <w:r w:rsidRPr="006A28AF">
        <w:rPr>
          <w:noProof/>
        </w:rPr>
        <w:t>, 2016.</w:t>
      </w:r>
    </w:p>
    <w:p w14:paraId="275CD5FE" w14:textId="77777777" w:rsidR="006A28AF" w:rsidRPr="006A28AF" w:rsidRDefault="006A28AF" w:rsidP="006A28AF">
      <w:pPr>
        <w:widowControl w:val="0"/>
        <w:autoSpaceDE w:val="0"/>
        <w:autoSpaceDN w:val="0"/>
        <w:adjustRightInd w:val="0"/>
        <w:ind w:left="640" w:hanging="640"/>
        <w:rPr>
          <w:noProof/>
        </w:rPr>
      </w:pPr>
      <w:r w:rsidRPr="006A28AF">
        <w:rPr>
          <w:noProof/>
        </w:rPr>
        <w:t>[48]</w:t>
      </w:r>
      <w:r w:rsidRPr="006A28AF">
        <w:rPr>
          <w:noProof/>
        </w:rPr>
        <w:tab/>
        <w:t xml:space="preserve">L. Nanni, A. Lumini, and S. Brahnam, “An empirical study on the matrix-based protein representations and their combination with sequence-based approaches,” </w:t>
      </w:r>
      <w:r w:rsidRPr="006A28AF">
        <w:rPr>
          <w:i/>
          <w:iCs/>
          <w:noProof/>
        </w:rPr>
        <w:t>Amino Acids</w:t>
      </w:r>
      <w:r w:rsidRPr="006A28AF">
        <w:rPr>
          <w:noProof/>
        </w:rPr>
        <w:t>, 2013, doi: 10.1007/s00726-012-1416-6.</w:t>
      </w:r>
    </w:p>
    <w:p w14:paraId="2F8A377C" w14:textId="77777777" w:rsidR="006A28AF" w:rsidRPr="006A28AF" w:rsidRDefault="006A28AF" w:rsidP="006A28AF">
      <w:pPr>
        <w:widowControl w:val="0"/>
        <w:autoSpaceDE w:val="0"/>
        <w:autoSpaceDN w:val="0"/>
        <w:adjustRightInd w:val="0"/>
        <w:ind w:left="640" w:hanging="640"/>
        <w:rPr>
          <w:noProof/>
        </w:rPr>
      </w:pPr>
      <w:r w:rsidRPr="006A28AF">
        <w:rPr>
          <w:noProof/>
        </w:rPr>
        <w:t>[49]</w:t>
      </w:r>
      <w:r w:rsidRPr="006A28AF">
        <w:rPr>
          <w:noProof/>
        </w:rPr>
        <w:tab/>
        <w:t>S. Whalen and G. Pandey, “A comparative analysis of ensemble classifiers: Case studies in genomics,” 2013, doi: 10.1109/ICDM.2013.21.</w:t>
      </w:r>
    </w:p>
    <w:p w14:paraId="647F4B17" w14:textId="77777777" w:rsidR="006A28AF" w:rsidRPr="006A28AF" w:rsidRDefault="006A28AF" w:rsidP="006A28AF">
      <w:pPr>
        <w:widowControl w:val="0"/>
        <w:autoSpaceDE w:val="0"/>
        <w:autoSpaceDN w:val="0"/>
        <w:adjustRightInd w:val="0"/>
        <w:ind w:left="640" w:hanging="640"/>
        <w:rPr>
          <w:noProof/>
        </w:rPr>
      </w:pPr>
      <w:r w:rsidRPr="006A28AF">
        <w:rPr>
          <w:noProof/>
        </w:rPr>
        <w:t>[50]</w:t>
      </w:r>
      <w:r w:rsidRPr="006A28AF">
        <w:rPr>
          <w:noProof/>
        </w:rPr>
        <w:tab/>
        <w:t xml:space="preserve">C. Caragea, J. Sinapov, A. Silvescu, D. Dobbs, and V. Honavar, “Glycosylation site prediction using ensembles of Support Vector Machine classifiers,” </w:t>
      </w:r>
      <w:r w:rsidRPr="006A28AF">
        <w:rPr>
          <w:i/>
          <w:iCs/>
          <w:noProof/>
        </w:rPr>
        <w:t>BMC Bioinformatics</w:t>
      </w:r>
      <w:r w:rsidRPr="006A28AF">
        <w:rPr>
          <w:noProof/>
        </w:rPr>
        <w:t>, 2007, doi: 10.1186/1471-2105-8-438.</w:t>
      </w:r>
    </w:p>
    <w:p w14:paraId="0270904B" w14:textId="77777777" w:rsidR="006A28AF" w:rsidRPr="006A28AF" w:rsidRDefault="006A28AF" w:rsidP="006A28AF">
      <w:pPr>
        <w:widowControl w:val="0"/>
        <w:autoSpaceDE w:val="0"/>
        <w:autoSpaceDN w:val="0"/>
        <w:adjustRightInd w:val="0"/>
        <w:ind w:left="640" w:hanging="640"/>
        <w:rPr>
          <w:noProof/>
        </w:rPr>
      </w:pPr>
      <w:r w:rsidRPr="006A28AF">
        <w:rPr>
          <w:noProof/>
        </w:rPr>
        <w:t>[51]</w:t>
      </w:r>
      <w:r w:rsidRPr="006A28AF">
        <w:rPr>
          <w:noProof/>
        </w:rPr>
        <w:tab/>
        <w:t xml:space="preserve">A. Jones, H. M. Davies, and T. A. Voelker, “Palmitoyl-acyl carrier protein (ACP) thioesterase and the evolutionary origin of plant acyl-ACP thioesterases,” </w:t>
      </w:r>
      <w:r w:rsidRPr="006A28AF">
        <w:rPr>
          <w:i/>
          <w:iCs/>
          <w:noProof/>
        </w:rPr>
        <w:t>Plant Cell</w:t>
      </w:r>
      <w:r w:rsidRPr="006A28AF">
        <w:rPr>
          <w:noProof/>
        </w:rPr>
        <w:t>, 1995, doi: 10.1105/tpc.7.3.359.</w:t>
      </w:r>
    </w:p>
    <w:p w14:paraId="335C460B" w14:textId="77777777" w:rsidR="006A28AF" w:rsidRPr="006A28AF" w:rsidRDefault="006A28AF" w:rsidP="006A28AF">
      <w:pPr>
        <w:widowControl w:val="0"/>
        <w:autoSpaceDE w:val="0"/>
        <w:autoSpaceDN w:val="0"/>
        <w:adjustRightInd w:val="0"/>
        <w:ind w:left="640" w:hanging="640"/>
        <w:rPr>
          <w:noProof/>
        </w:rPr>
      </w:pPr>
      <w:r w:rsidRPr="006A28AF">
        <w:rPr>
          <w:noProof/>
        </w:rPr>
        <w:t>[52]</w:t>
      </w:r>
      <w:r w:rsidRPr="006A28AF">
        <w:rPr>
          <w:noProof/>
        </w:rPr>
        <w:tab/>
        <w:t xml:space="preserve">T. A. Voelker and H. M. Davies, “Alteration of the specificity and regulation of fatty acid synthesis of Escherichia coli by expression of a plant medium-chain acyl-acyl carrier protein thioesterase,” </w:t>
      </w:r>
      <w:r w:rsidRPr="006A28AF">
        <w:rPr>
          <w:i/>
          <w:iCs/>
          <w:noProof/>
        </w:rPr>
        <w:t>J. Bacteriol.</w:t>
      </w:r>
      <w:r w:rsidRPr="006A28AF">
        <w:rPr>
          <w:noProof/>
        </w:rPr>
        <w:t>, 1994, doi: 10.1128/jb.176.23.7320-7327.1994.</w:t>
      </w:r>
    </w:p>
    <w:p w14:paraId="75F7E1B2" w14:textId="77777777" w:rsidR="006A28AF" w:rsidRPr="006A28AF" w:rsidRDefault="006A28AF" w:rsidP="006A28AF">
      <w:pPr>
        <w:widowControl w:val="0"/>
        <w:autoSpaceDE w:val="0"/>
        <w:autoSpaceDN w:val="0"/>
        <w:adjustRightInd w:val="0"/>
        <w:ind w:left="640" w:hanging="640"/>
        <w:rPr>
          <w:noProof/>
        </w:rPr>
      </w:pPr>
      <w:r w:rsidRPr="006A28AF">
        <w:rPr>
          <w:noProof/>
        </w:rPr>
        <w:t>[53]</w:t>
      </w:r>
      <w:r w:rsidRPr="006A28AF">
        <w:rPr>
          <w:noProof/>
        </w:rPr>
        <w:tab/>
        <w:t xml:space="preserve">F. Jing, L. Zhao, M. D. Yandeau-Nelson, and B. J. Nikolau, “Two distinct domains contribute to the substrate acyl chain length selectivity of plant acyl-ACP thioesterase,” </w:t>
      </w:r>
      <w:r w:rsidRPr="006A28AF">
        <w:rPr>
          <w:i/>
          <w:iCs/>
          <w:noProof/>
        </w:rPr>
        <w:t>Nat. Commun.</w:t>
      </w:r>
      <w:r w:rsidRPr="006A28AF">
        <w:rPr>
          <w:noProof/>
        </w:rPr>
        <w:t>, 2018, doi: 10.1038/s41467-018-03310-z.</w:t>
      </w:r>
    </w:p>
    <w:p w14:paraId="419A685E" w14:textId="77777777" w:rsidR="006A28AF" w:rsidRPr="006A28AF" w:rsidRDefault="006A28AF" w:rsidP="006A28AF">
      <w:pPr>
        <w:widowControl w:val="0"/>
        <w:autoSpaceDE w:val="0"/>
        <w:autoSpaceDN w:val="0"/>
        <w:adjustRightInd w:val="0"/>
        <w:ind w:left="640" w:hanging="640"/>
        <w:rPr>
          <w:noProof/>
        </w:rPr>
      </w:pPr>
      <w:r w:rsidRPr="006A28AF">
        <w:rPr>
          <w:noProof/>
        </w:rPr>
        <w:t>[54]</w:t>
      </w:r>
      <w:r w:rsidRPr="006A28AF">
        <w:rPr>
          <w:noProof/>
        </w:rPr>
        <w:tab/>
        <w:t xml:space="preserve">P. Radivojac, N. V. Chawla, A. K. Dunker, and Z. Obradovic, “Classification and knowledge discovery in protein databases,” </w:t>
      </w:r>
      <w:r w:rsidRPr="006A28AF">
        <w:rPr>
          <w:i/>
          <w:iCs/>
          <w:noProof/>
        </w:rPr>
        <w:t>J. Biomed. Inform.</w:t>
      </w:r>
      <w:r w:rsidRPr="006A28AF">
        <w:rPr>
          <w:noProof/>
        </w:rPr>
        <w:t>, 2004, doi: 10.1016/j.jbi.2004.07.008.</w:t>
      </w:r>
    </w:p>
    <w:p w14:paraId="5BA2BDFB" w14:textId="77777777" w:rsidR="006A28AF" w:rsidRPr="006A28AF" w:rsidRDefault="006A28AF" w:rsidP="006A28AF">
      <w:pPr>
        <w:widowControl w:val="0"/>
        <w:autoSpaceDE w:val="0"/>
        <w:autoSpaceDN w:val="0"/>
        <w:adjustRightInd w:val="0"/>
        <w:ind w:left="640" w:hanging="640"/>
        <w:rPr>
          <w:noProof/>
        </w:rPr>
      </w:pPr>
      <w:r w:rsidRPr="006A28AF">
        <w:rPr>
          <w:noProof/>
        </w:rPr>
        <w:t>[55]</w:t>
      </w:r>
      <w:r w:rsidRPr="006A28AF">
        <w:rPr>
          <w:noProof/>
        </w:rPr>
        <w:tab/>
        <w:t xml:space="preserve">T. Shaikhina and N. A. Khovanova, “Handling limited datasets with neural networks in medical applications: A small-data approach,” </w:t>
      </w:r>
      <w:r w:rsidRPr="006A28AF">
        <w:rPr>
          <w:i/>
          <w:iCs/>
          <w:noProof/>
        </w:rPr>
        <w:t>Artif. Intell. Med.</w:t>
      </w:r>
      <w:r w:rsidRPr="006A28AF">
        <w:rPr>
          <w:noProof/>
        </w:rPr>
        <w:t>, 2017, doi: 10.1016/j.artmed.2016.12.003.</w:t>
      </w:r>
    </w:p>
    <w:p w14:paraId="0D5F2C3D" w14:textId="77777777" w:rsidR="006A28AF" w:rsidRPr="006A28AF" w:rsidRDefault="006A28AF" w:rsidP="006A28AF">
      <w:pPr>
        <w:widowControl w:val="0"/>
        <w:autoSpaceDE w:val="0"/>
        <w:autoSpaceDN w:val="0"/>
        <w:adjustRightInd w:val="0"/>
        <w:ind w:left="640" w:hanging="640"/>
        <w:rPr>
          <w:noProof/>
        </w:rPr>
      </w:pPr>
      <w:r w:rsidRPr="006A28AF">
        <w:rPr>
          <w:noProof/>
        </w:rPr>
        <w:lastRenderedPageBreak/>
        <w:t>[56]</w:t>
      </w:r>
      <w:r w:rsidRPr="006A28AF">
        <w:rPr>
          <w:noProof/>
        </w:rPr>
        <w:tab/>
        <w:t xml:space="preserve">G. Varoquaux, “Cross-validation failure: Small sample sizes lead to large error bars,” </w:t>
      </w:r>
      <w:r w:rsidRPr="006A28AF">
        <w:rPr>
          <w:i/>
          <w:iCs/>
          <w:noProof/>
        </w:rPr>
        <w:t>NeuroImage</w:t>
      </w:r>
      <w:r w:rsidRPr="006A28AF">
        <w:rPr>
          <w:noProof/>
        </w:rPr>
        <w:t>. 2018, doi: 10.1016/j.neuroimage.2017.06.061.</w:t>
      </w:r>
    </w:p>
    <w:p w14:paraId="1730E2C6" w14:textId="77777777" w:rsidR="006A28AF" w:rsidRPr="006A28AF" w:rsidRDefault="006A28AF" w:rsidP="006A28AF">
      <w:pPr>
        <w:widowControl w:val="0"/>
        <w:autoSpaceDE w:val="0"/>
        <w:autoSpaceDN w:val="0"/>
        <w:adjustRightInd w:val="0"/>
        <w:ind w:left="640" w:hanging="640"/>
        <w:rPr>
          <w:noProof/>
        </w:rPr>
      </w:pPr>
      <w:r w:rsidRPr="006A28AF">
        <w:rPr>
          <w:noProof/>
        </w:rPr>
        <w:t>[57]</w:t>
      </w:r>
      <w:r w:rsidRPr="006A28AF">
        <w:rPr>
          <w:noProof/>
        </w:rPr>
        <w:tab/>
        <w:t xml:space="preserve">A. Ben-Hur, C. S. Ong, S. Sonnenburg, B. Schölkopf, and G. Rätsch, “Support vector machines and kernels for computational biology,” </w:t>
      </w:r>
      <w:r w:rsidRPr="006A28AF">
        <w:rPr>
          <w:i/>
          <w:iCs/>
          <w:noProof/>
        </w:rPr>
        <w:t>PLoS Comput. Biol.</w:t>
      </w:r>
      <w:r w:rsidRPr="006A28AF">
        <w:rPr>
          <w:noProof/>
        </w:rPr>
        <w:t>, 2008, doi: 10.1371/journal.pcbi.1000173.</w:t>
      </w:r>
    </w:p>
    <w:p w14:paraId="49788BC3" w14:textId="77777777" w:rsidR="006A28AF" w:rsidRPr="006A28AF" w:rsidRDefault="006A28AF" w:rsidP="006A28AF">
      <w:pPr>
        <w:widowControl w:val="0"/>
        <w:autoSpaceDE w:val="0"/>
        <w:autoSpaceDN w:val="0"/>
        <w:adjustRightInd w:val="0"/>
        <w:ind w:left="640" w:hanging="640"/>
        <w:rPr>
          <w:noProof/>
        </w:rPr>
      </w:pPr>
      <w:r w:rsidRPr="006A28AF">
        <w:rPr>
          <w:noProof/>
        </w:rPr>
        <w:t>[58]</w:t>
      </w:r>
      <w:r w:rsidRPr="006A28AF">
        <w:rPr>
          <w:noProof/>
        </w:rPr>
        <w:tab/>
        <w:t>P. Kuksa, P. H. Huang, and V. Pavlovic, “A fast, large-scale learning method for protein sequence classification,” 2008.</w:t>
      </w:r>
    </w:p>
    <w:p w14:paraId="30969CC5" w14:textId="77777777" w:rsidR="006A28AF" w:rsidRPr="006A28AF" w:rsidRDefault="006A28AF" w:rsidP="006A28AF">
      <w:pPr>
        <w:widowControl w:val="0"/>
        <w:autoSpaceDE w:val="0"/>
        <w:autoSpaceDN w:val="0"/>
        <w:adjustRightInd w:val="0"/>
        <w:ind w:left="640" w:hanging="640"/>
        <w:rPr>
          <w:noProof/>
        </w:rPr>
      </w:pPr>
      <w:r w:rsidRPr="006A28AF">
        <w:rPr>
          <w:noProof/>
        </w:rPr>
        <w:t>[59]</w:t>
      </w:r>
      <w:r w:rsidRPr="006A28AF">
        <w:rPr>
          <w:noProof/>
        </w:rPr>
        <w:tab/>
        <w:t xml:space="preserve">M. Bhasin and G. P. S. Raghava, “Classification of nuclear receptors based on amino acid composition and dipeptide composition,” </w:t>
      </w:r>
      <w:r w:rsidRPr="006A28AF">
        <w:rPr>
          <w:i/>
          <w:iCs/>
          <w:noProof/>
        </w:rPr>
        <w:t>J. Biol. Chem.</w:t>
      </w:r>
      <w:r w:rsidRPr="006A28AF">
        <w:rPr>
          <w:noProof/>
        </w:rPr>
        <w:t>, 2004, doi: 10.1074/jbc.M401932200.</w:t>
      </w:r>
    </w:p>
    <w:p w14:paraId="1D08FEBF" w14:textId="77777777" w:rsidR="006A28AF" w:rsidRPr="006A28AF" w:rsidRDefault="006A28AF" w:rsidP="006A28AF">
      <w:pPr>
        <w:widowControl w:val="0"/>
        <w:autoSpaceDE w:val="0"/>
        <w:autoSpaceDN w:val="0"/>
        <w:adjustRightInd w:val="0"/>
        <w:ind w:left="640" w:hanging="640"/>
        <w:rPr>
          <w:noProof/>
        </w:rPr>
      </w:pPr>
      <w:r w:rsidRPr="006A28AF">
        <w:rPr>
          <w:noProof/>
        </w:rPr>
        <w:t>[60]</w:t>
      </w:r>
      <w:r w:rsidRPr="006A28AF">
        <w:rPr>
          <w:noProof/>
        </w:rPr>
        <w:tab/>
        <w:t xml:space="preserve">K. Chen, L. Kurgan, and M. Rahbari, “Prediction of protein crystallization using collocation of amino acid pairs,” </w:t>
      </w:r>
      <w:r w:rsidRPr="006A28AF">
        <w:rPr>
          <w:i/>
          <w:iCs/>
          <w:noProof/>
        </w:rPr>
        <w:t>Biochem. Biophys. Res. Commun.</w:t>
      </w:r>
      <w:r w:rsidRPr="006A28AF">
        <w:rPr>
          <w:noProof/>
        </w:rPr>
        <w:t>, 2007, doi: 10.1016/j.bbrc.2007.02.040.</w:t>
      </w:r>
    </w:p>
    <w:p w14:paraId="7D219C4E" w14:textId="77777777" w:rsidR="006A28AF" w:rsidRPr="006A28AF" w:rsidRDefault="006A28AF" w:rsidP="006A28AF">
      <w:pPr>
        <w:widowControl w:val="0"/>
        <w:autoSpaceDE w:val="0"/>
        <w:autoSpaceDN w:val="0"/>
        <w:adjustRightInd w:val="0"/>
        <w:ind w:left="640" w:hanging="640"/>
        <w:rPr>
          <w:noProof/>
        </w:rPr>
      </w:pPr>
      <w:r w:rsidRPr="006A28AF">
        <w:rPr>
          <w:noProof/>
        </w:rPr>
        <w:t>[61]</w:t>
      </w:r>
      <w:r w:rsidRPr="006A28AF">
        <w:rPr>
          <w:noProof/>
        </w:rPr>
        <w:tab/>
        <w:t xml:space="preserve">V. Saravanan and N. Gautham, “Harnessing computational biology for exact linear B-cell epitope prediction: A novel amino acid composition-based feature descriptor,” </w:t>
      </w:r>
      <w:r w:rsidRPr="006A28AF">
        <w:rPr>
          <w:i/>
          <w:iCs/>
          <w:noProof/>
        </w:rPr>
        <w:t>Omi. A J. Integr. Biol.</w:t>
      </w:r>
      <w:r w:rsidRPr="006A28AF">
        <w:rPr>
          <w:noProof/>
        </w:rPr>
        <w:t>, 2015, doi: 10.1089/omi.2015.0095.</w:t>
      </w:r>
    </w:p>
    <w:p w14:paraId="0D766203" w14:textId="77777777" w:rsidR="006A28AF" w:rsidRPr="006A28AF" w:rsidRDefault="006A28AF" w:rsidP="006A28AF">
      <w:pPr>
        <w:widowControl w:val="0"/>
        <w:autoSpaceDE w:val="0"/>
        <w:autoSpaceDN w:val="0"/>
        <w:adjustRightInd w:val="0"/>
        <w:ind w:left="640" w:hanging="640"/>
        <w:rPr>
          <w:noProof/>
        </w:rPr>
      </w:pPr>
      <w:r w:rsidRPr="006A28AF">
        <w:rPr>
          <w:noProof/>
        </w:rPr>
        <w:t>[62]</w:t>
      </w:r>
      <w:r w:rsidRPr="006A28AF">
        <w:rPr>
          <w:noProof/>
        </w:rPr>
        <w:tab/>
        <w:t xml:space="preserve">T. Y. Lee, Z. Q. Lin, S. J. Hsieh, N. A. Bretaña, and C. T. Lu, “Exploiting maximal dependence decomposition to identify conserved motifs from a group of aligned signal sequences,” </w:t>
      </w:r>
      <w:r w:rsidRPr="006A28AF">
        <w:rPr>
          <w:i/>
          <w:iCs/>
          <w:noProof/>
        </w:rPr>
        <w:t>Bioinformatics</w:t>
      </w:r>
      <w:r w:rsidRPr="006A28AF">
        <w:rPr>
          <w:noProof/>
        </w:rPr>
        <w:t>, 2011, doi: 10.1093/bioinformatics/btr291.</w:t>
      </w:r>
    </w:p>
    <w:p w14:paraId="119AC25E" w14:textId="77777777" w:rsidR="006A28AF" w:rsidRPr="006A28AF" w:rsidRDefault="006A28AF" w:rsidP="006A28AF">
      <w:pPr>
        <w:widowControl w:val="0"/>
        <w:autoSpaceDE w:val="0"/>
        <w:autoSpaceDN w:val="0"/>
        <w:adjustRightInd w:val="0"/>
        <w:ind w:left="640" w:hanging="640"/>
        <w:rPr>
          <w:noProof/>
        </w:rPr>
      </w:pPr>
      <w:r w:rsidRPr="006A28AF">
        <w:rPr>
          <w:noProof/>
        </w:rPr>
        <w:t>[63]</w:t>
      </w:r>
      <w:r w:rsidRPr="006A28AF">
        <w:rPr>
          <w:noProof/>
        </w:rPr>
        <w:tab/>
        <w:t xml:space="preserve">Z. Chen </w:t>
      </w:r>
      <w:r w:rsidRPr="006A28AF">
        <w:rPr>
          <w:i/>
          <w:iCs/>
          <w:noProof/>
        </w:rPr>
        <w:t>et al.</w:t>
      </w:r>
      <w:r w:rsidRPr="006A28AF">
        <w:rPr>
          <w:noProof/>
        </w:rPr>
        <w:t xml:space="preserve">, “IFeature: A Python package and web server for features extraction and selection from protein and peptide sequences,” </w:t>
      </w:r>
      <w:r w:rsidRPr="006A28AF">
        <w:rPr>
          <w:i/>
          <w:iCs/>
          <w:noProof/>
        </w:rPr>
        <w:t>Bioinformatics</w:t>
      </w:r>
      <w:r w:rsidRPr="006A28AF">
        <w:rPr>
          <w:noProof/>
        </w:rPr>
        <w:t>, 2018, doi: 10.1093/bioinformatics/bty140.</w:t>
      </w:r>
    </w:p>
    <w:p w14:paraId="791F493E" w14:textId="77777777" w:rsidR="006A28AF" w:rsidRPr="006A28AF" w:rsidRDefault="006A28AF" w:rsidP="006A28AF">
      <w:pPr>
        <w:widowControl w:val="0"/>
        <w:autoSpaceDE w:val="0"/>
        <w:autoSpaceDN w:val="0"/>
        <w:adjustRightInd w:val="0"/>
        <w:ind w:left="640" w:hanging="640"/>
        <w:rPr>
          <w:noProof/>
        </w:rPr>
      </w:pPr>
      <w:r w:rsidRPr="006A28AF">
        <w:rPr>
          <w:noProof/>
        </w:rPr>
        <w:t>[64]</w:t>
      </w:r>
      <w:r w:rsidRPr="006A28AF">
        <w:rPr>
          <w:noProof/>
        </w:rPr>
        <w:tab/>
        <w:t xml:space="preserve">Z. P. Feng and C. T. Zhang, “Prediction of membrane protein types based on the hydrophobic index of amino acids,” </w:t>
      </w:r>
      <w:r w:rsidRPr="006A28AF">
        <w:rPr>
          <w:i/>
          <w:iCs/>
          <w:noProof/>
        </w:rPr>
        <w:t>J. Protein Chem.</w:t>
      </w:r>
      <w:r w:rsidRPr="006A28AF">
        <w:rPr>
          <w:noProof/>
        </w:rPr>
        <w:t>, 2000, doi: 10.1023/A:1007091128394.</w:t>
      </w:r>
    </w:p>
    <w:p w14:paraId="4049B919" w14:textId="77777777" w:rsidR="006A28AF" w:rsidRPr="006A28AF" w:rsidRDefault="006A28AF" w:rsidP="006A28AF">
      <w:pPr>
        <w:widowControl w:val="0"/>
        <w:autoSpaceDE w:val="0"/>
        <w:autoSpaceDN w:val="0"/>
        <w:adjustRightInd w:val="0"/>
        <w:ind w:left="640" w:hanging="640"/>
        <w:rPr>
          <w:noProof/>
        </w:rPr>
      </w:pPr>
      <w:r w:rsidRPr="006A28AF">
        <w:rPr>
          <w:noProof/>
        </w:rPr>
        <w:t>[65]</w:t>
      </w:r>
      <w:r w:rsidRPr="006A28AF">
        <w:rPr>
          <w:noProof/>
        </w:rPr>
        <w:tab/>
        <w:t xml:space="preserve">R. R. Sokal and B. A. Thomson, “Population structure inferred by local spatial autocorrelation: An example from an Amerindian tribal population,” </w:t>
      </w:r>
      <w:r w:rsidRPr="006A28AF">
        <w:rPr>
          <w:i/>
          <w:iCs/>
          <w:noProof/>
        </w:rPr>
        <w:t>Am. J. Phys. Anthropol.</w:t>
      </w:r>
      <w:r w:rsidRPr="006A28AF">
        <w:rPr>
          <w:noProof/>
        </w:rPr>
        <w:t>, 2006, doi: 10.1002/ajpa.20250.</w:t>
      </w:r>
    </w:p>
    <w:p w14:paraId="674ECB5F" w14:textId="77777777" w:rsidR="006A28AF" w:rsidRPr="006A28AF" w:rsidRDefault="006A28AF" w:rsidP="006A28AF">
      <w:pPr>
        <w:widowControl w:val="0"/>
        <w:autoSpaceDE w:val="0"/>
        <w:autoSpaceDN w:val="0"/>
        <w:adjustRightInd w:val="0"/>
        <w:ind w:left="640" w:hanging="640"/>
        <w:rPr>
          <w:noProof/>
        </w:rPr>
      </w:pPr>
      <w:r w:rsidRPr="006A28AF">
        <w:rPr>
          <w:noProof/>
        </w:rPr>
        <w:t>[66]</w:t>
      </w:r>
      <w:r w:rsidRPr="006A28AF">
        <w:rPr>
          <w:noProof/>
        </w:rPr>
        <w:tab/>
        <w:t xml:space="preserve">D. S. Horne, “Prediction of protein helix content from an autocorrelation analysis of sequence hydrophobicities,” </w:t>
      </w:r>
      <w:r w:rsidRPr="006A28AF">
        <w:rPr>
          <w:i/>
          <w:iCs/>
          <w:noProof/>
        </w:rPr>
        <w:t>Biopolymers</w:t>
      </w:r>
      <w:r w:rsidRPr="006A28AF">
        <w:rPr>
          <w:noProof/>
        </w:rPr>
        <w:t>, 1988, doi: 10.1002/bip.360270308.</w:t>
      </w:r>
    </w:p>
    <w:p w14:paraId="54DCECCD" w14:textId="77777777" w:rsidR="006A28AF" w:rsidRPr="006A28AF" w:rsidRDefault="006A28AF" w:rsidP="006A28AF">
      <w:pPr>
        <w:widowControl w:val="0"/>
        <w:autoSpaceDE w:val="0"/>
        <w:autoSpaceDN w:val="0"/>
        <w:adjustRightInd w:val="0"/>
        <w:ind w:left="640" w:hanging="640"/>
        <w:rPr>
          <w:noProof/>
        </w:rPr>
      </w:pPr>
      <w:r w:rsidRPr="006A28AF">
        <w:rPr>
          <w:noProof/>
        </w:rPr>
        <w:t>[67]</w:t>
      </w:r>
      <w:r w:rsidRPr="006A28AF">
        <w:rPr>
          <w:noProof/>
        </w:rPr>
        <w:tab/>
        <w:t xml:space="preserve">C. Z. Cai, L. Y. Han, Z. L. Ji, X. Chen, and Y. Z. Chen, “SVM-Prot: Web-based support vector machine software for functional classification of a protein from its primary sequence,” </w:t>
      </w:r>
      <w:r w:rsidRPr="006A28AF">
        <w:rPr>
          <w:i/>
          <w:iCs/>
          <w:noProof/>
        </w:rPr>
        <w:t>Nucleic Acids Res.</w:t>
      </w:r>
      <w:r w:rsidRPr="006A28AF">
        <w:rPr>
          <w:noProof/>
        </w:rPr>
        <w:t>, 2003, doi: 10.1093/nar/gkg600.</w:t>
      </w:r>
    </w:p>
    <w:p w14:paraId="3A7566E4" w14:textId="77777777" w:rsidR="006A28AF" w:rsidRPr="006A28AF" w:rsidRDefault="006A28AF" w:rsidP="006A28AF">
      <w:pPr>
        <w:widowControl w:val="0"/>
        <w:autoSpaceDE w:val="0"/>
        <w:autoSpaceDN w:val="0"/>
        <w:adjustRightInd w:val="0"/>
        <w:ind w:left="640" w:hanging="640"/>
        <w:rPr>
          <w:noProof/>
        </w:rPr>
      </w:pPr>
      <w:r w:rsidRPr="006A28AF">
        <w:rPr>
          <w:noProof/>
        </w:rPr>
        <w:t>[68]</w:t>
      </w:r>
      <w:r w:rsidRPr="006A28AF">
        <w:rPr>
          <w:noProof/>
        </w:rPr>
        <w:tab/>
        <w:t xml:space="preserve">I. Dubchak, I. Muchnik, S. R. Holbrook, and S. H. Kim, “Prediction of protein folding class using global description of amino acid sequence,” </w:t>
      </w:r>
      <w:r w:rsidRPr="006A28AF">
        <w:rPr>
          <w:i/>
          <w:iCs/>
          <w:noProof/>
        </w:rPr>
        <w:t>Proc. Natl. Acad. Sci. U. S. A.</w:t>
      </w:r>
      <w:r w:rsidRPr="006A28AF">
        <w:rPr>
          <w:noProof/>
        </w:rPr>
        <w:t>, 1995, doi: 10.1073/pnas.92.19.8700.</w:t>
      </w:r>
    </w:p>
    <w:p w14:paraId="44F8FA51" w14:textId="77777777" w:rsidR="006A28AF" w:rsidRPr="006A28AF" w:rsidRDefault="006A28AF" w:rsidP="006A28AF">
      <w:pPr>
        <w:widowControl w:val="0"/>
        <w:autoSpaceDE w:val="0"/>
        <w:autoSpaceDN w:val="0"/>
        <w:adjustRightInd w:val="0"/>
        <w:ind w:left="640" w:hanging="640"/>
        <w:rPr>
          <w:noProof/>
        </w:rPr>
      </w:pPr>
      <w:r w:rsidRPr="006A28AF">
        <w:rPr>
          <w:noProof/>
        </w:rPr>
        <w:t>[69]</w:t>
      </w:r>
      <w:r w:rsidRPr="006A28AF">
        <w:rPr>
          <w:noProof/>
        </w:rPr>
        <w:tab/>
        <w:t xml:space="preserve">L. Y. Han, C. Z. Cai, S. L. Lo, M. C. M. Chung, and Y. Z. Chen, “Prediction of RNA-binding proteins from primary sequence by a support vector machine approach,” </w:t>
      </w:r>
      <w:r w:rsidRPr="006A28AF">
        <w:rPr>
          <w:i/>
          <w:iCs/>
          <w:noProof/>
        </w:rPr>
        <w:t>RNA</w:t>
      </w:r>
      <w:r w:rsidRPr="006A28AF">
        <w:rPr>
          <w:noProof/>
        </w:rPr>
        <w:t>, 2004, doi: 10.1261/rna.5890304.</w:t>
      </w:r>
    </w:p>
    <w:p w14:paraId="1EA7C5D4" w14:textId="77777777" w:rsidR="006A28AF" w:rsidRPr="006A28AF" w:rsidRDefault="006A28AF" w:rsidP="006A28AF">
      <w:pPr>
        <w:widowControl w:val="0"/>
        <w:autoSpaceDE w:val="0"/>
        <w:autoSpaceDN w:val="0"/>
        <w:adjustRightInd w:val="0"/>
        <w:ind w:left="640" w:hanging="640"/>
        <w:rPr>
          <w:noProof/>
        </w:rPr>
      </w:pPr>
      <w:r w:rsidRPr="006A28AF">
        <w:rPr>
          <w:noProof/>
        </w:rPr>
        <w:t>[70]</w:t>
      </w:r>
      <w:r w:rsidRPr="006A28AF">
        <w:rPr>
          <w:noProof/>
        </w:rPr>
        <w:tab/>
        <w:t xml:space="preserve">J. Shen </w:t>
      </w:r>
      <w:r w:rsidRPr="006A28AF">
        <w:rPr>
          <w:i/>
          <w:iCs/>
          <w:noProof/>
        </w:rPr>
        <w:t>et al.</w:t>
      </w:r>
      <w:r w:rsidRPr="006A28AF">
        <w:rPr>
          <w:noProof/>
        </w:rPr>
        <w:t xml:space="preserve">, “Predicting protein-protein interactions based only on sequences information,” </w:t>
      </w:r>
      <w:r w:rsidRPr="006A28AF">
        <w:rPr>
          <w:i/>
          <w:iCs/>
          <w:noProof/>
        </w:rPr>
        <w:t>Proc. Natl. Acad. Sci. U. S. A.</w:t>
      </w:r>
      <w:r w:rsidRPr="006A28AF">
        <w:rPr>
          <w:noProof/>
        </w:rPr>
        <w:t>, 2007, doi: 10.1073/pnas.0607879104.</w:t>
      </w:r>
    </w:p>
    <w:p w14:paraId="255D05AC" w14:textId="77777777" w:rsidR="006A28AF" w:rsidRPr="006A28AF" w:rsidRDefault="006A28AF" w:rsidP="006A28AF">
      <w:pPr>
        <w:widowControl w:val="0"/>
        <w:autoSpaceDE w:val="0"/>
        <w:autoSpaceDN w:val="0"/>
        <w:adjustRightInd w:val="0"/>
        <w:ind w:left="640" w:hanging="640"/>
        <w:rPr>
          <w:noProof/>
        </w:rPr>
      </w:pPr>
      <w:r w:rsidRPr="006A28AF">
        <w:rPr>
          <w:noProof/>
        </w:rPr>
        <w:t>[71]</w:t>
      </w:r>
      <w:r w:rsidRPr="006A28AF">
        <w:rPr>
          <w:noProof/>
        </w:rPr>
        <w:tab/>
        <w:t xml:space="preserve">K. C. Chou, “Prediction of protein cellular attributes using pseudo-amino acid composition,” </w:t>
      </w:r>
      <w:r w:rsidRPr="006A28AF">
        <w:rPr>
          <w:i/>
          <w:iCs/>
          <w:noProof/>
        </w:rPr>
        <w:t>Proteins Struct. Funct. Genet.</w:t>
      </w:r>
      <w:r w:rsidRPr="006A28AF">
        <w:rPr>
          <w:noProof/>
        </w:rPr>
        <w:t>, 2001, doi: 10.1002/prot.1035.</w:t>
      </w:r>
    </w:p>
    <w:p w14:paraId="7CAF5F0A" w14:textId="77777777" w:rsidR="006A28AF" w:rsidRPr="006A28AF" w:rsidRDefault="006A28AF" w:rsidP="006A28AF">
      <w:pPr>
        <w:widowControl w:val="0"/>
        <w:autoSpaceDE w:val="0"/>
        <w:autoSpaceDN w:val="0"/>
        <w:adjustRightInd w:val="0"/>
        <w:ind w:left="640" w:hanging="640"/>
        <w:rPr>
          <w:noProof/>
        </w:rPr>
      </w:pPr>
      <w:r w:rsidRPr="006A28AF">
        <w:rPr>
          <w:noProof/>
        </w:rPr>
        <w:t>[72]</w:t>
      </w:r>
      <w:r w:rsidRPr="006A28AF">
        <w:rPr>
          <w:noProof/>
        </w:rPr>
        <w:tab/>
        <w:t xml:space="preserve">T. Liu, X. Zheng, and J. Wang, “Prediction of protein structural class for low-similarity sequences using support vector machine and PSI-BLAST profile,” </w:t>
      </w:r>
      <w:r w:rsidRPr="006A28AF">
        <w:rPr>
          <w:i/>
          <w:iCs/>
          <w:noProof/>
        </w:rPr>
        <w:t>Biochimie</w:t>
      </w:r>
      <w:r w:rsidRPr="006A28AF">
        <w:rPr>
          <w:noProof/>
        </w:rPr>
        <w:t>, 2010, doi: 10.1016/j.biochi.2010.06.013.</w:t>
      </w:r>
    </w:p>
    <w:p w14:paraId="6EDDEE61" w14:textId="77777777" w:rsidR="006A28AF" w:rsidRPr="006A28AF" w:rsidRDefault="006A28AF" w:rsidP="006A28AF">
      <w:pPr>
        <w:widowControl w:val="0"/>
        <w:autoSpaceDE w:val="0"/>
        <w:autoSpaceDN w:val="0"/>
        <w:adjustRightInd w:val="0"/>
        <w:ind w:left="640" w:hanging="640"/>
        <w:rPr>
          <w:noProof/>
        </w:rPr>
      </w:pPr>
      <w:r w:rsidRPr="006A28AF">
        <w:rPr>
          <w:noProof/>
        </w:rPr>
        <w:lastRenderedPageBreak/>
        <w:t>[73]</w:t>
      </w:r>
      <w:r w:rsidRPr="006A28AF">
        <w:rPr>
          <w:noProof/>
        </w:rPr>
        <w:tab/>
        <w:t xml:space="preserve">T. Liu, X. Geng, X. Zheng, R. Li, and J. Wang, “Accurate prediction of protein structural class using auto covariance transformation of PSI-BLAST profiles,” </w:t>
      </w:r>
      <w:r w:rsidRPr="006A28AF">
        <w:rPr>
          <w:i/>
          <w:iCs/>
          <w:noProof/>
        </w:rPr>
        <w:t>Amino Acids</w:t>
      </w:r>
      <w:r w:rsidRPr="006A28AF">
        <w:rPr>
          <w:noProof/>
        </w:rPr>
        <w:t>, 2012, doi: 10.1007/s00726-011-0964-5.</w:t>
      </w:r>
    </w:p>
    <w:p w14:paraId="530EE0DE" w14:textId="77777777" w:rsidR="006A28AF" w:rsidRPr="006A28AF" w:rsidRDefault="006A28AF" w:rsidP="006A28AF">
      <w:pPr>
        <w:widowControl w:val="0"/>
        <w:autoSpaceDE w:val="0"/>
        <w:autoSpaceDN w:val="0"/>
        <w:adjustRightInd w:val="0"/>
        <w:ind w:left="640" w:hanging="640"/>
        <w:rPr>
          <w:noProof/>
        </w:rPr>
      </w:pPr>
      <w:r w:rsidRPr="006A28AF">
        <w:rPr>
          <w:noProof/>
        </w:rPr>
        <w:t>[74]</w:t>
      </w:r>
      <w:r w:rsidRPr="006A28AF">
        <w:rPr>
          <w:noProof/>
        </w:rPr>
        <w:tab/>
        <w:t xml:space="preserve">Y. Guo, L. Yu, Z. Wen, and M. Li, “Using support vector machine combined with auto covariance to predict protein-protein interactions from protein sequences,” </w:t>
      </w:r>
      <w:r w:rsidRPr="006A28AF">
        <w:rPr>
          <w:i/>
          <w:iCs/>
          <w:noProof/>
        </w:rPr>
        <w:t>Nucleic Acids Res.</w:t>
      </w:r>
      <w:r w:rsidRPr="006A28AF">
        <w:rPr>
          <w:noProof/>
        </w:rPr>
        <w:t>, 2008, doi: 10.1093/nar/gkn159.</w:t>
      </w:r>
    </w:p>
    <w:p w14:paraId="7CD5988F" w14:textId="77777777" w:rsidR="006A28AF" w:rsidRPr="006A28AF" w:rsidRDefault="006A28AF" w:rsidP="006A28AF">
      <w:pPr>
        <w:widowControl w:val="0"/>
        <w:autoSpaceDE w:val="0"/>
        <w:autoSpaceDN w:val="0"/>
        <w:adjustRightInd w:val="0"/>
        <w:ind w:left="640" w:hanging="640"/>
        <w:rPr>
          <w:noProof/>
        </w:rPr>
      </w:pPr>
      <w:r w:rsidRPr="006A28AF">
        <w:rPr>
          <w:noProof/>
        </w:rPr>
        <w:t>[75]</w:t>
      </w:r>
      <w:r w:rsidRPr="006A28AF">
        <w:rPr>
          <w:noProof/>
        </w:rPr>
        <w:tab/>
        <w:t xml:space="preserve">S. Ding, Y. Li, Z. Shi, and S. Yan, “A protein structural classes prediction method based on predicted secondary structure and PSI-BLAST profile,” </w:t>
      </w:r>
      <w:r w:rsidRPr="006A28AF">
        <w:rPr>
          <w:i/>
          <w:iCs/>
          <w:noProof/>
        </w:rPr>
        <w:t>Biochimie</w:t>
      </w:r>
      <w:r w:rsidRPr="006A28AF">
        <w:rPr>
          <w:noProof/>
        </w:rPr>
        <w:t>, 2014, doi: 10.1016/j.biochi.2013.09.013.</w:t>
      </w:r>
    </w:p>
    <w:p w14:paraId="294AA614" w14:textId="77777777" w:rsidR="006A28AF" w:rsidRPr="006A28AF" w:rsidRDefault="006A28AF" w:rsidP="006A28AF">
      <w:pPr>
        <w:widowControl w:val="0"/>
        <w:autoSpaceDE w:val="0"/>
        <w:autoSpaceDN w:val="0"/>
        <w:adjustRightInd w:val="0"/>
        <w:ind w:left="640" w:hanging="640"/>
        <w:rPr>
          <w:noProof/>
        </w:rPr>
      </w:pPr>
      <w:r w:rsidRPr="006A28AF">
        <w:rPr>
          <w:noProof/>
        </w:rPr>
        <w:t>[76]</w:t>
      </w:r>
      <w:r w:rsidRPr="006A28AF">
        <w:rPr>
          <w:noProof/>
        </w:rPr>
        <w:tab/>
        <w:t xml:space="preserve">P. Tao, T. Liu, X. Li, and L. Chen, “Prediction of protein structural class using tri-gram probabilities of position-specific scoring matrix and recursive feature elimination,” </w:t>
      </w:r>
      <w:r w:rsidRPr="006A28AF">
        <w:rPr>
          <w:i/>
          <w:iCs/>
          <w:noProof/>
        </w:rPr>
        <w:t>Amino Acids</w:t>
      </w:r>
      <w:r w:rsidRPr="006A28AF">
        <w:rPr>
          <w:noProof/>
        </w:rPr>
        <w:t>, 2015, doi: 10.1007/s00726-014-1878-9.</w:t>
      </w:r>
    </w:p>
    <w:p w14:paraId="2FD2181F" w14:textId="77777777" w:rsidR="006A28AF" w:rsidRPr="006A28AF" w:rsidRDefault="006A28AF" w:rsidP="006A28AF">
      <w:pPr>
        <w:widowControl w:val="0"/>
        <w:autoSpaceDE w:val="0"/>
        <w:autoSpaceDN w:val="0"/>
        <w:adjustRightInd w:val="0"/>
        <w:ind w:left="640" w:hanging="640"/>
        <w:rPr>
          <w:noProof/>
        </w:rPr>
      </w:pPr>
      <w:r w:rsidRPr="006A28AF">
        <w:rPr>
          <w:noProof/>
        </w:rPr>
        <w:t>[77]</w:t>
      </w:r>
      <w:r w:rsidRPr="006A28AF">
        <w:rPr>
          <w:noProof/>
        </w:rPr>
        <w:tab/>
        <w:t xml:space="preserve">L. Zhang, X. Zhao, and L. Kong, “Predict protein structural class for low-similarity sequences by evolutionary difference information into the general form of Chou[U+05F3]s pseudo amino acid composition,” </w:t>
      </w:r>
      <w:r w:rsidRPr="006A28AF">
        <w:rPr>
          <w:i/>
          <w:iCs/>
          <w:noProof/>
        </w:rPr>
        <w:t>J. Theor. Biol.</w:t>
      </w:r>
      <w:r w:rsidRPr="006A28AF">
        <w:rPr>
          <w:noProof/>
        </w:rPr>
        <w:t>, 2014, doi: 10.1016/j.jtbi.2014.04.008.</w:t>
      </w:r>
    </w:p>
    <w:p w14:paraId="29F42259" w14:textId="77777777" w:rsidR="006A28AF" w:rsidRPr="006A28AF" w:rsidRDefault="006A28AF" w:rsidP="006A28AF">
      <w:pPr>
        <w:widowControl w:val="0"/>
        <w:autoSpaceDE w:val="0"/>
        <w:autoSpaceDN w:val="0"/>
        <w:adjustRightInd w:val="0"/>
        <w:ind w:left="640" w:hanging="640"/>
        <w:rPr>
          <w:noProof/>
        </w:rPr>
      </w:pPr>
      <w:r w:rsidRPr="006A28AF">
        <w:rPr>
          <w:noProof/>
        </w:rPr>
        <w:t>[78]</w:t>
      </w:r>
      <w:r w:rsidRPr="006A28AF">
        <w:rPr>
          <w:noProof/>
        </w:rPr>
        <w:tab/>
        <w:t xml:space="preserve">S. Zhang, F. Ye, and X. Yuan, “Using principal component analysis and support vector machine to predict protein structural class for low-similarity sequences via PSSM,” </w:t>
      </w:r>
      <w:r w:rsidRPr="006A28AF">
        <w:rPr>
          <w:i/>
          <w:iCs/>
          <w:noProof/>
        </w:rPr>
        <w:t>J. Biomol. Struct. Dyn.</w:t>
      </w:r>
      <w:r w:rsidRPr="006A28AF">
        <w:rPr>
          <w:noProof/>
        </w:rPr>
        <w:t>, 2012, doi: 10.1080/07391102.2011.672627.</w:t>
      </w:r>
    </w:p>
    <w:p w14:paraId="15D675F1" w14:textId="77777777" w:rsidR="006A28AF" w:rsidRPr="006A28AF" w:rsidRDefault="006A28AF" w:rsidP="006A28AF">
      <w:pPr>
        <w:widowControl w:val="0"/>
        <w:autoSpaceDE w:val="0"/>
        <w:autoSpaceDN w:val="0"/>
        <w:adjustRightInd w:val="0"/>
        <w:ind w:left="640" w:hanging="640"/>
        <w:rPr>
          <w:noProof/>
        </w:rPr>
      </w:pPr>
      <w:r w:rsidRPr="006A28AF">
        <w:rPr>
          <w:noProof/>
        </w:rPr>
        <w:t>[79]</w:t>
      </w:r>
      <w:r w:rsidRPr="006A28AF">
        <w:rPr>
          <w:noProof/>
        </w:rPr>
        <w:tab/>
        <w:t xml:space="preserve">H. Saini, G. Raicar, S. Lal, A. Dehzangi, S. Imoto, and A. Sharma, “Protein Fold Recognition Using Genetic Algorithm Optimized Voting Scheme and Profile Bigram,” </w:t>
      </w:r>
      <w:r w:rsidRPr="006A28AF">
        <w:rPr>
          <w:i/>
          <w:iCs/>
          <w:noProof/>
        </w:rPr>
        <w:t>J. Softw.</w:t>
      </w:r>
      <w:r w:rsidRPr="006A28AF">
        <w:rPr>
          <w:noProof/>
        </w:rPr>
        <w:t>, 2016, doi: 10.17706/jsw.11.8.756-767.</w:t>
      </w:r>
    </w:p>
    <w:p w14:paraId="5F776E93" w14:textId="77777777" w:rsidR="006A28AF" w:rsidRPr="006A28AF" w:rsidRDefault="006A28AF" w:rsidP="006A28AF">
      <w:pPr>
        <w:widowControl w:val="0"/>
        <w:autoSpaceDE w:val="0"/>
        <w:autoSpaceDN w:val="0"/>
        <w:adjustRightInd w:val="0"/>
        <w:ind w:left="640" w:hanging="640"/>
        <w:rPr>
          <w:noProof/>
        </w:rPr>
      </w:pPr>
      <w:r w:rsidRPr="006A28AF">
        <w:rPr>
          <w:noProof/>
        </w:rPr>
        <w:t>[80]</w:t>
      </w:r>
      <w:r w:rsidRPr="006A28AF">
        <w:rPr>
          <w:noProof/>
        </w:rPr>
        <w:tab/>
        <w:t xml:space="preserve">J. Zahiri, O. Yaghoubi, M. Mohammad-Noori, R. Ebrahimpour, and A. Masoudi-Nejad, “PPIevo: Protein-protein interaction prediction from PSSM based evolutionary information,” </w:t>
      </w:r>
      <w:r w:rsidRPr="006A28AF">
        <w:rPr>
          <w:i/>
          <w:iCs/>
          <w:noProof/>
        </w:rPr>
        <w:t>Genomics</w:t>
      </w:r>
      <w:r w:rsidRPr="006A28AF">
        <w:rPr>
          <w:noProof/>
        </w:rPr>
        <w:t>, 2013, doi: 10.1016/j.ygeno.2013.05.006.</w:t>
      </w:r>
    </w:p>
    <w:p w14:paraId="03D9D6F2" w14:textId="77777777" w:rsidR="006A28AF" w:rsidRPr="006A28AF" w:rsidRDefault="006A28AF" w:rsidP="006A28AF">
      <w:pPr>
        <w:widowControl w:val="0"/>
        <w:autoSpaceDE w:val="0"/>
        <w:autoSpaceDN w:val="0"/>
        <w:adjustRightInd w:val="0"/>
        <w:ind w:left="640" w:hanging="640"/>
        <w:rPr>
          <w:noProof/>
        </w:rPr>
      </w:pPr>
      <w:r w:rsidRPr="006A28AF">
        <w:rPr>
          <w:noProof/>
        </w:rPr>
        <w:t>[81]</w:t>
      </w:r>
      <w:r w:rsidRPr="006A28AF">
        <w:rPr>
          <w:noProof/>
        </w:rPr>
        <w:tab/>
        <w:t xml:space="preserve">K. C. Chou and H. Bin Shen, “MemType-2L: A Web server for predicting membrane proteins and their types by incorporating evolution information through Pse-PSSM,” </w:t>
      </w:r>
      <w:r w:rsidRPr="006A28AF">
        <w:rPr>
          <w:i/>
          <w:iCs/>
          <w:noProof/>
        </w:rPr>
        <w:t>Biochem. Biophys. Res. Commun.</w:t>
      </w:r>
      <w:r w:rsidRPr="006A28AF">
        <w:rPr>
          <w:noProof/>
        </w:rPr>
        <w:t>, 2007, doi: 10.1016/j.bbrc.2007.06.027.</w:t>
      </w:r>
    </w:p>
    <w:p w14:paraId="5717B7B6" w14:textId="77777777" w:rsidR="006A28AF" w:rsidRPr="006A28AF" w:rsidRDefault="006A28AF" w:rsidP="006A28AF">
      <w:pPr>
        <w:widowControl w:val="0"/>
        <w:autoSpaceDE w:val="0"/>
        <w:autoSpaceDN w:val="0"/>
        <w:adjustRightInd w:val="0"/>
        <w:ind w:left="640" w:hanging="640"/>
        <w:rPr>
          <w:noProof/>
        </w:rPr>
      </w:pPr>
      <w:r w:rsidRPr="006A28AF">
        <w:rPr>
          <w:noProof/>
        </w:rPr>
        <w:t>[82]</w:t>
      </w:r>
      <w:r w:rsidRPr="006A28AF">
        <w:rPr>
          <w:noProof/>
        </w:rPr>
        <w:tab/>
        <w:t>E. Y. T. Juan, W. J. Li, J. H. Jhang, and C. H. Chiu, “Predicting protein subcellular localizations for gram-negative bacteria using DP-PSSM and support vector machines,” 2009, doi: 10.1109/CISIS.2009.194.</w:t>
      </w:r>
    </w:p>
    <w:p w14:paraId="43EFAAFE" w14:textId="77777777" w:rsidR="006A28AF" w:rsidRPr="006A28AF" w:rsidRDefault="006A28AF" w:rsidP="006A28AF">
      <w:pPr>
        <w:widowControl w:val="0"/>
        <w:autoSpaceDE w:val="0"/>
        <w:autoSpaceDN w:val="0"/>
        <w:adjustRightInd w:val="0"/>
        <w:ind w:left="640" w:hanging="640"/>
        <w:rPr>
          <w:noProof/>
        </w:rPr>
      </w:pPr>
      <w:r w:rsidRPr="006A28AF">
        <w:rPr>
          <w:noProof/>
        </w:rPr>
        <w:t>[83]</w:t>
      </w:r>
      <w:r w:rsidRPr="006A28AF">
        <w:rPr>
          <w:noProof/>
        </w:rPr>
        <w:tab/>
        <w:t xml:space="preserve">L. Zou, C. Nan, F. Hu, and J. Hancock, “Accurate prediction of bacterial type IV secreted effectors using amino acid composition and PSSM profiles,” </w:t>
      </w:r>
      <w:r w:rsidRPr="006A28AF">
        <w:rPr>
          <w:i/>
          <w:iCs/>
          <w:noProof/>
        </w:rPr>
        <w:t>Bioinformatics</w:t>
      </w:r>
      <w:r w:rsidRPr="006A28AF">
        <w:rPr>
          <w:noProof/>
        </w:rPr>
        <w:t>, 2013, doi: 10.1093/bioinformatics/btt554.</w:t>
      </w:r>
    </w:p>
    <w:p w14:paraId="5C7F9F00" w14:textId="77777777" w:rsidR="006A28AF" w:rsidRPr="006A28AF" w:rsidRDefault="006A28AF" w:rsidP="006A28AF">
      <w:pPr>
        <w:widowControl w:val="0"/>
        <w:autoSpaceDE w:val="0"/>
        <w:autoSpaceDN w:val="0"/>
        <w:adjustRightInd w:val="0"/>
        <w:ind w:left="640" w:hanging="640"/>
        <w:rPr>
          <w:noProof/>
        </w:rPr>
      </w:pPr>
      <w:r w:rsidRPr="006A28AF">
        <w:rPr>
          <w:noProof/>
        </w:rPr>
        <w:t>[84]</w:t>
      </w:r>
      <w:r w:rsidRPr="006A28AF">
        <w:rPr>
          <w:noProof/>
        </w:rPr>
        <w:tab/>
        <w:t>C. W. Cheng, E. C. Y. Su, J. K. Hwang, T. Y. Sung, and W. L. Hsu, “Predicting RNA-binding sites of proteins using support vector machines and evolutionary information,” 2008, doi: 10.1186/1471-2105-9-S12-S6.</w:t>
      </w:r>
    </w:p>
    <w:p w14:paraId="27039CD7" w14:textId="77777777" w:rsidR="006A28AF" w:rsidRPr="006A28AF" w:rsidRDefault="006A28AF" w:rsidP="006A28AF">
      <w:pPr>
        <w:widowControl w:val="0"/>
        <w:autoSpaceDE w:val="0"/>
        <w:autoSpaceDN w:val="0"/>
        <w:adjustRightInd w:val="0"/>
        <w:ind w:left="640" w:hanging="640"/>
        <w:rPr>
          <w:noProof/>
        </w:rPr>
      </w:pPr>
      <w:r w:rsidRPr="006A28AF">
        <w:rPr>
          <w:noProof/>
        </w:rPr>
        <w:t>[85]</w:t>
      </w:r>
      <w:r w:rsidRPr="006A28AF">
        <w:rPr>
          <w:noProof/>
        </w:rPr>
        <w:tab/>
        <w:t xml:space="preserve">J. C. Jeong, X. Lin, and X. W. Chen, “On position-specific scoring matrix for protein function prediction,” </w:t>
      </w:r>
      <w:r w:rsidRPr="006A28AF">
        <w:rPr>
          <w:i/>
          <w:iCs/>
          <w:noProof/>
        </w:rPr>
        <w:t>IEEE/ACM Trans. Comput. Biol. Bioinforma.</w:t>
      </w:r>
      <w:r w:rsidRPr="006A28AF">
        <w:rPr>
          <w:noProof/>
        </w:rPr>
        <w:t>, 2011, doi: 10.1109/TCBB.2010.93.</w:t>
      </w:r>
    </w:p>
    <w:p w14:paraId="50A4B5C7" w14:textId="77777777" w:rsidR="006A28AF" w:rsidRPr="006A28AF" w:rsidRDefault="006A28AF" w:rsidP="006A28AF">
      <w:pPr>
        <w:widowControl w:val="0"/>
        <w:autoSpaceDE w:val="0"/>
        <w:autoSpaceDN w:val="0"/>
        <w:adjustRightInd w:val="0"/>
        <w:ind w:left="640" w:hanging="640"/>
        <w:rPr>
          <w:noProof/>
        </w:rPr>
      </w:pPr>
      <w:r w:rsidRPr="006A28AF">
        <w:rPr>
          <w:noProof/>
        </w:rPr>
        <w:t>[86]</w:t>
      </w:r>
      <w:r w:rsidRPr="006A28AF">
        <w:rPr>
          <w:noProof/>
        </w:rPr>
        <w:tab/>
        <w:t xml:space="preserve">J. Palme, S. Hochreiter, and U. Bodenhofer, “KeBABS: An R package for kernel-based analysis of biological sequences,” </w:t>
      </w:r>
      <w:r w:rsidRPr="006A28AF">
        <w:rPr>
          <w:i/>
          <w:iCs/>
          <w:noProof/>
        </w:rPr>
        <w:t>Bioinformatics</w:t>
      </w:r>
      <w:r w:rsidRPr="006A28AF">
        <w:rPr>
          <w:noProof/>
        </w:rPr>
        <w:t>, 2015, doi: 10.1093/bioinformatics/btv176.</w:t>
      </w:r>
    </w:p>
    <w:p w14:paraId="59DE6CAE" w14:textId="77777777" w:rsidR="006A28AF" w:rsidRPr="006A28AF" w:rsidRDefault="006A28AF" w:rsidP="006A28AF">
      <w:pPr>
        <w:widowControl w:val="0"/>
        <w:autoSpaceDE w:val="0"/>
        <w:autoSpaceDN w:val="0"/>
        <w:adjustRightInd w:val="0"/>
        <w:ind w:left="640" w:hanging="640"/>
        <w:rPr>
          <w:noProof/>
        </w:rPr>
      </w:pPr>
      <w:r w:rsidRPr="006A28AF">
        <w:rPr>
          <w:noProof/>
        </w:rPr>
        <w:t>[87]</w:t>
      </w:r>
      <w:r w:rsidRPr="006A28AF">
        <w:rPr>
          <w:noProof/>
        </w:rPr>
        <w:tab/>
        <w:t xml:space="preserve">NumPy, “NumPy — NumPy,” </w:t>
      </w:r>
      <w:r w:rsidRPr="006A28AF">
        <w:rPr>
          <w:i/>
          <w:iCs/>
          <w:noProof/>
        </w:rPr>
        <w:t>NumPy Website</w:t>
      </w:r>
      <w:r w:rsidRPr="006A28AF">
        <w:rPr>
          <w:noProof/>
        </w:rPr>
        <w:t>, 2017. .</w:t>
      </w:r>
    </w:p>
    <w:p w14:paraId="44FC43CD" w14:textId="77777777" w:rsidR="006A28AF" w:rsidRPr="006A28AF" w:rsidRDefault="006A28AF" w:rsidP="006A28AF">
      <w:pPr>
        <w:widowControl w:val="0"/>
        <w:autoSpaceDE w:val="0"/>
        <w:autoSpaceDN w:val="0"/>
        <w:adjustRightInd w:val="0"/>
        <w:ind w:left="640" w:hanging="640"/>
        <w:rPr>
          <w:noProof/>
        </w:rPr>
      </w:pPr>
      <w:r w:rsidRPr="006A28AF">
        <w:rPr>
          <w:noProof/>
        </w:rPr>
        <w:t>[88]</w:t>
      </w:r>
      <w:r w:rsidRPr="006A28AF">
        <w:rPr>
          <w:noProof/>
        </w:rPr>
        <w:tab/>
        <w:t xml:space="preserve">S. Kawashima and M. Kanehisa, “AAindex: Amino acid index database,” </w:t>
      </w:r>
      <w:r w:rsidRPr="006A28AF">
        <w:rPr>
          <w:i/>
          <w:iCs/>
          <w:noProof/>
        </w:rPr>
        <w:t>Nucleic Acids Research</w:t>
      </w:r>
      <w:r w:rsidRPr="006A28AF">
        <w:rPr>
          <w:noProof/>
        </w:rPr>
        <w:t>. 2000, doi: 10.1093/nar/28.1.374.</w:t>
      </w:r>
    </w:p>
    <w:p w14:paraId="1CC1DB3A" w14:textId="77777777" w:rsidR="006A28AF" w:rsidRPr="006A28AF" w:rsidRDefault="006A28AF" w:rsidP="006A28AF">
      <w:pPr>
        <w:widowControl w:val="0"/>
        <w:autoSpaceDE w:val="0"/>
        <w:autoSpaceDN w:val="0"/>
        <w:adjustRightInd w:val="0"/>
        <w:ind w:left="640" w:hanging="640"/>
        <w:rPr>
          <w:noProof/>
        </w:rPr>
      </w:pPr>
      <w:r w:rsidRPr="006A28AF">
        <w:rPr>
          <w:noProof/>
        </w:rPr>
        <w:t>[89]</w:t>
      </w:r>
      <w:r w:rsidRPr="006A28AF">
        <w:rPr>
          <w:noProof/>
        </w:rPr>
        <w:tab/>
        <w:t xml:space="preserve">B. E. Suzek, H. Huang, P. McGarvey, R. Mazumder, and C. H. Wu, “UniRef: </w:t>
      </w:r>
      <w:r w:rsidRPr="006A28AF">
        <w:rPr>
          <w:noProof/>
        </w:rPr>
        <w:lastRenderedPageBreak/>
        <w:t xml:space="preserve">Comprehensive and non-redundant UniProt reference clusters,” </w:t>
      </w:r>
      <w:r w:rsidRPr="006A28AF">
        <w:rPr>
          <w:i/>
          <w:iCs/>
          <w:noProof/>
        </w:rPr>
        <w:t>Bioinformatics</w:t>
      </w:r>
      <w:r w:rsidRPr="006A28AF">
        <w:rPr>
          <w:noProof/>
        </w:rPr>
        <w:t>, 2007, doi: 10.1093/bioinformatics/btm098.</w:t>
      </w:r>
    </w:p>
    <w:p w14:paraId="54040C0C" w14:textId="77777777" w:rsidR="006A28AF" w:rsidRPr="006A28AF" w:rsidRDefault="006A28AF" w:rsidP="006A28AF">
      <w:pPr>
        <w:widowControl w:val="0"/>
        <w:autoSpaceDE w:val="0"/>
        <w:autoSpaceDN w:val="0"/>
        <w:adjustRightInd w:val="0"/>
        <w:ind w:left="640" w:hanging="640"/>
        <w:rPr>
          <w:noProof/>
        </w:rPr>
      </w:pPr>
      <w:r w:rsidRPr="006A28AF">
        <w:rPr>
          <w:noProof/>
        </w:rPr>
        <w:t>[90]</w:t>
      </w:r>
      <w:r w:rsidRPr="006A28AF">
        <w:rPr>
          <w:noProof/>
        </w:rPr>
        <w:tab/>
        <w:t xml:space="preserve">T. Li, K. Fan, J. Wang, and W. Wang, “Reduction of protein sequence complexity by residue grouping,” </w:t>
      </w:r>
      <w:r w:rsidRPr="006A28AF">
        <w:rPr>
          <w:i/>
          <w:iCs/>
          <w:noProof/>
        </w:rPr>
        <w:t>Protein Eng.</w:t>
      </w:r>
      <w:r w:rsidRPr="006A28AF">
        <w:rPr>
          <w:noProof/>
        </w:rPr>
        <w:t>, 2003, doi: 10.1093/protein/gzg044.</w:t>
      </w:r>
    </w:p>
    <w:p w14:paraId="3A4F093E" w14:textId="77777777" w:rsidR="006A28AF" w:rsidRPr="006A28AF" w:rsidRDefault="006A28AF" w:rsidP="006A28AF">
      <w:pPr>
        <w:widowControl w:val="0"/>
        <w:autoSpaceDE w:val="0"/>
        <w:autoSpaceDN w:val="0"/>
        <w:adjustRightInd w:val="0"/>
        <w:ind w:left="640" w:hanging="640"/>
        <w:rPr>
          <w:noProof/>
        </w:rPr>
      </w:pPr>
      <w:r w:rsidRPr="006A28AF">
        <w:rPr>
          <w:noProof/>
        </w:rPr>
        <w:t>[91]</w:t>
      </w:r>
      <w:r w:rsidRPr="006A28AF">
        <w:rPr>
          <w:noProof/>
        </w:rPr>
        <w:tab/>
        <w:t>B. E. Boser, I. M. Guyon, and V. N. Vapnik, “Training algorithm for optimal margin classifiers,” 1992, doi: 10.1145/130385.130401.</w:t>
      </w:r>
    </w:p>
    <w:p w14:paraId="0522640C" w14:textId="77777777" w:rsidR="006A28AF" w:rsidRPr="006A28AF" w:rsidRDefault="006A28AF" w:rsidP="006A28AF">
      <w:pPr>
        <w:widowControl w:val="0"/>
        <w:autoSpaceDE w:val="0"/>
        <w:autoSpaceDN w:val="0"/>
        <w:adjustRightInd w:val="0"/>
        <w:ind w:left="640" w:hanging="640"/>
        <w:rPr>
          <w:noProof/>
        </w:rPr>
      </w:pPr>
      <w:r w:rsidRPr="006A28AF">
        <w:rPr>
          <w:noProof/>
        </w:rPr>
        <w:t>[92]</w:t>
      </w:r>
      <w:r w:rsidRPr="006A28AF">
        <w:rPr>
          <w:noProof/>
        </w:rPr>
        <w:tab/>
        <w:t xml:space="preserve">M. Aly and &lt;malaa@caltech Edu&gt;, “Survey on multiclass classification methods,” </w:t>
      </w:r>
      <w:r w:rsidRPr="006A28AF">
        <w:rPr>
          <w:i/>
          <w:iCs/>
          <w:noProof/>
        </w:rPr>
        <w:t>Neural Netw</w:t>
      </w:r>
      <w:r w:rsidRPr="006A28AF">
        <w:rPr>
          <w:noProof/>
        </w:rPr>
        <w:t>, 2005.</w:t>
      </w:r>
    </w:p>
    <w:p w14:paraId="1364CFA4" w14:textId="77777777" w:rsidR="006A28AF" w:rsidRPr="006A28AF" w:rsidRDefault="006A28AF" w:rsidP="006A28AF">
      <w:pPr>
        <w:widowControl w:val="0"/>
        <w:autoSpaceDE w:val="0"/>
        <w:autoSpaceDN w:val="0"/>
        <w:adjustRightInd w:val="0"/>
        <w:ind w:left="640" w:hanging="640"/>
        <w:rPr>
          <w:noProof/>
        </w:rPr>
      </w:pPr>
      <w:r w:rsidRPr="006A28AF">
        <w:rPr>
          <w:noProof/>
        </w:rPr>
        <w:t>[93]</w:t>
      </w:r>
      <w:r w:rsidRPr="006A28AF">
        <w:rPr>
          <w:noProof/>
        </w:rPr>
        <w:tab/>
        <w:t xml:space="preserve">F. Pedregosa </w:t>
      </w:r>
      <w:r w:rsidRPr="006A28AF">
        <w:rPr>
          <w:i/>
          <w:iCs/>
          <w:noProof/>
        </w:rPr>
        <w:t>et al.</w:t>
      </w:r>
      <w:r w:rsidRPr="006A28AF">
        <w:rPr>
          <w:noProof/>
        </w:rPr>
        <w:t xml:space="preserve">, “Scikit-learn: Machine learning in Python,” </w:t>
      </w:r>
      <w:r w:rsidRPr="006A28AF">
        <w:rPr>
          <w:i/>
          <w:iCs/>
          <w:noProof/>
        </w:rPr>
        <w:t>J. Mach. Learn. Res.</w:t>
      </w:r>
      <w:r w:rsidRPr="006A28AF">
        <w:rPr>
          <w:noProof/>
        </w:rPr>
        <w:t>, 2011.</w:t>
      </w:r>
    </w:p>
    <w:p w14:paraId="1D7E91A9" w14:textId="77777777" w:rsidR="006A28AF" w:rsidRPr="006A28AF" w:rsidRDefault="006A28AF" w:rsidP="006A28AF">
      <w:pPr>
        <w:widowControl w:val="0"/>
        <w:autoSpaceDE w:val="0"/>
        <w:autoSpaceDN w:val="0"/>
        <w:adjustRightInd w:val="0"/>
        <w:ind w:left="640" w:hanging="640"/>
        <w:rPr>
          <w:noProof/>
        </w:rPr>
      </w:pPr>
      <w:r w:rsidRPr="006A28AF">
        <w:rPr>
          <w:noProof/>
        </w:rPr>
        <w:t>[94]</w:t>
      </w:r>
      <w:r w:rsidRPr="006A28AF">
        <w:rPr>
          <w:noProof/>
        </w:rPr>
        <w:tab/>
        <w:t xml:space="preserve">G. P. Rédei, “BLASTP,” in </w:t>
      </w:r>
      <w:r w:rsidRPr="006A28AF">
        <w:rPr>
          <w:i/>
          <w:iCs/>
          <w:noProof/>
        </w:rPr>
        <w:t>Encyclopedia of Genetics, Genomics, Proteomics and Informatics</w:t>
      </w:r>
      <w:r w:rsidRPr="006A28AF">
        <w:rPr>
          <w:noProof/>
        </w:rPr>
        <w:t>, 2008.</w:t>
      </w:r>
    </w:p>
    <w:p w14:paraId="1BA6B406" w14:textId="77777777" w:rsidR="006A28AF" w:rsidRPr="006A28AF" w:rsidRDefault="006A28AF" w:rsidP="006A28AF">
      <w:pPr>
        <w:widowControl w:val="0"/>
        <w:autoSpaceDE w:val="0"/>
        <w:autoSpaceDN w:val="0"/>
        <w:adjustRightInd w:val="0"/>
        <w:ind w:left="640" w:hanging="640"/>
        <w:rPr>
          <w:noProof/>
        </w:rPr>
      </w:pPr>
      <w:r w:rsidRPr="006A28AF">
        <w:rPr>
          <w:noProof/>
        </w:rPr>
        <w:t>[95]</w:t>
      </w:r>
      <w:r w:rsidRPr="006A28AF">
        <w:rPr>
          <w:noProof/>
        </w:rPr>
        <w:tab/>
        <w:t xml:space="preserve">U. Iskandarov </w:t>
      </w:r>
      <w:r w:rsidRPr="006A28AF">
        <w:rPr>
          <w:i/>
          <w:iCs/>
          <w:noProof/>
        </w:rPr>
        <w:t>et al.</w:t>
      </w:r>
      <w:r w:rsidRPr="006A28AF">
        <w:rPr>
          <w:noProof/>
        </w:rPr>
        <w:t xml:space="preserve">, “A Specialized Diacylglycerol Acyltransferase Contributes to the Extreme Medium-Chain Fatty Acid Content of Cuphea Seed Oil,” </w:t>
      </w:r>
      <w:r w:rsidRPr="006A28AF">
        <w:rPr>
          <w:i/>
          <w:iCs/>
          <w:noProof/>
        </w:rPr>
        <w:t>Plant Physiol.</w:t>
      </w:r>
      <w:r w:rsidRPr="006A28AF">
        <w:rPr>
          <w:noProof/>
        </w:rPr>
        <w:t>, vol. 174, no. May, pp. 97–109, 2017, doi: 10.1104/pp.16.01894.</w:t>
      </w:r>
    </w:p>
    <w:p w14:paraId="6555036C" w14:textId="77777777" w:rsidR="006A28AF" w:rsidRPr="006A28AF" w:rsidRDefault="006A28AF" w:rsidP="006A28AF">
      <w:pPr>
        <w:widowControl w:val="0"/>
        <w:autoSpaceDE w:val="0"/>
        <w:autoSpaceDN w:val="0"/>
        <w:adjustRightInd w:val="0"/>
        <w:ind w:left="640" w:hanging="640"/>
        <w:rPr>
          <w:noProof/>
        </w:rPr>
      </w:pPr>
      <w:r w:rsidRPr="006A28AF">
        <w:rPr>
          <w:noProof/>
        </w:rPr>
        <w:t>[96]</w:t>
      </w:r>
      <w:r w:rsidRPr="006A28AF">
        <w:rPr>
          <w:noProof/>
        </w:rPr>
        <w:tab/>
        <w:t xml:space="preserve">P. Xu, K. Qiao, W. S. Ahn, and G. Stephanopoulos, “Engineering Yarrowia lipolytica as a platform for synthesis of drop-in transportation fuels and oleochemicals,” </w:t>
      </w:r>
      <w:r w:rsidRPr="006A28AF">
        <w:rPr>
          <w:i/>
          <w:iCs/>
          <w:noProof/>
        </w:rPr>
        <w:t>Proc. Natl. Acad. Sci. U. S. A.</w:t>
      </w:r>
      <w:r w:rsidRPr="006A28AF">
        <w:rPr>
          <w:noProof/>
        </w:rPr>
        <w:t>, vol. 113, no. 39, pp. 10848–10853, 2016, doi: 10.1073/pnas.1607295113.</w:t>
      </w:r>
    </w:p>
    <w:p w14:paraId="09713DC0" w14:textId="77777777" w:rsidR="006A28AF" w:rsidRPr="006A28AF" w:rsidRDefault="006A28AF" w:rsidP="006A28AF">
      <w:pPr>
        <w:widowControl w:val="0"/>
        <w:autoSpaceDE w:val="0"/>
        <w:autoSpaceDN w:val="0"/>
        <w:adjustRightInd w:val="0"/>
        <w:ind w:left="640" w:hanging="640"/>
        <w:rPr>
          <w:noProof/>
        </w:rPr>
      </w:pPr>
      <w:r w:rsidRPr="006A28AF">
        <w:rPr>
          <w:noProof/>
        </w:rPr>
        <w:t>[97]</w:t>
      </w:r>
      <w:r w:rsidRPr="006A28AF">
        <w:rPr>
          <w:noProof/>
        </w:rPr>
        <w:tab/>
        <w:t xml:space="preserve">M. von Grotthuss, D. Plewczynski, K. Ginalski, L. Rychlewski, and E. I. Shakhnovich, “PDB-UF: Database of predicted enzymatic functions for unannotated protein structures from structural genomics,” </w:t>
      </w:r>
      <w:r w:rsidRPr="006A28AF">
        <w:rPr>
          <w:i/>
          <w:iCs/>
          <w:noProof/>
        </w:rPr>
        <w:t>BMC Bioinformatics</w:t>
      </w:r>
      <w:r w:rsidRPr="006A28AF">
        <w:rPr>
          <w:noProof/>
        </w:rPr>
        <w:t>, vol. 7, 2006, doi: 10.1186/1471-2105-7-53.</w:t>
      </w:r>
    </w:p>
    <w:p w14:paraId="585A975C" w14:textId="77777777" w:rsidR="006A28AF" w:rsidRPr="006A28AF" w:rsidRDefault="006A28AF" w:rsidP="006A28AF">
      <w:pPr>
        <w:widowControl w:val="0"/>
        <w:autoSpaceDE w:val="0"/>
        <w:autoSpaceDN w:val="0"/>
        <w:adjustRightInd w:val="0"/>
        <w:ind w:left="640" w:hanging="640"/>
        <w:rPr>
          <w:noProof/>
        </w:rPr>
      </w:pPr>
      <w:r w:rsidRPr="006A28AF">
        <w:rPr>
          <w:noProof/>
        </w:rPr>
        <w:t>[98]</w:t>
      </w:r>
      <w:r w:rsidRPr="006A28AF">
        <w:rPr>
          <w:noProof/>
        </w:rPr>
        <w:tab/>
        <w:t xml:space="preserve">D. Lee, O. Redfern, and C. Orengo, “Predicting protein function from sequence and structure,” </w:t>
      </w:r>
      <w:r w:rsidRPr="006A28AF">
        <w:rPr>
          <w:i/>
          <w:iCs/>
          <w:noProof/>
        </w:rPr>
        <w:t>Nature Reviews Molecular Cell Biology</w:t>
      </w:r>
      <w:r w:rsidRPr="006A28AF">
        <w:rPr>
          <w:noProof/>
        </w:rPr>
        <w:t>, vol. 8, no. 12. 2007, doi: 10.1038/nrm2281.</w:t>
      </w:r>
    </w:p>
    <w:p w14:paraId="266D8F7F" w14:textId="77777777" w:rsidR="006A28AF" w:rsidRPr="006A28AF" w:rsidRDefault="006A28AF" w:rsidP="006A28AF">
      <w:pPr>
        <w:widowControl w:val="0"/>
        <w:autoSpaceDE w:val="0"/>
        <w:autoSpaceDN w:val="0"/>
        <w:adjustRightInd w:val="0"/>
        <w:ind w:left="640" w:hanging="640"/>
        <w:rPr>
          <w:noProof/>
        </w:rPr>
      </w:pPr>
      <w:r w:rsidRPr="006A28AF">
        <w:rPr>
          <w:noProof/>
        </w:rPr>
        <w:t>[99]</w:t>
      </w:r>
      <w:r w:rsidRPr="006A28AF">
        <w:rPr>
          <w:noProof/>
        </w:rPr>
        <w:tab/>
        <w:t xml:space="preserve">J. S. Chauhan, A. H. Bhat, G. P. S. Raghava, and A. Rao, “GlycoPP: A webserver for prediction of N- and O-glycosites in prokaryotic protein sequences,” </w:t>
      </w:r>
      <w:r w:rsidRPr="006A28AF">
        <w:rPr>
          <w:i/>
          <w:iCs/>
          <w:noProof/>
        </w:rPr>
        <w:t>PLoS One</w:t>
      </w:r>
      <w:r w:rsidRPr="006A28AF">
        <w:rPr>
          <w:noProof/>
        </w:rPr>
        <w:t>, vol. 7, no. 7, 2012, doi: 10.1371/journal.pone.0040155.</w:t>
      </w:r>
    </w:p>
    <w:p w14:paraId="5426C444" w14:textId="77777777" w:rsidR="006A28AF" w:rsidRPr="006A28AF" w:rsidRDefault="006A28AF" w:rsidP="006A28AF">
      <w:pPr>
        <w:widowControl w:val="0"/>
        <w:autoSpaceDE w:val="0"/>
        <w:autoSpaceDN w:val="0"/>
        <w:adjustRightInd w:val="0"/>
        <w:ind w:left="640" w:hanging="640"/>
        <w:rPr>
          <w:noProof/>
        </w:rPr>
      </w:pPr>
      <w:r w:rsidRPr="006A28AF">
        <w:rPr>
          <w:noProof/>
        </w:rPr>
        <w:t>[100]</w:t>
      </w:r>
      <w:r w:rsidRPr="006A28AF">
        <w:rPr>
          <w:noProof/>
        </w:rPr>
        <w:tab/>
        <w:t xml:space="preserve">C. Y. Yu, L. C. Chou, and D. T. Chang, “Predicting protein-protein interactions in unbalanced data using the primary structure of proteins,” </w:t>
      </w:r>
      <w:r w:rsidRPr="006A28AF">
        <w:rPr>
          <w:i/>
          <w:iCs/>
          <w:noProof/>
        </w:rPr>
        <w:t>BMC Bioinformatics</w:t>
      </w:r>
      <w:r w:rsidRPr="006A28AF">
        <w:rPr>
          <w:noProof/>
        </w:rPr>
        <w:t>, vol. 11, 2010, doi: 10.1186/1471-2105-11-167.</w:t>
      </w:r>
    </w:p>
    <w:p w14:paraId="6C433BE4" w14:textId="6E444954" w:rsidR="00FE4F3B" w:rsidRPr="00FE4F3B" w:rsidRDefault="00F71C4F" w:rsidP="006A28AF">
      <w:pPr>
        <w:widowControl w:val="0"/>
        <w:autoSpaceDE w:val="0"/>
        <w:autoSpaceDN w:val="0"/>
        <w:adjustRightInd w:val="0"/>
        <w:ind w:left="640" w:hanging="640"/>
      </w:pPr>
      <w:r>
        <w:fldChar w:fldCharType="end"/>
      </w:r>
    </w:p>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1F2D"/>
    <w:rsid w:val="00006D63"/>
    <w:rsid w:val="000078B3"/>
    <w:rsid w:val="0001009E"/>
    <w:rsid w:val="0001231C"/>
    <w:rsid w:val="00024A1B"/>
    <w:rsid w:val="000256FA"/>
    <w:rsid w:val="0002703C"/>
    <w:rsid w:val="00027CF3"/>
    <w:rsid w:val="00030EE4"/>
    <w:rsid w:val="00031F5A"/>
    <w:rsid w:val="0003247A"/>
    <w:rsid w:val="00035C1E"/>
    <w:rsid w:val="00040D4B"/>
    <w:rsid w:val="00055654"/>
    <w:rsid w:val="000667FA"/>
    <w:rsid w:val="00073147"/>
    <w:rsid w:val="000759BB"/>
    <w:rsid w:val="00076959"/>
    <w:rsid w:val="0007793E"/>
    <w:rsid w:val="000841E8"/>
    <w:rsid w:val="00086253"/>
    <w:rsid w:val="000871F8"/>
    <w:rsid w:val="00092FCC"/>
    <w:rsid w:val="00093409"/>
    <w:rsid w:val="000A59B2"/>
    <w:rsid w:val="000B26EB"/>
    <w:rsid w:val="000B37BE"/>
    <w:rsid w:val="000B76BD"/>
    <w:rsid w:val="000C4997"/>
    <w:rsid w:val="000C7E19"/>
    <w:rsid w:val="000D54C8"/>
    <w:rsid w:val="000D76C5"/>
    <w:rsid w:val="000E4F12"/>
    <w:rsid w:val="00103A7B"/>
    <w:rsid w:val="00103D10"/>
    <w:rsid w:val="00105045"/>
    <w:rsid w:val="001104BF"/>
    <w:rsid w:val="00110CDC"/>
    <w:rsid w:val="00120ED9"/>
    <w:rsid w:val="00130F18"/>
    <w:rsid w:val="00131486"/>
    <w:rsid w:val="00147608"/>
    <w:rsid w:val="00156EAF"/>
    <w:rsid w:val="00163287"/>
    <w:rsid w:val="00163A6C"/>
    <w:rsid w:val="001665F3"/>
    <w:rsid w:val="00176054"/>
    <w:rsid w:val="0019236C"/>
    <w:rsid w:val="001943D6"/>
    <w:rsid w:val="0019466C"/>
    <w:rsid w:val="001A3FC4"/>
    <w:rsid w:val="001B5896"/>
    <w:rsid w:val="001C10CF"/>
    <w:rsid w:val="001C6C72"/>
    <w:rsid w:val="001D529F"/>
    <w:rsid w:val="001F1E28"/>
    <w:rsid w:val="001F6CE6"/>
    <w:rsid w:val="00202799"/>
    <w:rsid w:val="00206617"/>
    <w:rsid w:val="00212D9D"/>
    <w:rsid w:val="00213DA7"/>
    <w:rsid w:val="00214431"/>
    <w:rsid w:val="00214708"/>
    <w:rsid w:val="0021760C"/>
    <w:rsid w:val="00220543"/>
    <w:rsid w:val="002218F9"/>
    <w:rsid w:val="002238BE"/>
    <w:rsid w:val="00226DA9"/>
    <w:rsid w:val="00230B12"/>
    <w:rsid w:val="002379EB"/>
    <w:rsid w:val="00240946"/>
    <w:rsid w:val="00241A2F"/>
    <w:rsid w:val="00241A8A"/>
    <w:rsid w:val="00251011"/>
    <w:rsid w:val="0025135D"/>
    <w:rsid w:val="00252DF8"/>
    <w:rsid w:val="00261649"/>
    <w:rsid w:val="0026175C"/>
    <w:rsid w:val="00263B71"/>
    <w:rsid w:val="00264BF4"/>
    <w:rsid w:val="002809AE"/>
    <w:rsid w:val="0028247A"/>
    <w:rsid w:val="002A22A2"/>
    <w:rsid w:val="002A39E0"/>
    <w:rsid w:val="002A42BF"/>
    <w:rsid w:val="002A4627"/>
    <w:rsid w:val="002A58BC"/>
    <w:rsid w:val="002A5B8C"/>
    <w:rsid w:val="002A71CF"/>
    <w:rsid w:val="002B4095"/>
    <w:rsid w:val="002B6DAA"/>
    <w:rsid w:val="002C01DA"/>
    <w:rsid w:val="002C3D84"/>
    <w:rsid w:val="002D5D26"/>
    <w:rsid w:val="002D799E"/>
    <w:rsid w:val="002E3181"/>
    <w:rsid w:val="002E4FC9"/>
    <w:rsid w:val="002E5D60"/>
    <w:rsid w:val="00306E39"/>
    <w:rsid w:val="003077B2"/>
    <w:rsid w:val="00310AFE"/>
    <w:rsid w:val="00313E8E"/>
    <w:rsid w:val="00314EFD"/>
    <w:rsid w:val="00316422"/>
    <w:rsid w:val="00320921"/>
    <w:rsid w:val="00333929"/>
    <w:rsid w:val="00333E87"/>
    <w:rsid w:val="00334696"/>
    <w:rsid w:val="003424CA"/>
    <w:rsid w:val="00342D77"/>
    <w:rsid w:val="003432D1"/>
    <w:rsid w:val="00350D82"/>
    <w:rsid w:val="00361DBF"/>
    <w:rsid w:val="003653CC"/>
    <w:rsid w:val="003723A5"/>
    <w:rsid w:val="003747B3"/>
    <w:rsid w:val="00374ADF"/>
    <w:rsid w:val="00376A88"/>
    <w:rsid w:val="00380AC3"/>
    <w:rsid w:val="00394850"/>
    <w:rsid w:val="00394C46"/>
    <w:rsid w:val="0039613A"/>
    <w:rsid w:val="00396616"/>
    <w:rsid w:val="003A7485"/>
    <w:rsid w:val="003A7AE0"/>
    <w:rsid w:val="003B1D83"/>
    <w:rsid w:val="003B65B6"/>
    <w:rsid w:val="003B700C"/>
    <w:rsid w:val="003C30BD"/>
    <w:rsid w:val="003C4032"/>
    <w:rsid w:val="003C532A"/>
    <w:rsid w:val="003D052E"/>
    <w:rsid w:val="003D12DD"/>
    <w:rsid w:val="003D48DB"/>
    <w:rsid w:val="003E0020"/>
    <w:rsid w:val="003E0F2B"/>
    <w:rsid w:val="003E2039"/>
    <w:rsid w:val="003E370E"/>
    <w:rsid w:val="003E61A7"/>
    <w:rsid w:val="003E71F7"/>
    <w:rsid w:val="003F168C"/>
    <w:rsid w:val="003F762C"/>
    <w:rsid w:val="004005FD"/>
    <w:rsid w:val="004007A6"/>
    <w:rsid w:val="004016C0"/>
    <w:rsid w:val="00402E7A"/>
    <w:rsid w:val="00404500"/>
    <w:rsid w:val="0041414D"/>
    <w:rsid w:val="00417F89"/>
    <w:rsid w:val="00426981"/>
    <w:rsid w:val="00433BF5"/>
    <w:rsid w:val="00435250"/>
    <w:rsid w:val="004378E0"/>
    <w:rsid w:val="004405A4"/>
    <w:rsid w:val="00451DEA"/>
    <w:rsid w:val="00452E86"/>
    <w:rsid w:val="00453B27"/>
    <w:rsid w:val="004558A2"/>
    <w:rsid w:val="00460DC5"/>
    <w:rsid w:val="00461155"/>
    <w:rsid w:val="004614A0"/>
    <w:rsid w:val="004660B8"/>
    <w:rsid w:val="00484B10"/>
    <w:rsid w:val="00485A0F"/>
    <w:rsid w:val="00487170"/>
    <w:rsid w:val="004909A7"/>
    <w:rsid w:val="00497D8E"/>
    <w:rsid w:val="004B3031"/>
    <w:rsid w:val="004B6806"/>
    <w:rsid w:val="004C163F"/>
    <w:rsid w:val="004C17D6"/>
    <w:rsid w:val="004C5A41"/>
    <w:rsid w:val="004D3519"/>
    <w:rsid w:val="004E7DB4"/>
    <w:rsid w:val="004F1A12"/>
    <w:rsid w:val="004F26FC"/>
    <w:rsid w:val="004F51A2"/>
    <w:rsid w:val="004F5755"/>
    <w:rsid w:val="005020FA"/>
    <w:rsid w:val="005031FD"/>
    <w:rsid w:val="00514D0B"/>
    <w:rsid w:val="00520784"/>
    <w:rsid w:val="0052298B"/>
    <w:rsid w:val="00526AC6"/>
    <w:rsid w:val="005365B9"/>
    <w:rsid w:val="005368E6"/>
    <w:rsid w:val="00543DBA"/>
    <w:rsid w:val="00544156"/>
    <w:rsid w:val="00544E6C"/>
    <w:rsid w:val="00545255"/>
    <w:rsid w:val="00551EA1"/>
    <w:rsid w:val="00555405"/>
    <w:rsid w:val="00566D0D"/>
    <w:rsid w:val="00567114"/>
    <w:rsid w:val="0057104F"/>
    <w:rsid w:val="005815C4"/>
    <w:rsid w:val="0058206B"/>
    <w:rsid w:val="005837FD"/>
    <w:rsid w:val="005930BC"/>
    <w:rsid w:val="005952ED"/>
    <w:rsid w:val="005A1606"/>
    <w:rsid w:val="005A2D00"/>
    <w:rsid w:val="005A3D95"/>
    <w:rsid w:val="005A3ED7"/>
    <w:rsid w:val="005B154A"/>
    <w:rsid w:val="005B476F"/>
    <w:rsid w:val="005B50BF"/>
    <w:rsid w:val="005C4449"/>
    <w:rsid w:val="005D0791"/>
    <w:rsid w:val="005D1CDB"/>
    <w:rsid w:val="005D3511"/>
    <w:rsid w:val="005D52E3"/>
    <w:rsid w:val="005E2453"/>
    <w:rsid w:val="005E46E7"/>
    <w:rsid w:val="005E7E98"/>
    <w:rsid w:val="005F3ACB"/>
    <w:rsid w:val="005F68BE"/>
    <w:rsid w:val="00601AC9"/>
    <w:rsid w:val="00603045"/>
    <w:rsid w:val="00605BC2"/>
    <w:rsid w:val="00613613"/>
    <w:rsid w:val="00616F3E"/>
    <w:rsid w:val="006179F6"/>
    <w:rsid w:val="00620141"/>
    <w:rsid w:val="00620A13"/>
    <w:rsid w:val="006265CD"/>
    <w:rsid w:val="00633198"/>
    <w:rsid w:val="00642825"/>
    <w:rsid w:val="00647576"/>
    <w:rsid w:val="00651092"/>
    <w:rsid w:val="00662BB7"/>
    <w:rsid w:val="00666117"/>
    <w:rsid w:val="00671CD2"/>
    <w:rsid w:val="006807CA"/>
    <w:rsid w:val="00681358"/>
    <w:rsid w:val="006859F7"/>
    <w:rsid w:val="0068626C"/>
    <w:rsid w:val="00686EDB"/>
    <w:rsid w:val="006976D6"/>
    <w:rsid w:val="006A0F40"/>
    <w:rsid w:val="006A1F7D"/>
    <w:rsid w:val="006A28AF"/>
    <w:rsid w:val="006A4F39"/>
    <w:rsid w:val="006A7A12"/>
    <w:rsid w:val="006B455C"/>
    <w:rsid w:val="006C0A54"/>
    <w:rsid w:val="006C7B6F"/>
    <w:rsid w:val="006D1A09"/>
    <w:rsid w:val="006D214F"/>
    <w:rsid w:val="006D4711"/>
    <w:rsid w:val="006D51B2"/>
    <w:rsid w:val="006E0D56"/>
    <w:rsid w:val="006E16CF"/>
    <w:rsid w:val="006E3302"/>
    <w:rsid w:val="006E376D"/>
    <w:rsid w:val="006E5DF3"/>
    <w:rsid w:val="006F14A3"/>
    <w:rsid w:val="00700415"/>
    <w:rsid w:val="007020DD"/>
    <w:rsid w:val="007036BF"/>
    <w:rsid w:val="00710AFD"/>
    <w:rsid w:val="00712D85"/>
    <w:rsid w:val="007130AB"/>
    <w:rsid w:val="00715CF2"/>
    <w:rsid w:val="00716505"/>
    <w:rsid w:val="00716D69"/>
    <w:rsid w:val="00731E7C"/>
    <w:rsid w:val="007365B4"/>
    <w:rsid w:val="0073759E"/>
    <w:rsid w:val="00740FD8"/>
    <w:rsid w:val="007422C7"/>
    <w:rsid w:val="007426CC"/>
    <w:rsid w:val="00743D80"/>
    <w:rsid w:val="00743E0A"/>
    <w:rsid w:val="00743EB2"/>
    <w:rsid w:val="00747170"/>
    <w:rsid w:val="00750394"/>
    <w:rsid w:val="00760E6A"/>
    <w:rsid w:val="00762633"/>
    <w:rsid w:val="00764BB4"/>
    <w:rsid w:val="007706F5"/>
    <w:rsid w:val="00770C03"/>
    <w:rsid w:val="007732A5"/>
    <w:rsid w:val="007748C3"/>
    <w:rsid w:val="00777848"/>
    <w:rsid w:val="00791ED6"/>
    <w:rsid w:val="007923C7"/>
    <w:rsid w:val="00793BE1"/>
    <w:rsid w:val="007947D7"/>
    <w:rsid w:val="007B2F57"/>
    <w:rsid w:val="007B735B"/>
    <w:rsid w:val="007C0F87"/>
    <w:rsid w:val="007C14C8"/>
    <w:rsid w:val="007C46AC"/>
    <w:rsid w:val="007C54DC"/>
    <w:rsid w:val="007C7A8E"/>
    <w:rsid w:val="007D6213"/>
    <w:rsid w:val="007E07C5"/>
    <w:rsid w:val="007E1763"/>
    <w:rsid w:val="007E4B07"/>
    <w:rsid w:val="007F03F7"/>
    <w:rsid w:val="007F2751"/>
    <w:rsid w:val="007F3577"/>
    <w:rsid w:val="008031B3"/>
    <w:rsid w:val="0080517B"/>
    <w:rsid w:val="00805D5C"/>
    <w:rsid w:val="008169AA"/>
    <w:rsid w:val="00833D66"/>
    <w:rsid w:val="00835BFF"/>
    <w:rsid w:val="008503BE"/>
    <w:rsid w:val="008510CD"/>
    <w:rsid w:val="00860631"/>
    <w:rsid w:val="00884004"/>
    <w:rsid w:val="00885966"/>
    <w:rsid w:val="008927C4"/>
    <w:rsid w:val="008955AF"/>
    <w:rsid w:val="00896505"/>
    <w:rsid w:val="008970E6"/>
    <w:rsid w:val="0089785E"/>
    <w:rsid w:val="008A05F3"/>
    <w:rsid w:val="008A575C"/>
    <w:rsid w:val="008A698D"/>
    <w:rsid w:val="008B4ABD"/>
    <w:rsid w:val="008B5D8D"/>
    <w:rsid w:val="008C1647"/>
    <w:rsid w:val="008C5A40"/>
    <w:rsid w:val="008C66EF"/>
    <w:rsid w:val="008C785B"/>
    <w:rsid w:val="008E4D9E"/>
    <w:rsid w:val="008E4FA9"/>
    <w:rsid w:val="008F38B1"/>
    <w:rsid w:val="008F39FB"/>
    <w:rsid w:val="009004D8"/>
    <w:rsid w:val="00904EEC"/>
    <w:rsid w:val="00905443"/>
    <w:rsid w:val="00915F0C"/>
    <w:rsid w:val="00916488"/>
    <w:rsid w:val="0092242E"/>
    <w:rsid w:val="00923CB9"/>
    <w:rsid w:val="009301B0"/>
    <w:rsid w:val="00937355"/>
    <w:rsid w:val="009400FC"/>
    <w:rsid w:val="00940F5B"/>
    <w:rsid w:val="0094502F"/>
    <w:rsid w:val="00945358"/>
    <w:rsid w:val="00953846"/>
    <w:rsid w:val="009611FD"/>
    <w:rsid w:val="009643BE"/>
    <w:rsid w:val="00974BBA"/>
    <w:rsid w:val="00975D7F"/>
    <w:rsid w:val="00993A9B"/>
    <w:rsid w:val="00995ACC"/>
    <w:rsid w:val="00996429"/>
    <w:rsid w:val="009C46D7"/>
    <w:rsid w:val="009C56FB"/>
    <w:rsid w:val="009D05CB"/>
    <w:rsid w:val="009E1C12"/>
    <w:rsid w:val="009E2077"/>
    <w:rsid w:val="009E2C39"/>
    <w:rsid w:val="009E320C"/>
    <w:rsid w:val="009F0B50"/>
    <w:rsid w:val="009F1EA5"/>
    <w:rsid w:val="00A066FE"/>
    <w:rsid w:val="00A17E40"/>
    <w:rsid w:val="00A264A1"/>
    <w:rsid w:val="00A349B7"/>
    <w:rsid w:val="00A46CEE"/>
    <w:rsid w:val="00A50105"/>
    <w:rsid w:val="00A61E10"/>
    <w:rsid w:val="00A626B1"/>
    <w:rsid w:val="00A70136"/>
    <w:rsid w:val="00A7297A"/>
    <w:rsid w:val="00A93E92"/>
    <w:rsid w:val="00A94FCA"/>
    <w:rsid w:val="00A958E3"/>
    <w:rsid w:val="00A96710"/>
    <w:rsid w:val="00AA102F"/>
    <w:rsid w:val="00AB08D3"/>
    <w:rsid w:val="00AB363B"/>
    <w:rsid w:val="00AB6139"/>
    <w:rsid w:val="00AB6F53"/>
    <w:rsid w:val="00AC1E91"/>
    <w:rsid w:val="00AC33CA"/>
    <w:rsid w:val="00AD0238"/>
    <w:rsid w:val="00AD487C"/>
    <w:rsid w:val="00AD6125"/>
    <w:rsid w:val="00AD6650"/>
    <w:rsid w:val="00B0548F"/>
    <w:rsid w:val="00B06C76"/>
    <w:rsid w:val="00B07307"/>
    <w:rsid w:val="00B1593D"/>
    <w:rsid w:val="00B242D8"/>
    <w:rsid w:val="00B2492E"/>
    <w:rsid w:val="00B271BE"/>
    <w:rsid w:val="00B30BE8"/>
    <w:rsid w:val="00B32948"/>
    <w:rsid w:val="00B33BEB"/>
    <w:rsid w:val="00B41895"/>
    <w:rsid w:val="00B469DE"/>
    <w:rsid w:val="00B46AAE"/>
    <w:rsid w:val="00B502A0"/>
    <w:rsid w:val="00B51DF8"/>
    <w:rsid w:val="00B5516B"/>
    <w:rsid w:val="00B65FB9"/>
    <w:rsid w:val="00B8059B"/>
    <w:rsid w:val="00B80631"/>
    <w:rsid w:val="00B8399C"/>
    <w:rsid w:val="00B852C2"/>
    <w:rsid w:val="00B87E71"/>
    <w:rsid w:val="00B919C4"/>
    <w:rsid w:val="00B92FFD"/>
    <w:rsid w:val="00BA035B"/>
    <w:rsid w:val="00BA09BF"/>
    <w:rsid w:val="00BA3E24"/>
    <w:rsid w:val="00BB08BF"/>
    <w:rsid w:val="00BC19C7"/>
    <w:rsid w:val="00BC782B"/>
    <w:rsid w:val="00BD1762"/>
    <w:rsid w:val="00BD6C5F"/>
    <w:rsid w:val="00BD74AE"/>
    <w:rsid w:val="00BE51F5"/>
    <w:rsid w:val="00BF3C99"/>
    <w:rsid w:val="00BF52DB"/>
    <w:rsid w:val="00BF6383"/>
    <w:rsid w:val="00C055E6"/>
    <w:rsid w:val="00C105F5"/>
    <w:rsid w:val="00C10757"/>
    <w:rsid w:val="00C10DDE"/>
    <w:rsid w:val="00C12657"/>
    <w:rsid w:val="00C15DD4"/>
    <w:rsid w:val="00C17264"/>
    <w:rsid w:val="00C3109E"/>
    <w:rsid w:val="00C32DB7"/>
    <w:rsid w:val="00C34947"/>
    <w:rsid w:val="00C43D00"/>
    <w:rsid w:val="00C44A02"/>
    <w:rsid w:val="00C44DA3"/>
    <w:rsid w:val="00C47774"/>
    <w:rsid w:val="00C47D21"/>
    <w:rsid w:val="00C515E3"/>
    <w:rsid w:val="00C52468"/>
    <w:rsid w:val="00C5287D"/>
    <w:rsid w:val="00C62A38"/>
    <w:rsid w:val="00C75574"/>
    <w:rsid w:val="00C76D6E"/>
    <w:rsid w:val="00C873C5"/>
    <w:rsid w:val="00C87CF0"/>
    <w:rsid w:val="00C9147F"/>
    <w:rsid w:val="00C957A9"/>
    <w:rsid w:val="00C96AA2"/>
    <w:rsid w:val="00CB2695"/>
    <w:rsid w:val="00CC1103"/>
    <w:rsid w:val="00CC1D45"/>
    <w:rsid w:val="00CC4172"/>
    <w:rsid w:val="00CC5B1F"/>
    <w:rsid w:val="00CD3158"/>
    <w:rsid w:val="00CD325A"/>
    <w:rsid w:val="00CD49D0"/>
    <w:rsid w:val="00CD5B8E"/>
    <w:rsid w:val="00CE52E1"/>
    <w:rsid w:val="00CE7FAF"/>
    <w:rsid w:val="00CF4B9B"/>
    <w:rsid w:val="00CF5E63"/>
    <w:rsid w:val="00D04496"/>
    <w:rsid w:val="00D13EA4"/>
    <w:rsid w:val="00D15562"/>
    <w:rsid w:val="00D31D4D"/>
    <w:rsid w:val="00D32579"/>
    <w:rsid w:val="00D35581"/>
    <w:rsid w:val="00D379B6"/>
    <w:rsid w:val="00D40EEA"/>
    <w:rsid w:val="00D4229C"/>
    <w:rsid w:val="00D56144"/>
    <w:rsid w:val="00D57D1C"/>
    <w:rsid w:val="00D646D1"/>
    <w:rsid w:val="00D7200A"/>
    <w:rsid w:val="00D7223F"/>
    <w:rsid w:val="00D75FCC"/>
    <w:rsid w:val="00D766D1"/>
    <w:rsid w:val="00D8458B"/>
    <w:rsid w:val="00D84877"/>
    <w:rsid w:val="00D84C1E"/>
    <w:rsid w:val="00D84CCC"/>
    <w:rsid w:val="00D91563"/>
    <w:rsid w:val="00D9510F"/>
    <w:rsid w:val="00DA1F82"/>
    <w:rsid w:val="00DA3A89"/>
    <w:rsid w:val="00DA663E"/>
    <w:rsid w:val="00DB40A3"/>
    <w:rsid w:val="00DC1618"/>
    <w:rsid w:val="00DC2DBE"/>
    <w:rsid w:val="00DC5C9D"/>
    <w:rsid w:val="00DC7A6D"/>
    <w:rsid w:val="00DD3FAE"/>
    <w:rsid w:val="00DD5B1B"/>
    <w:rsid w:val="00DE4E15"/>
    <w:rsid w:val="00DF0D8C"/>
    <w:rsid w:val="00E068A4"/>
    <w:rsid w:val="00E079DB"/>
    <w:rsid w:val="00E11F00"/>
    <w:rsid w:val="00E138BD"/>
    <w:rsid w:val="00E1743B"/>
    <w:rsid w:val="00E21D56"/>
    <w:rsid w:val="00E32C53"/>
    <w:rsid w:val="00E434D3"/>
    <w:rsid w:val="00E43EBD"/>
    <w:rsid w:val="00E514DB"/>
    <w:rsid w:val="00E518E0"/>
    <w:rsid w:val="00E53D68"/>
    <w:rsid w:val="00E62E4F"/>
    <w:rsid w:val="00E63DB2"/>
    <w:rsid w:val="00E65C02"/>
    <w:rsid w:val="00E66187"/>
    <w:rsid w:val="00E67FB7"/>
    <w:rsid w:val="00E70630"/>
    <w:rsid w:val="00E7188A"/>
    <w:rsid w:val="00E72206"/>
    <w:rsid w:val="00E750FA"/>
    <w:rsid w:val="00E8071A"/>
    <w:rsid w:val="00E86D44"/>
    <w:rsid w:val="00E92BC2"/>
    <w:rsid w:val="00E9566B"/>
    <w:rsid w:val="00E97FAF"/>
    <w:rsid w:val="00EA257F"/>
    <w:rsid w:val="00EA5CAF"/>
    <w:rsid w:val="00EA6582"/>
    <w:rsid w:val="00EB4DCC"/>
    <w:rsid w:val="00EC48CB"/>
    <w:rsid w:val="00EC5169"/>
    <w:rsid w:val="00EC5306"/>
    <w:rsid w:val="00ED2DEE"/>
    <w:rsid w:val="00EE31EB"/>
    <w:rsid w:val="00EE702F"/>
    <w:rsid w:val="00EF48A3"/>
    <w:rsid w:val="00EF63B2"/>
    <w:rsid w:val="00F01257"/>
    <w:rsid w:val="00F020D7"/>
    <w:rsid w:val="00F048D7"/>
    <w:rsid w:val="00F148B6"/>
    <w:rsid w:val="00F22339"/>
    <w:rsid w:val="00F24535"/>
    <w:rsid w:val="00F2612C"/>
    <w:rsid w:val="00F31130"/>
    <w:rsid w:val="00F35C4B"/>
    <w:rsid w:val="00F35DD3"/>
    <w:rsid w:val="00F40DF7"/>
    <w:rsid w:val="00F4715D"/>
    <w:rsid w:val="00F47D14"/>
    <w:rsid w:val="00F5194F"/>
    <w:rsid w:val="00F54801"/>
    <w:rsid w:val="00F568E7"/>
    <w:rsid w:val="00F60FA7"/>
    <w:rsid w:val="00F61F06"/>
    <w:rsid w:val="00F659AC"/>
    <w:rsid w:val="00F71C4F"/>
    <w:rsid w:val="00F765F8"/>
    <w:rsid w:val="00F771C3"/>
    <w:rsid w:val="00F837B3"/>
    <w:rsid w:val="00F878B8"/>
    <w:rsid w:val="00F9195A"/>
    <w:rsid w:val="00FA251D"/>
    <w:rsid w:val="00FA7329"/>
    <w:rsid w:val="00FB1F72"/>
    <w:rsid w:val="00FB4B5A"/>
    <w:rsid w:val="00FC2E5E"/>
    <w:rsid w:val="00FD0280"/>
    <w:rsid w:val="00FD26B4"/>
    <w:rsid w:val="00FD335E"/>
    <w:rsid w:val="00FD7F73"/>
    <w:rsid w:val="00FE161E"/>
    <w:rsid w:val="00FE1671"/>
    <w:rsid w:val="00FE3DA2"/>
    <w:rsid w:val="00FE4F3B"/>
    <w:rsid w:val="00FE6BD6"/>
    <w:rsid w:val="00FE6EB8"/>
    <w:rsid w:val="00FE7C8A"/>
    <w:rsid w:val="00FF3E31"/>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CC"/>
    <w:pPr>
      <w:jc w:val="both"/>
    </w:pPr>
    <w:rPr>
      <w:rFonts w:ascii="Times New Roman" w:hAnsi="Times New Roman" w:cs="Times New Roman"/>
    </w:rPr>
  </w:style>
  <w:style w:type="paragraph" w:styleId="Heading1">
    <w:name w:val="heading 1"/>
    <w:basedOn w:val="Normal"/>
    <w:next w:val="Normal"/>
    <w:link w:val="Heading1Char"/>
    <w:uiPriority w:val="9"/>
    <w:qFormat/>
    <w:rsid w:val="005930BC"/>
    <w:pPr>
      <w:outlineLvl w:val="0"/>
    </w:pPr>
    <w:rPr>
      <w:b/>
      <w:bCs/>
      <w:sz w:val="32"/>
      <w:szCs w:val="32"/>
    </w:rPr>
  </w:style>
  <w:style w:type="paragraph" w:styleId="Heading2">
    <w:name w:val="heading 2"/>
    <w:basedOn w:val="Normal"/>
    <w:next w:val="Normal"/>
    <w:link w:val="Heading2Char"/>
    <w:uiPriority w:val="9"/>
    <w:unhideWhenUsed/>
    <w:qFormat/>
    <w:rsid w:val="005930BC"/>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5930BC"/>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5930BC"/>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930BC"/>
    <w:rPr>
      <w:rFonts w:ascii="Times New Roman" w:hAnsi="Times New Roman" w:cs="Times New Roman"/>
      <w:b/>
      <w:bCs/>
      <w:sz w:val="30"/>
      <w:szCs w:val="30"/>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5930BC"/>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5930BC"/>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9C46D7"/>
    <w:rPr>
      <w:sz w:val="16"/>
      <w:szCs w:val="16"/>
    </w:rPr>
  </w:style>
  <w:style w:type="paragraph" w:styleId="CommentText">
    <w:name w:val="annotation text"/>
    <w:basedOn w:val="Normal"/>
    <w:link w:val="CommentTextChar"/>
    <w:uiPriority w:val="99"/>
    <w:unhideWhenUsed/>
    <w:rsid w:val="009C46D7"/>
    <w:rPr>
      <w:sz w:val="20"/>
      <w:szCs w:val="20"/>
    </w:rPr>
  </w:style>
  <w:style w:type="character" w:customStyle="1" w:styleId="CommentTextChar">
    <w:name w:val="Comment Text Char"/>
    <w:basedOn w:val="DefaultParagraphFont"/>
    <w:link w:val="CommentText"/>
    <w:uiPriority w:val="99"/>
    <w:rsid w:val="009C46D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46D7"/>
    <w:rPr>
      <w:b/>
      <w:bCs/>
    </w:rPr>
  </w:style>
  <w:style w:type="character" w:customStyle="1" w:styleId="CommentSubjectChar">
    <w:name w:val="Comment Subject Char"/>
    <w:basedOn w:val="CommentTextChar"/>
    <w:link w:val="CommentSubject"/>
    <w:uiPriority w:val="99"/>
    <w:semiHidden/>
    <w:rsid w:val="009C46D7"/>
    <w:rPr>
      <w:rFonts w:ascii="Times New Roman" w:hAnsi="Times New Roman" w:cs="Times New Roman"/>
      <w:b/>
      <w:bCs/>
      <w:sz w:val="20"/>
      <w:szCs w:val="20"/>
    </w:rPr>
  </w:style>
  <w:style w:type="character" w:styleId="PlaceholderText">
    <w:name w:val="Placeholder Text"/>
    <w:basedOn w:val="DefaultParagraphFont"/>
    <w:uiPriority w:val="99"/>
    <w:semiHidden/>
    <w:rsid w:val="007F2751"/>
    <w:rPr>
      <w:color w:val="808080"/>
    </w:rPr>
  </w:style>
  <w:style w:type="character" w:styleId="FollowedHyperlink">
    <w:name w:val="FollowedHyperlink"/>
    <w:basedOn w:val="DefaultParagraphFont"/>
    <w:uiPriority w:val="99"/>
    <w:semiHidden/>
    <w:unhideWhenUsed/>
    <w:rsid w:val="00241A8A"/>
    <w:rPr>
      <w:color w:val="954F72" w:themeColor="followedHyperlink"/>
      <w:u w:val="single"/>
    </w:rPr>
  </w:style>
  <w:style w:type="character" w:styleId="SubtleReference">
    <w:name w:val="Subtle Reference"/>
    <w:aliases w:val="doc_hyperlink"/>
    <w:uiPriority w:val="31"/>
    <w:qFormat/>
    <w:rsid w:val="000841E8"/>
    <w:rPr>
      <w:u w:val="single"/>
    </w:rPr>
  </w:style>
  <w:style w:type="table" w:styleId="TableGrid">
    <w:name w:val="Table Grid"/>
    <w:basedOn w:val="TableNormal"/>
    <w:uiPriority w:val="39"/>
    <w:rsid w:val="009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eprob/ThioesteraseEnzymeSpecific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38</Pages>
  <Words>75667</Words>
  <Characters>431303</Characters>
  <Application>Microsoft Office Word</Application>
  <DocSecurity>0</DocSecurity>
  <Lines>3594</Lines>
  <Paragraphs>1011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66</cp:revision>
  <dcterms:created xsi:type="dcterms:W3CDTF">2021-03-21T15:27:00Z</dcterms:created>
  <dcterms:modified xsi:type="dcterms:W3CDTF">2021-03-23T16:46:00Z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