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CURRICULUM VITAE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RAHUL KUMAR SINGH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L="0" distT="0" distB="0" distR="0">
            <wp:extent cx="1476536" cy="1333500"/>
            <wp:effectExtent l="19050" t="0" r="9364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536" cy="133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shd w:val="pct20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work in a healthy, innovative and challenging environment extracting the best out of me, which is conducive to learn and grow at professional as well as personal level thereby directing my future </w:t>
      </w:r>
      <w:r>
        <w:rPr>
          <w:sz w:val="28"/>
          <w:szCs w:val="28"/>
        </w:rPr>
        <w:t>endeavors as an asset to the organization.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shd w:val="pct20" w:color="auto" w:fill="ffffff"/>
        <w:rPr>
          <w:sz w:val="24"/>
          <w:szCs w:val="24"/>
        </w:rPr>
      </w:pPr>
      <w:r>
        <w:rPr>
          <w:b/>
          <w:bCs/>
          <w:sz w:val="28"/>
          <w:szCs w:val="28"/>
        </w:rPr>
        <w:t>Academic Qualification: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>
        <w:trPr>
          <w:trHeight w:val="223" w:hRule="atLeast"/>
        </w:trPr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BOARD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YEAR</w:t>
            </w:r>
          </w:p>
        </w:tc>
      </w:tr>
      <w:tr>
        <w:tblPrEx/>
        <w:trPr>
          <w:trHeight w:val="223" w:hRule="atLeast"/>
        </w:trPr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10</w:t>
            </w:r>
            <w:r>
              <w:rPr>
                <w:rFonts w:ascii="Calibri" w:hAnsi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CBSE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1999</w:t>
            </w:r>
          </w:p>
        </w:tc>
      </w:tr>
      <w:tr>
        <w:tblPrEx/>
        <w:trPr>
          <w:trHeight w:val="140" w:hRule="atLeast"/>
        </w:trPr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12</w:t>
            </w:r>
            <w:r>
              <w:rPr>
                <w:rFonts w:ascii="Calibri" w:hAnsi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CBSE</w:t>
            </w:r>
          </w:p>
        </w:tc>
        <w:tc>
          <w:tcPr>
            <w:tcW w:w="3207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2001</w:t>
            </w:r>
          </w:p>
        </w:tc>
      </w:tr>
    </w:tbl>
    <w:p>
      <w:pPr>
        <w:pStyle w:val="style94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Graduation (B.A)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>
        <w:trPr>
          <w:trHeight w:val="169" w:hRule="atLeast"/>
        </w:trPr>
        <w:tc>
          <w:tcPr>
            <w:tcW w:w="3162" w:type="dxa"/>
            <w:tcBorders/>
          </w:tcPr>
          <w:p>
            <w:pPr>
              <w:pStyle w:val="style94"/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UNIVERSITY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YEAR</w:t>
            </w:r>
          </w:p>
        </w:tc>
      </w:tr>
      <w:tr>
        <w:tblPrEx/>
        <w:trPr>
          <w:trHeight w:val="200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  <w:r>
              <w:rPr>
                <w:rFonts w:ascii="Calibri" w:hAnsi="Calibri"/>
                <w:sz w:val="28"/>
                <w:szCs w:val="28"/>
                <w:vertAlign w:val="superscript"/>
              </w:rPr>
              <w:t>st</w:t>
            </w:r>
            <w:r>
              <w:rPr>
                <w:rFonts w:ascii="Calibri" w:hAnsi="Calibri"/>
                <w:sz w:val="28"/>
                <w:szCs w:val="28"/>
              </w:rPr>
              <w:t xml:space="preserve"> year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MJPRU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2008</w:t>
            </w:r>
          </w:p>
        </w:tc>
      </w:tr>
      <w:tr>
        <w:tblPrEx/>
        <w:trPr>
          <w:trHeight w:val="146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</w:t>
            </w:r>
            <w:r>
              <w:rPr>
                <w:rFonts w:ascii="Calibri" w:hAnsi="Calibri"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hAnsi="Calibri"/>
                <w:sz w:val="28"/>
                <w:szCs w:val="28"/>
              </w:rPr>
              <w:t xml:space="preserve"> year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MJPRU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2009</w:t>
            </w:r>
          </w:p>
        </w:tc>
      </w:tr>
      <w:tr>
        <w:tblPrEx/>
        <w:trPr>
          <w:trHeight w:val="169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Final year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MJPRU</w:t>
            </w: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2010</w:t>
            </w:r>
          </w:p>
        </w:tc>
      </w:tr>
      <w:tr>
        <w:tblPrEx/>
        <w:trPr>
          <w:trHeight w:val="169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>
        <w:tblPrEx/>
        <w:trPr>
          <w:trHeight w:val="169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>
        <w:tblPrEx/>
        <w:trPr>
          <w:trHeight w:val="169" w:hRule="atLeast"/>
        </w:trPr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3162" w:type="dxa"/>
            <w:tcBorders/>
          </w:tcPr>
          <w:p>
            <w:pPr>
              <w:pStyle w:val="style94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</w:tbl>
    <w:p>
      <w:pPr>
        <w:pStyle w:val="style94"/>
        <w:numPr>
          <w:ilvl w:val="0"/>
          <w:numId w:val="1"/>
        </w:num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Certificate in computer Application</w:t>
      </w:r>
      <w:r>
        <w:rPr>
          <w:rFonts w:ascii="Calibri" w:hAnsi="Calibri"/>
          <w:b/>
          <w:sz w:val="28"/>
          <w:szCs w:val="28"/>
        </w:rPr>
        <w:t xml:space="preserve"> from JET KING</w:t>
      </w:r>
    </w:p>
    <w:p>
      <w:pPr>
        <w:pStyle w:val="style94"/>
        <w:shd w:val="clear" w:color="auto" w:fill="bfbfbf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Professio</w:t>
      </w:r>
      <w:r>
        <w:rPr>
          <w:rFonts w:ascii="Calibri" w:hAnsi="Calibri"/>
          <w:b/>
          <w:sz w:val="28"/>
          <w:szCs w:val="28"/>
        </w:rPr>
        <w:t>naCarrier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279"/>
        <w:gridCol w:w="3263"/>
        <w:gridCol w:w="3258"/>
      </w:tblGrid>
      <w:tr>
        <w:trPr/>
        <w:tc>
          <w:tcPr>
            <w:tcW w:w="3279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Organization</w:t>
            </w:r>
          </w:p>
        </w:tc>
        <w:tc>
          <w:tcPr>
            <w:tcW w:w="3263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325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Experience</w:t>
            </w:r>
          </w:p>
        </w:tc>
      </w:tr>
      <w:tr>
        <w:tblPrEx/>
        <w:trPr/>
        <w:tc>
          <w:tcPr>
            <w:tcW w:w="3279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Reliance Retail LTD</w:t>
            </w:r>
          </w:p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Jio mart (Horeca )</w:t>
            </w:r>
          </w:p>
        </w:tc>
        <w:tc>
          <w:tcPr>
            <w:tcW w:w="3263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Assistant manager </w:t>
            </w:r>
          </w:p>
        </w:tc>
        <w:tc>
          <w:tcPr>
            <w:tcW w:w="3258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Currently working </w:t>
            </w:r>
          </w:p>
        </w:tc>
      </w:tr>
      <w:tr>
        <w:tblPrEx/>
        <w:trPr/>
        <w:tc>
          <w:tcPr>
            <w:tcW w:w="3279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Heritage foods limited ( Horeca )</w:t>
            </w:r>
          </w:p>
        </w:tc>
        <w:tc>
          <w:tcPr>
            <w:tcW w:w="3263" w:type="dxa"/>
            <w:tcBorders/>
          </w:tcPr>
          <w:p>
            <w:pPr>
              <w:pStyle w:val="style9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Senior sales executive </w:t>
            </w:r>
          </w:p>
        </w:tc>
        <w:tc>
          <w:tcPr>
            <w:tcW w:w="3258" w:type="dxa"/>
            <w:tcBorders/>
          </w:tcPr>
          <w:p>
            <w:pPr>
              <w:pStyle w:val="style9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1.6 years </w:t>
            </w:r>
          </w:p>
        </w:tc>
      </w:tr>
      <w:tr>
        <w:tblPrEx/>
        <w:trPr/>
        <w:tc>
          <w:tcPr>
            <w:tcW w:w="3279" w:type="dxa"/>
            <w:tcBorders/>
          </w:tcPr>
          <w:p>
            <w:pPr>
              <w:pStyle w:val="style9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Reliance Retail LTD</w:t>
            </w:r>
          </w:p>
          <w:p>
            <w:pPr>
              <w:pStyle w:val="style9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Ajio business B2B( Horeca )</w:t>
            </w:r>
          </w:p>
        </w:tc>
        <w:tc>
          <w:tcPr>
            <w:tcW w:w="3263" w:type="dxa"/>
            <w:tcBorders/>
          </w:tcPr>
          <w:p>
            <w:pPr>
              <w:pStyle w:val="style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TSM</w:t>
            </w:r>
          </w:p>
        </w:tc>
        <w:tc>
          <w:tcPr>
            <w:tcW w:w="3258" w:type="dxa"/>
            <w:tcBorders/>
          </w:tcPr>
          <w:p>
            <w:pPr>
              <w:pStyle w:val="style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5 months</w:t>
            </w:r>
          </w:p>
        </w:tc>
      </w:tr>
      <w:tr>
        <w:tblPrEx/>
        <w:trPr/>
        <w:tc>
          <w:tcPr>
            <w:tcW w:w="3279" w:type="dxa"/>
            <w:tcBorders/>
          </w:tcPr>
          <w:p>
            <w:pPr>
              <w:pStyle w:val="style9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G.D foods MFG Pvt. Ltd.</w:t>
            </w:r>
            <w:r>
              <w:rPr>
                <w:rFonts w:ascii="Calibri" w:hAnsi="Calibri"/>
                <w:sz w:val="28"/>
                <w:szCs w:val="28"/>
              </w:rPr>
              <w:t>( Tops)</w:t>
            </w:r>
            <w:r>
              <w:rPr>
                <w:rFonts w:ascii="Calibri" w:hAnsi="Calibri"/>
                <w:sz w:val="28"/>
                <w:szCs w:val="28"/>
                <w:lang w:val="en-US"/>
              </w:rPr>
              <w:t>FMCG</w:t>
            </w:r>
            <w:r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  <w:tc>
          <w:tcPr>
            <w:tcW w:w="3263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O</w:t>
            </w:r>
            <w:r>
              <w:rPr>
                <w:sz w:val="28"/>
                <w:szCs w:val="28"/>
              </w:rPr>
              <w:t>fficer</w:t>
            </w:r>
          </w:p>
        </w:tc>
        <w:tc>
          <w:tcPr>
            <w:tcW w:w="325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 years</w:t>
            </w:r>
          </w:p>
        </w:tc>
      </w:tr>
      <w:tr>
        <w:tblPrEx/>
        <w:trPr/>
        <w:tc>
          <w:tcPr>
            <w:tcW w:w="3279" w:type="dxa"/>
            <w:tcBorders/>
          </w:tcPr>
          <w:p>
            <w:pPr>
              <w:pStyle w:val="style94"/>
              <w:rPr>
                <w:rFonts w:hAnsi="Calibri"/>
                <w:sz w:val="28"/>
                <w:szCs w:val="28"/>
                <w:lang w:val="en-US"/>
              </w:rPr>
            </w:pPr>
            <w:r>
              <w:rPr>
                <w:rFonts w:hAnsi="Calibri"/>
                <w:sz w:val="28"/>
                <w:szCs w:val="28"/>
                <w:lang w:val="en-US"/>
              </w:rPr>
              <w:t>Kingfisher beer</w:t>
            </w:r>
          </w:p>
          <w:p>
            <w:pPr>
              <w:pStyle w:val="style94"/>
              <w:rPr>
                <w:rFonts w:hAnsi="Calibri"/>
                <w:sz w:val="28"/>
                <w:szCs w:val="28"/>
              </w:rPr>
            </w:pPr>
          </w:p>
          <w:bookmarkStart w:id="0" w:name="_GoBack"/>
          <w:bookmarkEnd w:id="0"/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3263" w:type="dxa"/>
            <w:tcBorders/>
          </w:tcPr>
          <w:p>
            <w:pPr>
              <w:pStyle w:val="style9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Sales representative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  <w:tc>
          <w:tcPr>
            <w:tcW w:w="3258" w:type="dxa"/>
            <w:tcBorders/>
          </w:tcPr>
          <w:p>
            <w:pPr>
              <w:pStyle w:val="style9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3.2years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also known as </w:t>
      </w:r>
      <w:r>
        <w:rPr>
          <w:b/>
          <w:sz w:val="28"/>
          <w:szCs w:val="28"/>
        </w:rPr>
        <w:t>FMCG</w:t>
      </w:r>
      <w:r>
        <w:rPr>
          <w:sz w:val="28"/>
          <w:szCs w:val="28"/>
        </w:rPr>
        <w:t xml:space="preserve"> Organization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r>
        <w:rPr>
          <w:sz w:val="28"/>
          <w:szCs w:val="28"/>
        </w:rPr>
        <w:t>very good marketing experience throughout the</w:t>
      </w:r>
      <w:r>
        <w:rPr>
          <w:sz w:val="28"/>
          <w:szCs w:val="28"/>
          <w:lang w:val="en-US"/>
        </w:rPr>
        <w:t xml:space="preserve"> Delhi &amp; Haryana 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Contacts with various market clients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very good &amp; effective Business Development Skills</w:t>
      </w:r>
    </w:p>
    <w:p>
      <w:pPr>
        <w:pStyle w:val="style179"/>
        <w:rPr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style0"/>
        <w:shd w:val="pct20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Information: </w:t>
      </w:r>
    </w:p>
    <w:p>
      <w:pPr>
        <w:pStyle w:val="style0"/>
        <w:shd w:val="pct20" w:color="auto" w:fill="ffffff"/>
        <w:ind w:left="10800"/>
        <w:rPr>
          <w:b/>
          <w:sz w:val="28"/>
          <w:szCs w:val="28"/>
        </w:rPr>
      </w:pPr>
    </w:p>
    <w:p>
      <w:pPr>
        <w:pStyle w:val="style0"/>
        <w:spacing w:lineRule="auto" w:line="360"/>
        <w:ind w:left="3600" w:hanging="3600"/>
        <w:rPr>
          <w:sz w:val="28"/>
          <w:szCs w:val="28"/>
        </w:rPr>
      </w:pPr>
      <w:r>
        <w:rPr>
          <w:sz w:val="28"/>
          <w:szCs w:val="28"/>
        </w:rPr>
        <w:t>D.O.B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30-07-1984</w:t>
      </w:r>
    </w:p>
    <w:p>
      <w:pPr>
        <w:pStyle w:val="style0"/>
        <w:spacing w:lineRule="auto" w:line="360"/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     Gender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Male </w:t>
      </w:r>
    </w:p>
    <w:p>
      <w:pPr>
        <w:pStyle w:val="style0"/>
        <w:spacing w:lineRule="auto" w:line="360"/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     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English &amp; Hindi</w:t>
      </w:r>
    </w:p>
    <w:p>
      <w:pPr>
        <w:pStyle w:val="style0"/>
        <w:tabs>
          <w:tab w:val="left" w:leader="none" w:pos="360"/>
          <w:tab w:val="left" w:leader="none" w:pos="2127"/>
          <w:tab w:val="left" w:leader="none" w:pos="2552"/>
          <w:tab w:val="left" w:leader="none" w:pos="2694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P</w:t>
      </w:r>
      <w:r>
        <w:rPr>
          <w:sz w:val="28"/>
          <w:szCs w:val="28"/>
        </w:rPr>
        <w:t>ermanent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VILLAGE-MASRAK,BIHAR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Current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WZ61A/8A,2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FLOOR,GALI NO.13,  VASHIST PARK,NEAR GURUDAWARA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West Sagarpur, New Delhi - 110046                             </w:t>
      </w:r>
      <w:r>
        <w:rPr>
          <w:sz w:val="28"/>
          <w:szCs w:val="28"/>
        </w:rPr>
        <w:t xml:space="preserve">                                                       </w:t>
      </w:r>
    </w:p>
    <w:p>
      <w:pPr>
        <w:pStyle w:val="style0"/>
        <w:spacing w:before="100" w:beforeAutospacing="true" w:after="100" w:afterAutospacing="true"/>
        <w:rPr>
          <w:sz w:val="28"/>
          <w:szCs w:val="28"/>
        </w:rPr>
      </w:pPr>
      <w:r>
        <w:rPr>
          <w:sz w:val="28"/>
          <w:szCs w:val="28"/>
        </w:rPr>
        <w:t xml:space="preserve">   Contact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8368371636, 7070230156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Email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singhrahul52531@gmail.com</w:t>
      </w:r>
    </w:p>
    <w:p>
      <w:pPr>
        <w:pStyle w:val="style81"/>
        <w:rPr>
          <w:rFonts w:ascii="Calibri" w:hAnsi="Calibri"/>
          <w:sz w:val="28"/>
          <w:szCs w:val="28"/>
        </w:rPr>
      </w:pPr>
    </w:p>
    <w:p>
      <w:pPr>
        <w:pStyle w:val="style81"/>
        <w:rPr>
          <w:rFonts w:ascii="Calibri" w:hAnsi="Calibri"/>
          <w:sz w:val="28"/>
          <w:szCs w:val="28"/>
        </w:rPr>
      </w:pPr>
    </w:p>
    <w:p>
      <w:pPr>
        <w:pStyle w:val="style8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 hereby declare that the above written particulars are true and correct to the best of my knowledge and belief.</w:t>
      </w:r>
    </w:p>
    <w:p>
      <w:pPr>
        <w:pStyle w:val="style0"/>
        <w:spacing w:lineRule="auto" w:line="360"/>
        <w:rPr>
          <w:sz w:val="28"/>
          <w:szCs w:val="28"/>
        </w:rPr>
      </w:pP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 xml:space="preserve"> (RAHUL KUMAR SINGH)</w:t>
      </w:r>
    </w:p>
    <w:sectPr>
      <w:pgSz w:w="12240" w:h="15840" w:orient="portrait"/>
      <w:pgMar w:top="1080" w:right="99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MS Sans Serif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F86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A6D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SimSu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1">
    <w:name w:val="Body Text 3"/>
    <w:basedOn w:val="style0"/>
    <w:next w:val="style81"/>
    <w:link w:val="style4097"/>
    <w:pPr>
      <w:spacing w:after="120" w:lineRule="auto" w:line="240"/>
    </w:pPr>
    <w:rPr>
      <w:rFonts w:ascii="MS Sans Serif" w:cs="Times New Roman" w:eastAsia="Times New Roman" w:hAnsi="MS Sans Serif"/>
      <w:snapToGrid w:val="false"/>
      <w:sz w:val="16"/>
      <w:szCs w:val="16"/>
    </w:rPr>
  </w:style>
  <w:style w:type="character" w:customStyle="1" w:styleId="style4097">
    <w:name w:val="Body Text 3 Char"/>
    <w:basedOn w:val="style65"/>
    <w:next w:val="style4097"/>
    <w:link w:val="style81"/>
    <w:rPr>
      <w:rFonts w:ascii="MS Sans Serif" w:cs="Times New Roman" w:eastAsia="Times New Roman" w:hAnsi="MS Sans Serif"/>
      <w:snapToGrid w:val="false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SimSu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Times New Roman" w:eastAsia="Calibri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770ace06-aa8c-4df2-ac4f-df36be26a558"/>
    <w:basedOn w:val="style65"/>
    <w:next w:val="style4099"/>
    <w:link w:val="style31"/>
    <w:uiPriority w:val="99"/>
    <w:rPr>
      <w:rFonts w:eastAsia="SimSu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03a179a8-536e-450f-8f88-56c566cdacee"/>
    <w:basedOn w:val="style65"/>
    <w:next w:val="style4100"/>
    <w:link w:val="style32"/>
    <w:uiPriority w:val="99"/>
    <w:rPr>
      <w:rFonts w:eastAsia="SimSu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226</Words>
  <Pages>3</Pages>
  <Characters>1279</Characters>
  <Application>WPS Office</Application>
  <DocSecurity>0</DocSecurity>
  <Paragraphs>102</Paragraphs>
  <ScaleCrop>false</ScaleCrop>
  <LinksUpToDate>false</LinksUpToDate>
  <CharactersWithSpaces>1639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2022-11-30T09:21:19Z</dcterms:created>
  <dc:creator>Sunny</dc:creator>
  <lastModifiedBy>V2059</lastModifiedBy>
  <dcterms:modified xsi:type="dcterms:W3CDTF">2022-12-01T05:46:14Z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56126f95e41340db8df14302d13bffd6</vt:lpwstr>
  </property>
</Properties>
</file>