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0B2545"/>
          <w:sz w:val="48"/>
        </w:rPr>
        <w:t>ULTRON 2.7 Phase 8 Execution Report</w:t>
      </w:r>
    </w:p>
    <w:p>
      <w:pPr>
        <w:spacing w:after="280"/>
      </w:pPr>
      <w:r>
        <w:rPr>
          <w:color w:val="555555"/>
          <w:sz w:val="24"/>
        </w:rPr>
        <w:t>Voice interaction, transcript history, and speech response layer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22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Project</w:t>
            </w:r>
          </w:p>
        </w:tc>
        <w:tc>
          <w:tcPr>
            <w:tcW w:type="dxa" w:w="712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ULTRON 2.7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Phase</w:t>
            </w:r>
          </w:p>
        </w:tc>
        <w:tc>
          <w:tcPr>
            <w:tcW w:type="dxa" w:w="712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Phase 8: Voice Mode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Workspace</w:t>
            </w:r>
          </w:p>
        </w:tc>
        <w:tc>
          <w:tcPr>
            <w:tcW w:type="dxa" w:w="712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Local workspace checkout: U2.7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712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Implemented and verified</w:t>
            </w:r>
          </w:p>
        </w:tc>
      </w:tr>
    </w:tbl>
    <w:p>
      <w:pPr>
        <w:pStyle w:val="Heading1"/>
      </w:pPr>
      <w:r>
        <w:t>Executive Summary</w:t>
      </w:r>
    </w:p>
    <w:p>
      <w:r>
        <w:t>Phase 8 adds voice interaction to ULTRON 2.7. The web interface can listen through browser speech recognition when available, send transcripts through the local API, process commands with the existing brain/runtime, and speak responses through browser speech synthesis.</w:t>
      </w:r>
    </w:p>
    <w:p>
      <w:r>
        <w:t>Voice mode remains an adapter around the safe runtime. It does not bypass typed tool calls, schema validation, policy gates, executor restrictions, audit logging, or confirmation requirements.</w:t>
      </w:r>
    </w:p>
    <w:p>
      <w:pPr>
        <w:pStyle w:val="Heading1"/>
      </w:pPr>
      <w:r>
        <w:t>Phase 8 Scope</w:t>
      </w:r>
    </w:p>
    <w:p>
      <w:pPr>
        <w:pStyle w:val="ListBullet"/>
      </w:pPr>
      <w:r>
        <w:t>Add a backend voice module with STT/TTS provider abstractions.</w:t>
      </w:r>
    </w:p>
    <w:p>
      <w:pPr>
        <w:pStyle w:val="ListBullet"/>
      </w:pPr>
      <w:r>
        <w:t>Add voice API endpoints for start, stop, transcribe, speak, and status.</w:t>
      </w:r>
    </w:p>
    <w:p>
      <w:pPr>
        <w:pStyle w:val="ListBullet"/>
      </w:pPr>
      <w:r>
        <w:t>Add microphone, push-to-talk, mute, stop-speaking, confirmation, and mock voice controls.</w:t>
      </w:r>
    </w:p>
    <w:p>
      <w:pPr>
        <w:pStyle w:val="ListBullet"/>
      </w:pPr>
      <w:r>
        <w:t>Use browser speech-recognition events plus empty-transcript rejection as the lightweight VAD path.</w:t>
      </w:r>
    </w:p>
    <w:p>
      <w:pPr>
        <w:pStyle w:val="ListBullet"/>
      </w:pPr>
      <w:r>
        <w:t>Add transcript history covering user speech, understood command, selected tool, result, and spoken response.</w:t>
      </w:r>
    </w:p>
    <w:p>
      <w:pPr>
        <w:pStyle w:val="ListBullet"/>
      </w:pPr>
      <w:r>
        <w:t>Keep typed commands and subtitles available as fallbacks.</w:t>
      </w:r>
    </w:p>
    <w:p>
      <w:pPr>
        <w:pStyle w:val="ListBullet"/>
      </w:pPr>
      <w:r>
        <w:t>Add tests with mocked speech providers and safe confirmation behavior.</w:t>
      </w:r>
    </w:p>
    <w:p>
      <w:pPr>
        <w:pStyle w:val="Heading1"/>
      </w:pPr>
      <w:r>
        <w:t>What Was Implemented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384"/>
        <w:gridCol w:w="3888"/>
      </w:tblGrid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Area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File(s)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Result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Voice runtime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src/ultron27/voice.py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VoiceSession, transcript records, provider protocols, confirmation phrase handling, browser TTS delegation, and mock TTS.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Local API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src/ultron27/web_server.py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Added /api/voice/start, /api/voice/stop, /api/voice/transcribe, /api/speak, and /api/voice/status.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Web interface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web/index.html, web/styles.css, web/app.js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Added voice controls, transcript history, browser speech recognition, browser speech synthesis, mute, and stop voice.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Launcher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scripts/run_phase8_voice_ui.py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Adds a Phase 8-named launcher for the same local interface server.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Smoke check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scripts/phase8_voice_smoke.mjs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Adds browser smoke coverage when Playwright's browser binary is available.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Docs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README.md, docs/architecture.md, docs/phase8_voice_mode.md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Documents the voice flow, endpoints, safety boundary, and run instructions.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Tests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tests/test_pipeline.py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Expanded to 42 tests including mocked STT/TTS and high-risk voice confirmation.</w:t>
            </w:r>
          </w:p>
        </w:tc>
      </w:tr>
    </w:tbl>
    <w:p>
      <w:pPr>
        <w:pStyle w:val="Heading1"/>
      </w:pPr>
      <w:r>
        <w:t>Voice Pipeline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384"/>
        <w:gridCol w:w="3888"/>
      </w:tblGrid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Stage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Purpose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Safety Property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Capture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Browser speech recognition or mock voice provides text.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Capture does not execute actions; empty speech is ignored.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Transcription API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POST /api/voice/transcribe accepts transcript payloads.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Wake word is stripped and empty speech is rejected.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Brain/runtime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Transcript is processed as a normal goal.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Planner, validation, policy, executor, and audit remain authoritative.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Confirmation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High-risk tasks pause for yes confirm or clicked confirmation.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Destructive actions remain dry-run or not implemented.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Speech output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Response text is sent to /api/speak and browser speech synthesis.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Mute and stop-speaking controls remain available.</w:t>
            </w:r>
          </w:p>
        </w:tc>
      </w:tr>
    </w:tbl>
    <w:p>
      <w:pPr>
        <w:pStyle w:val="Heading1"/>
      </w:pPr>
      <w:r>
        <w:t>User Controls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384"/>
        <w:gridCol w:w="3888"/>
      </w:tblGrid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Control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Behavior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Fallback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Mic On/Off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Starts or stops browser speech recognition.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Typed command input remains available.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Push-to-talk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Switches between one-shot and continuous recognition behavior.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Mock Voice can exercise the pipeline without a microphone.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Mute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Prevents audible ULTRON responses.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Subtitles still show the response.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Stop Voice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Cancels browser speech synthesis and marks speaking stopped.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The UI can return to listening or idle.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Confirm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Sends yes confirm for pending high-risk tasks.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Policy still controls whether execution is allowed.</w:t>
            </w:r>
          </w:p>
        </w:tc>
      </w:tr>
    </w:tbl>
    <w:p>
      <w:pPr>
        <w:pStyle w:val="Heading1"/>
      </w:pPr>
      <w:r>
        <w:t>Verification Results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384"/>
        <w:gridCol w:w="3888"/>
      </w:tblGrid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Check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Command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Result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Unit tests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$env:PYTHONPATH='src'; python -m unittest discover -s tests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42 tests passed.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Compile check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python -m py_compile src/ultron27/voice.py src/ultron27/web_server.py scripts/run_phase8_voice_ui.py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Voice module, server, and launcher compiled successfully.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HTTP smoke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local ThreadingHTTPServer endpoint check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Voice controls served; start, transcribe, speak, and history endpoints worked.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Dataset evaluation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python scripts/evaluate_dataset.py --split test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Intent 1.0, tool 1.0, argument exact match 0.9614, confirmation 1.0.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Safety regression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python scripts/evaluate_safety_regression.py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362 cases, tool accuracy 1.0, policy action accuracy 1.0.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Browser smoke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node scripts/phase8_voice_smoke.mjs</w:t>
            </w:r>
          </w:p>
        </w:tc>
        <w:tc>
          <w:tcPr>
            <w:tcW w:type="dxa" w:w="388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Script degrades cleanly when the Playwright browser binary is unavailable in the sandbox.</w:t>
            </w:r>
          </w:p>
        </w:tc>
      </w:tr>
    </w:tbl>
    <w:p>
      <w:pPr>
        <w:pStyle w:val="Heading1"/>
      </w:pPr>
      <w:r>
        <w:t>Recommended Next Step</w:t>
      </w:r>
    </w:p>
    <w:p>
      <w:pPr>
        <w:pStyle w:val="ListBullet"/>
      </w:pPr>
      <w:r>
        <w:t>Plug a local STT provider such as faster-whisper or whisper.cpp into the VoiceSession provider interface.</w:t>
      </w:r>
    </w:p>
    <w:p>
      <w:pPr>
        <w:pStyle w:val="ListBullet"/>
      </w:pPr>
      <w:r>
        <w:t>Add a local TTS provider such as Piper or pyttsx3 for fully offline voice identity.</w:t>
      </w:r>
    </w:p>
    <w:p>
      <w:pPr>
        <w:pStyle w:val="ListBullet"/>
      </w:pPr>
      <w:r>
        <w:t>Add wake-word and stronger VAD once the microphone path is stable across target machines.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t>ULTRON 2.7 Phase 8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