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9 Execution Report</w:t>
      </w:r>
    </w:p>
    <w:p>
      <w:pPr>
        <w:spacing w:after="280"/>
      </w:pPr>
      <w:r>
        <w:rPr>
          <w:color w:val="555555"/>
          <w:sz w:val="24"/>
        </w:rPr>
        <w:t>Offline-first voice provider stack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ULTRON 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9: Offline Voice Stack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Workspace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workspace checkout: U2.7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9 upgrades ULTRON 2.7 from browser-only voice behavior to an offline-first provider stack. The system can now select local STT/TTS adapters, report provider health, fall back gracefully, and keep typed/browser operation available when local models are not installed.</w:t>
      </w:r>
    </w:p>
    <w:p>
      <w:r>
        <w:t>The safety architecture remains unchanged. Voice still flows through STT, the brain/runtime, typed tool calls, schema validation, policy gates, the executor, audit logging, response text, and TTS. No voice provider receives raw shell authority or executor authority.</w:t>
      </w:r>
    </w:p>
    <w:p>
      <w:pPr>
        <w:pStyle w:val="Heading1"/>
      </w:pPr>
      <w:r>
        <w:t>Phase 9 Scope</w:t>
      </w:r>
    </w:p>
    <w:p>
      <w:pPr>
        <w:pStyle w:val="ListBullet"/>
      </w:pPr>
      <w:r>
        <w:t>Add local STT provider adapters for faster-whisper and whisper.cpp.</w:t>
      </w:r>
    </w:p>
    <w:p>
      <w:pPr>
        <w:pStyle w:val="ListBullet"/>
      </w:pPr>
      <w:r>
        <w:t>Add local TTS provider adapters for Piper and pyttsx3.</w:t>
      </w:r>
    </w:p>
    <w:p>
      <w:pPr>
        <w:pStyle w:val="ListBullet"/>
      </w:pPr>
      <w:r>
        <w:t>Keep browser transcript and browser speech synthesis as fallbacks.</w:t>
      </w:r>
    </w:p>
    <w:p>
      <w:pPr>
        <w:pStyle w:val="ListBullet"/>
      </w:pPr>
      <w:r>
        <w:t>Add voice provider config fields, environment overrides, and provider health checks.</w:t>
      </w:r>
    </w:p>
    <w:p>
      <w:pPr>
        <w:pStyle w:val="ListBullet"/>
      </w:pPr>
      <w:r>
        <w:t>Expose /api/voice/providers, /api/voice/test-stt, and /api/voice/test-tts.</w:t>
      </w:r>
    </w:p>
    <w:p>
      <w:pPr>
        <w:pStyle w:val="ListBullet"/>
      </w:pPr>
      <w:r>
        <w:t>Update the Phase 7/8 UI to display active STT/TTS providers and run provider tests.</w:t>
      </w:r>
    </w:p>
    <w:p>
      <w:pPr>
        <w:pStyle w:val="ListBullet"/>
      </w:pPr>
      <w:r>
        <w:t>Add mocked provider-selection and health endpoint tests.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File(s)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src/ultron27/config.py, ultron.config.example.json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STT/TTS provider, model path, device, identity, rate, pitch, and volume settings.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Voice 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src/ultron27/voice.py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provider config, health model, faster-whisper, whisper.cpp, Piper, pyttsx3, browser, and mock adapters.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Local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src/ultron27/web_server.py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provider health and test routes while preserving command and voice routes.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 interface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web/index.html, web/styles.css,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Added active provider display, refresh/test controls, and backend-aware browser speech fallback.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Launcher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scripts/run_phase9_voice_ui.py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Adds a Phase 9-named launcher for the local visual and voice interface.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README.md, docs/architecture.md, docs/phase9_offline_voice_stack.md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Documents configuration, provider matrix, health checks, and fallback behavior.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tests/test_pipeline.py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Expanded to 47 tests covering config parsing, provider fallback, mocked STT/TTS, and provider API endpoints.</w:t>
            </w:r>
          </w:p>
        </w:tc>
      </w:tr>
    </w:tbl>
    <w:p>
      <w:pPr>
        <w:pStyle w:val="Heading1"/>
      </w:pPr>
      <w:r>
        <w:t>Provider Matrix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Provider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Type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Behavior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browser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Uses browser speech recognition and sends transcript text to the backend.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text_payload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Accepts transcript/text JSON payloads for deterministic tests and fallback runs.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faster_whisper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Checks for the faster-whisper package and configured model path before activation.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whisper_cpp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Checks for a whisper.cpp executable and configured model path before activation.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browser_speech_synthesis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Delegates audio playback to the browser client.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piper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Checks for Piper and a local voice model before activation.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pyttsx3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Uses the local pyttsx3 package when available.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mock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STT/TTS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Deterministic provider for tests and demos.</w:t>
            </w:r>
          </w:p>
        </w:tc>
      </w:tr>
    </w:tbl>
    <w:p>
      <w:pPr>
        <w:pStyle w:val="Heading1"/>
      </w:pPr>
      <w:r>
        <w:t>Safety Boundary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Boundary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Phase 9 Behavior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Safety Property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STT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Transcribes or accepts text payloads.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Output is treated as a user goal, not as executable authority.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Brain/runtime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Routes every goal through the existing task/runtime system.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Typed tool calls, schema validation, policy, executor, and audit remain authoritative.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High-risk commands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Still pause for explicit confirmation.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Destructive actions remain dry-run or not implemented.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Speaks or delegates the response text.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Speech output cannot trigger tools.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Fallbacks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Missing providers downgrade to browser/typed behavior.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Unavailable local models do not crash the app.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$env:PYTHONPATH='src'; python -m unittest discover -s tests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47 tests passed.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Compile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-m py_compile src/ultron27/config.py src/ultron27/voice.py src/ultron27/web_server.py scripts/run_phase9_voice_ui.py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9 Python modules compiled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syntax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bundled node --check web/app.js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Frontend JavaScript parsed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Dataset evaluation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scripts/evaluate_dataset.py --split test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Intent 1.0, tool 1.0, argument exact match 0.9614, confirmation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Safety regression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python scripts/evaluate_safety_regression.py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362 cases, tool accuracy 1.0, policy action accuracy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Provider API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ThreadingHTTPServer endpoint tests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Provider status, test-STT, and test-TTS routes returned expected payloads.</w:t>
            </w:r>
          </w:p>
        </w:tc>
      </w:tr>
    </w:tbl>
    <w:p>
      <w:pPr>
        <w:pStyle w:val="Heading1"/>
      </w:pPr>
      <w:r>
        <w:t>Recommended Next Step</w:t>
      </w:r>
    </w:p>
    <w:p>
      <w:pPr>
        <w:pStyle w:val="ListBullet"/>
      </w:pPr>
      <w:r>
        <w:t>Install a real faster-whisper or whisper.cpp model and verify microphone audio capture end to end.</w:t>
      </w:r>
    </w:p>
    <w:p>
      <w:pPr>
        <w:pStyle w:val="ListBullet"/>
      </w:pPr>
      <w:r>
        <w:t>Install a Piper voice model or pyttsx3 on the target Windows machine and tune ULTRON's voice identity.</w:t>
      </w:r>
    </w:p>
    <w:p>
      <w:pPr>
        <w:pStyle w:val="ListBullet"/>
      </w:pPr>
      <w:r>
        <w:t>Add stronger wake-word and VAD layers after the offline providers are stable.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9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