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0B2545"/>
          <w:sz w:val="48"/>
        </w:rPr>
        <w:t>ULTRON 2.7 Phase 13 Execution Report</w:t>
      </w:r>
    </w:p>
    <w:p>
      <w:pPr>
        <w:spacing w:after="280"/>
      </w:pPr>
      <w:r>
        <w:rPr>
          <w:color w:val="555555"/>
          <w:sz w:val="24"/>
        </w:rPr>
        <w:t>Beta-ready local prototype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Project</w:t>
            </w:r>
          </w:p>
        </w:tc>
        <w:tc>
          <w:tcPr>
            <w:tcW w:type="dxa" w:w="712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ULTRON 2.7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Phase</w:t>
            </w:r>
          </w:p>
        </w:tc>
        <w:tc>
          <w:tcPr>
            <w:tcW w:type="dxa" w:w="712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Phase 13: Beta-Ready Local Prototype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Workspace</w:t>
            </w:r>
          </w:p>
        </w:tc>
        <w:tc>
          <w:tcPr>
            <w:tcW w:type="dxa" w:w="712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Local workspace checkout: U2.7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Status</w:t>
            </w:r>
          </w:p>
        </w:tc>
        <w:tc>
          <w:tcPr>
            <w:tcW w:type="dxa" w:w="7128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Implemented and verified</w:t>
            </w:r>
          </w:p>
        </w:tc>
      </w:tr>
    </w:tbl>
    <w:p>
      <w:pPr>
        <w:pStyle w:val="Heading1"/>
      </w:pPr>
      <w:r>
        <w:t>Executive Summary</w:t>
      </w:r>
    </w:p>
    <w:p>
      <w:r>
        <w:t>Phase 13 turns ULTRON 2.7 into a beta-ready local Windows prototype. The project now has setup scripts, dependency and provider checks, a config wizard, a one-command launcher, diagnostics, a no-microphone demo, and CI-style verification.</w:t>
      </w:r>
    </w:p>
    <w:p>
      <w:r>
        <w:t>The safety architecture is unchanged. Setup, diagnostics, demos, and verification are operator tooling around the existing safe runtime; they do not grant raw shell access or bypass schema validation, policy gates, executor restrictions, or audit logging.</w:t>
      </w:r>
    </w:p>
    <w:p>
      <w:pPr>
        <w:pStyle w:val="Heading1"/>
      </w:pPr>
      <w:r>
        <w:t>Phase 13 Scope</w:t>
      </w:r>
    </w:p>
    <w:p>
      <w:pPr>
        <w:pStyle w:val="ListBullet"/>
      </w:pPr>
      <w:r>
        <w:t>Add Windows setup and local dependency checks.</w:t>
      </w:r>
    </w:p>
    <w:p>
      <w:pPr>
        <w:pStyle w:val="ListBullet"/>
      </w:pPr>
      <w:r>
        <w:t>Add STT/TTS/wake/VAD provider health checks.</w:t>
      </w:r>
    </w:p>
    <w:p>
      <w:pPr>
        <w:pStyle w:val="ListBullet"/>
      </w:pPr>
      <w:r>
        <w:t>Add a config wizard for workspace, safe roots, app aliases, voice providers, and dry-run mode.</w:t>
      </w:r>
    </w:p>
    <w:p>
      <w:pPr>
        <w:pStyle w:val="ListBullet"/>
      </w:pPr>
      <w:r>
        <w:t>Add a launcher that starts the backend and UI together and handles port conflicts.</w:t>
      </w:r>
    </w:p>
    <w:p>
      <w:pPr>
        <w:pStyle w:val="ListBullet"/>
      </w:pPr>
      <w:r>
        <w:t>Add a diagnostics API and diagnostics page.</w:t>
      </w:r>
    </w:p>
    <w:p>
      <w:pPr>
        <w:pStyle w:val="ListBullet"/>
      </w:pPr>
      <w:r>
        <w:t>Add a no-microphone demo flow using typed commands and mock voice.</w:t>
      </w:r>
    </w:p>
    <w:p>
      <w:pPr>
        <w:pStyle w:val="ListBullet"/>
      </w:pPr>
      <w:r>
        <w:t>Add a CI-style verification script.</w:t>
      </w:r>
    </w:p>
    <w:p>
      <w:pPr>
        <w:pStyle w:val="ListBullet"/>
      </w:pPr>
      <w:r>
        <w:t>Update README, architecture docs, install guide, run guide, troubleshooting guide, and safety guide.</w:t>
      </w:r>
    </w:p>
    <w:p>
      <w:pPr>
        <w:pStyle w:val="Heading1"/>
      </w:pPr>
      <w:r>
        <w:t>What Was Implemented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384"/>
        <w:gridCol w:w="4032"/>
      </w:tblGrid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Area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File(s)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Result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Diagnostics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src/ultron27/diagnostics.py, src/ultron27/web_server.py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Adds /api/diagnostics with backend, brain, runtime path, voice provider, safe-root, dependency, and recent-error readiness data.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Launcher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scripts/launch_ultron.py, scripts/run_phase13_beta.py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Starts backend and UI together, chooses the next open port when needed, and prints the main and diagnostics URLs.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Setup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scripts/setup_ultron_windows.ps1, scripts/check_dependencies.py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Creates a Windows venv, installs the project, writes safe defaults, and reports missing files or packages clearly.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Config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scripts/config_wizard.py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Generates ultron.config.json with workspace, safe roots, app aliases, voice provider choices, and dry-run defaults.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Provider checks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scripts/check_providers.py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Reports active and configured STT/TTS/wake/VAD providers and fallback behavior.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Demo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scripts/demo_phase13.py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Runs typed command, note creation, confirmation pause, and mock voice demos without a microphone.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Verification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scripts/verify_phase13.py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Runs tests, dataset evaluation, safety regression, and API smoke checks.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UI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web/diagnostics.html, web/diagnostics.js, web/styles.css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Adds a readable diagnostics page linked from the main interface.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Docs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docs/install_guide.md, docs/local_run_guide.md, docs/troubleshooting_guide.md, docs/safety_model_guide.md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Adds beta-ready operator guides.</w:t>
            </w:r>
          </w:p>
        </w:tc>
      </w:tr>
    </w:tbl>
    <w:p>
      <w:pPr>
        <w:pStyle w:val="Heading1"/>
      </w:pPr>
      <w:r>
        <w:t>Beta Operator Workflow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384"/>
        <w:gridCol w:w="4032"/>
      </w:tblGrid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Need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Command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Expected Outcome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Install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.\scripts\setup_ultron_windows.ps1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Creates .venv, installs package, writes config, checks dependencies.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Launch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python scripts\launch_ultron.py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Starts the local backend and UI, then prints URLs.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Diagnose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Open /diagnostics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Shows backend, brain, voice, memory, audit, safe roots, and recent errors.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Demo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python scripts\demo_phase13.py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Runs typed and mock voice demos without a microphone.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Verify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python scripts\verify_phase13.py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Runs tests, dataset evaluation, safety regression, and API smoke checks.</w:t>
            </w:r>
          </w:p>
        </w:tc>
      </w:tr>
    </w:tbl>
    <w:p>
      <w:pPr>
        <w:pStyle w:val="Heading1"/>
      </w:pPr>
      <w:r>
        <w:t>Verification Results</w:t>
      </w:r>
    </w:p>
    <w:tbl>
      <w:tblPr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3384"/>
        <w:gridCol w:w="4032"/>
      </w:tblGrid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Check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Command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  <w:shd w:fill="F2F4F7"/>
          </w:tcPr>
          <w:p>
            <w:pPr>
              <w:spacing w:after="0"/>
            </w:pPr>
            <w:r>
              <w:rPr>
                <w:b/>
                <w:color w:val="0B2545"/>
                <w:sz w:val="17"/>
              </w:rPr>
              <w:t>Result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Unit tests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python -m unittest discover -s tests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71 tests passed.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Compile check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python -m py_compile Phase 13 modules and scripts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Python modules and scripts compiled successfully.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Frontend syntax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node --check web/app.js and web/diagnostics.js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Frontend JavaScript parsed successfully.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Dependency check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python scripts/check_dependencies.py --json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Required paths and packages were available.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Provider check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python scripts/check_providers.py --json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Text/browser providers active with no warnings.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Demo flow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python scripts/demo_phase13.py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Typed, note creation, confirmation, and mock voice demos completed.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Dataset evaluation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python scripts/evaluate_dataset.py --split test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Total 285; intent 0.9965; tool 0.9965; argument exact match 0.9579; confirmation 1.0.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Safety regression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python scripts/evaluate_safety_regression.py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362 cases; tool accuracy 1.0; policy action accuracy 1.0.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CI-style verifier</w:t>
            </w:r>
          </w:p>
        </w:tc>
        <w:tc>
          <w:tcPr>
            <w:tcW w:type="dxa" w:w="3384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python scripts/verify_phase13.py</w:t>
            </w:r>
          </w:p>
        </w:tc>
        <w:tc>
          <w:tcPr>
            <w:tcW w:type="dxa" w:w="4032"/>
            <w:vAlign w:val="center"/>
            <w:tcBorders>
              <w:top w:val="single" w:sz="4" w:color="B8C2CC"/>
              <w:left w:val="single" w:sz="4" w:color="B8C2CC"/>
              <w:bottom w:val="single" w:sz="4" w:color="B8C2CC"/>
              <w:right w:val="single" w:sz="4" w:color="B8C2CC"/>
            </w:tcBorders>
          </w:tcPr>
          <w:p>
            <w:pPr>
              <w:spacing w:after="0"/>
            </w:pPr>
            <w:r>
              <w:rPr>
                <w:b w:val="0"/>
                <w:sz w:val="17"/>
              </w:rPr>
              <w:t>Passed tests, dataset, safety, and API smoke checks.</w:t>
            </w:r>
          </w:p>
        </w:tc>
      </w:tr>
    </w:tbl>
    <w:p>
      <w:pPr>
        <w:pStyle w:val="Heading1"/>
      </w:pPr>
      <w:r>
        <w:t>Safety Impact</w:t>
      </w:r>
    </w:p>
    <w:p>
      <w:r>
        <w:t>Phase 13 does not add a new execution authority. Diagnostics are read-only, the launcher only starts the existing local web server, the demo uses typed and mock voice inputs, and the verifier exercises the same public API routes.</w:t>
      </w:r>
    </w:p>
    <w:p>
      <w:r>
        <w:t>All user goals continue through ULTRON's safe chain: brain/planner, typed tool call, schema validation, policy gate, executor, audit log, and response.</w:t>
      </w:r>
    </w:p>
    <w:p>
      <w:pPr>
        <w:pStyle w:val="Heading1"/>
      </w:pPr>
      <w:r>
        <w:t>Recommended Next Step</w:t>
      </w:r>
    </w:p>
    <w:p>
      <w:pPr>
        <w:pStyle w:val="ListBullet"/>
      </w:pPr>
      <w:r>
        <w:t>Package a signed Windows shortcut or small desktop launcher around scripts/launch_ultron.py.</w:t>
      </w:r>
    </w:p>
    <w:p>
      <w:pPr>
        <w:pStyle w:val="ListBullet"/>
      </w:pPr>
      <w:r>
        <w:t>Add a first-run checklist in the diagnostics page for optional local voice model downloads.</w:t>
      </w:r>
    </w:p>
    <w:p>
      <w:pPr>
        <w:pStyle w:val="ListBullet"/>
      </w:pPr>
      <w:r>
        <w:t>Add exportable demo logs for project presentations and beta testing feedback.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>ULTRON 2.7 Phase 13 Report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