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bookmarkStart w:id="0" w:name="_GoBack"/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  <w:bookmarkEnd w:id="0"/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701C3DAF" w:rsidR="00122DC7" w:rsidRPr="00122DC7" w:rsidRDefault="00CE15F0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6B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58B57D33" w:rsidR="00762F8B" w:rsidRPr="0013192C" w:rsidRDefault="00CE15F0" w:rsidP="00CE15F0">
            <w:pPr>
              <w:pStyle w:val="Default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>WAP in java to demonstrate String Buffer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326B081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 xml:space="preserve">The primitive data types are specified by the keywords </w:t>
            </w:r>
            <w:proofErr w:type="spellStart"/>
            <w:r w:rsidRPr="00CE15F0">
              <w:rPr>
                <w:color w:val="000000" w:themeColor="text1"/>
                <w:szCs w:val="28"/>
              </w:rPr>
              <w:t>int</w:t>
            </w:r>
            <w:proofErr w:type="spellEnd"/>
            <w:r w:rsidRPr="00CE15F0">
              <w:rPr>
                <w:color w:val="000000" w:themeColor="text1"/>
                <w:szCs w:val="28"/>
              </w:rPr>
              <w:t>, double, etc. While these keywords start with a lowercase letter, the keyword String, which represents the string data type, starts with an uppercase letter. This is because of the fact that keyword String is the name of a predefined class. A Java string is an instantiated object of the String class. A String variable is simply a variable that stores a reference to an object of the class String. You declare a String variable in much the same way as you define a variable of one of the basic types. You can also three way to initialize it in the declaration.</w:t>
            </w:r>
          </w:p>
          <w:p w14:paraId="1E4DFF3C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FDF071B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>Major difference between string function and string buffer</w:t>
            </w:r>
          </w:p>
          <w:p w14:paraId="7A204A35" w14:textId="655263E2" w:rsidR="00CE15F0" w:rsidRPr="00CE15F0" w:rsidRDefault="00CE15F0" w:rsidP="00CE15F0">
            <w:pPr>
              <w:pStyle w:val="Default"/>
              <w:numPr>
                <w:ilvl w:val="0"/>
                <w:numId w:val="11"/>
              </w:numPr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>Once we create a string object we can’t perform any changes in the existing object. If we are trying to perform any changes with those changes a new object will be created. This non changeable nature is called immutability of the string object</w:t>
            </w:r>
          </w:p>
          <w:p w14:paraId="43CBC452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D9F03C4" w14:textId="77777777" w:rsidR="002601EC" w:rsidRDefault="00CE15F0" w:rsidP="00CE15F0">
            <w:pPr>
              <w:pStyle w:val="Default"/>
              <w:numPr>
                <w:ilvl w:val="0"/>
                <w:numId w:val="11"/>
              </w:numPr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 xml:space="preserve">Once we create a </w:t>
            </w:r>
            <w:proofErr w:type="spellStart"/>
            <w:r w:rsidRPr="00CE15F0">
              <w:rPr>
                <w:color w:val="000000" w:themeColor="text1"/>
                <w:szCs w:val="28"/>
              </w:rPr>
              <w:t>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object we can perform any type of changes in the existing object. This changeable nature is called mutability of the </w:t>
            </w:r>
            <w:proofErr w:type="spellStart"/>
            <w:r w:rsidRPr="00CE15F0">
              <w:rPr>
                <w:color w:val="000000" w:themeColor="text1"/>
                <w:szCs w:val="28"/>
              </w:rPr>
              <w:t>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object.</w:t>
            </w:r>
          </w:p>
          <w:p w14:paraId="786026D4" w14:textId="77777777" w:rsidR="00CE15F0" w:rsidRDefault="00CE15F0" w:rsidP="00CE15F0">
            <w:pPr>
              <w:pStyle w:val="ListParagraph"/>
              <w:rPr>
                <w:color w:val="000000" w:themeColor="text1"/>
                <w:szCs w:val="28"/>
              </w:rPr>
            </w:pPr>
          </w:p>
          <w:p w14:paraId="2025209E" w14:textId="57EBDF93" w:rsidR="00CE15F0" w:rsidRPr="0013192C" w:rsidRDefault="00CE15F0" w:rsidP="00CE15F0">
            <w:pPr>
              <w:pStyle w:val="Default"/>
              <w:ind w:left="720"/>
              <w:jc w:val="both"/>
              <w:rPr>
                <w:color w:val="000000" w:themeColor="text1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1323135" wp14:editId="1D968A9C">
                  <wp:extent cx="1920240" cy="2346960"/>
                  <wp:effectExtent l="0" t="0" r="3810" b="0"/>
                  <wp:docPr id="434" name="Picture 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411B17E9" wp14:editId="477112D2">
                  <wp:extent cx="1578610" cy="2273300"/>
                  <wp:effectExtent l="0" t="0" r="2540" b="0"/>
                  <wp:docPr id="488" name="Picture 4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61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F7EFCB2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 xml:space="preserve">public class </w:t>
            </w:r>
            <w:proofErr w:type="spellStart"/>
            <w:r w:rsidRPr="00CE15F0">
              <w:rPr>
                <w:color w:val="000000" w:themeColor="text1"/>
                <w:szCs w:val="28"/>
              </w:rPr>
              <w:t>String_StringBuffer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{</w:t>
            </w:r>
          </w:p>
          <w:p w14:paraId="55B1217D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75E96AC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  <w:t xml:space="preserve">public static void main(String[] </w:t>
            </w:r>
            <w:proofErr w:type="spellStart"/>
            <w:r w:rsidRPr="00CE15F0">
              <w:rPr>
                <w:color w:val="000000" w:themeColor="text1"/>
                <w:szCs w:val="28"/>
              </w:rPr>
              <w:t>args</w:t>
            </w:r>
            <w:proofErr w:type="spellEnd"/>
            <w:r w:rsidRPr="00CE15F0">
              <w:rPr>
                <w:color w:val="000000" w:themeColor="text1"/>
                <w:szCs w:val="28"/>
              </w:rPr>
              <w:t>) {</w:t>
            </w:r>
          </w:p>
          <w:p w14:paraId="52C70B4A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  <w:t>//String class is immutable</w:t>
            </w:r>
          </w:p>
          <w:p w14:paraId="390908AC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</w:p>
          <w:p w14:paraId="2A9E92D1" w14:textId="4DA96031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  <w:t>String s= new String("</w:t>
            </w:r>
            <w:r>
              <w:rPr>
                <w:color w:val="000000" w:themeColor="text1"/>
                <w:szCs w:val="28"/>
              </w:rPr>
              <w:t>Trisha</w:t>
            </w:r>
            <w:r w:rsidRPr="00CE15F0">
              <w:rPr>
                <w:color w:val="000000" w:themeColor="text1"/>
                <w:szCs w:val="28"/>
              </w:rPr>
              <w:t>");</w:t>
            </w:r>
          </w:p>
          <w:p w14:paraId="207317B9" w14:textId="2CFF8592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s.concat</w:t>
            </w:r>
            <w:proofErr w:type="spellEnd"/>
            <w:r w:rsidRPr="00CE15F0">
              <w:rPr>
                <w:color w:val="000000" w:themeColor="text1"/>
                <w:szCs w:val="28"/>
              </w:rPr>
              <w:t>("</w:t>
            </w:r>
            <w:r>
              <w:rPr>
                <w:color w:val="000000" w:themeColor="text1"/>
                <w:szCs w:val="28"/>
              </w:rPr>
              <w:t>Shah</w:t>
            </w:r>
            <w:r w:rsidRPr="00CE15F0">
              <w:rPr>
                <w:color w:val="000000" w:themeColor="text1"/>
                <w:szCs w:val="28"/>
              </w:rPr>
              <w:t>");</w:t>
            </w:r>
          </w:p>
          <w:p w14:paraId="7A61C5BB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E15F0">
              <w:rPr>
                <w:color w:val="000000" w:themeColor="text1"/>
                <w:szCs w:val="28"/>
              </w:rPr>
              <w:t>(s);</w:t>
            </w:r>
          </w:p>
          <w:p w14:paraId="13EB999D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</w:p>
          <w:p w14:paraId="5070C71E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  <w:t>//String Buffer class is mutable</w:t>
            </w:r>
          </w:p>
          <w:p w14:paraId="1193B4C0" w14:textId="18891C23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E15F0">
              <w:rPr>
                <w:color w:val="000000" w:themeColor="text1"/>
                <w:szCs w:val="28"/>
              </w:rPr>
              <w:t>sb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= new </w:t>
            </w:r>
            <w:proofErr w:type="spellStart"/>
            <w:r w:rsidRPr="00CE15F0">
              <w:rPr>
                <w:color w:val="000000" w:themeColor="text1"/>
                <w:szCs w:val="28"/>
              </w:rPr>
              <w:t>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>("</w:t>
            </w:r>
            <w:r>
              <w:rPr>
                <w:color w:val="000000" w:themeColor="text1"/>
                <w:szCs w:val="28"/>
              </w:rPr>
              <w:t>Trisha</w:t>
            </w:r>
            <w:r w:rsidRPr="00CE15F0">
              <w:rPr>
                <w:color w:val="000000" w:themeColor="text1"/>
                <w:szCs w:val="28"/>
              </w:rPr>
              <w:t>");</w:t>
            </w:r>
          </w:p>
          <w:p w14:paraId="6A89DDF9" w14:textId="5266B1DA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sb.append</w:t>
            </w:r>
            <w:proofErr w:type="spellEnd"/>
            <w:r w:rsidRPr="00CE15F0">
              <w:rPr>
                <w:color w:val="000000" w:themeColor="text1"/>
                <w:szCs w:val="28"/>
              </w:rPr>
              <w:t>("</w:t>
            </w:r>
            <w:r>
              <w:rPr>
                <w:color w:val="000000" w:themeColor="text1"/>
                <w:szCs w:val="28"/>
              </w:rPr>
              <w:t>Shah</w:t>
            </w:r>
            <w:r w:rsidRPr="00CE15F0">
              <w:rPr>
                <w:color w:val="000000" w:themeColor="text1"/>
                <w:szCs w:val="28"/>
              </w:rPr>
              <w:t>");</w:t>
            </w:r>
          </w:p>
          <w:p w14:paraId="46158A73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E15F0">
              <w:rPr>
                <w:color w:val="000000" w:themeColor="text1"/>
                <w:szCs w:val="28"/>
              </w:rPr>
              <w:t>(</w:t>
            </w:r>
            <w:proofErr w:type="spellStart"/>
            <w:r w:rsidRPr="00CE15F0">
              <w:rPr>
                <w:color w:val="000000" w:themeColor="text1"/>
                <w:szCs w:val="28"/>
              </w:rPr>
              <w:t>sb</w:t>
            </w:r>
            <w:proofErr w:type="spellEnd"/>
            <w:r w:rsidRPr="00CE15F0">
              <w:rPr>
                <w:color w:val="000000" w:themeColor="text1"/>
                <w:szCs w:val="28"/>
              </w:rPr>
              <w:t>);</w:t>
            </w:r>
          </w:p>
          <w:p w14:paraId="436D3452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</w:p>
          <w:p w14:paraId="4F7CFFC3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  <w:t>//Learning concept of SCP(String Constant Pool) for String Class</w:t>
            </w:r>
          </w:p>
          <w:p w14:paraId="096CAABE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  <w:t>String a1=new String("Java");</w:t>
            </w:r>
          </w:p>
          <w:p w14:paraId="28DEF8C4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  <w:t>String a2=new String("Java");</w:t>
            </w:r>
          </w:p>
          <w:p w14:paraId="0CFA4475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E15F0">
              <w:rPr>
                <w:color w:val="000000" w:themeColor="text1"/>
                <w:szCs w:val="28"/>
              </w:rPr>
              <w:t>(a1==a2);//both references are pointing to different object--&gt;false</w:t>
            </w:r>
          </w:p>
          <w:p w14:paraId="7820FA64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(a1.equals(a2));//content of both objects is the same --&gt;true (String equals </w:t>
            </w:r>
            <w:proofErr w:type="spellStart"/>
            <w:r w:rsidRPr="00CE15F0">
              <w:rPr>
                <w:color w:val="000000" w:themeColor="text1"/>
                <w:szCs w:val="28"/>
              </w:rPr>
              <w:t>mthod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E15F0">
              <w:rPr>
                <w:color w:val="000000" w:themeColor="text1"/>
                <w:szCs w:val="28"/>
              </w:rPr>
              <w:t>overrrides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the Object parent Class's </w:t>
            </w:r>
            <w:proofErr w:type="spellStart"/>
            <w:r w:rsidRPr="00CE15F0">
              <w:rPr>
                <w:color w:val="000000" w:themeColor="text1"/>
                <w:szCs w:val="28"/>
              </w:rPr>
              <w:t>euals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E15F0">
              <w:rPr>
                <w:color w:val="000000" w:themeColor="text1"/>
                <w:szCs w:val="28"/>
              </w:rPr>
              <w:t>methos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to have </w:t>
            </w:r>
            <w:proofErr w:type="spellStart"/>
            <w:r w:rsidRPr="00CE15F0">
              <w:rPr>
                <w:color w:val="000000" w:themeColor="text1"/>
                <w:szCs w:val="28"/>
              </w:rPr>
              <w:t>its's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own implementation of content comparison</w:t>
            </w:r>
          </w:p>
          <w:p w14:paraId="2432CFE2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</w:p>
          <w:p w14:paraId="4C5DC6D3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</w:p>
          <w:p w14:paraId="44A16F8F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  <w:t>//Learning concept of String Buffer ,Note: No SCP concept in String Buffer</w:t>
            </w:r>
          </w:p>
          <w:p w14:paraId="004191CD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sb1=new </w:t>
            </w:r>
            <w:proofErr w:type="spellStart"/>
            <w:r w:rsidRPr="00CE15F0">
              <w:rPr>
                <w:color w:val="000000" w:themeColor="text1"/>
                <w:szCs w:val="28"/>
              </w:rPr>
              <w:t>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>("Java");</w:t>
            </w:r>
          </w:p>
          <w:p w14:paraId="6E831892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sb2=new </w:t>
            </w:r>
            <w:proofErr w:type="spellStart"/>
            <w:r w:rsidRPr="00CE15F0">
              <w:rPr>
                <w:color w:val="000000" w:themeColor="text1"/>
                <w:szCs w:val="28"/>
              </w:rPr>
              <w:t>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>("Java");</w:t>
            </w:r>
          </w:p>
          <w:p w14:paraId="36529499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E15F0">
              <w:rPr>
                <w:color w:val="000000" w:themeColor="text1"/>
                <w:szCs w:val="28"/>
              </w:rPr>
              <w:t>(sb1==sb2);//both references are pointing to different object--&gt;false</w:t>
            </w:r>
          </w:p>
          <w:p w14:paraId="191B87AD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lastRenderedPageBreak/>
              <w:tab/>
            </w:r>
            <w:r w:rsidRPr="00CE15F0">
              <w:rPr>
                <w:color w:val="000000" w:themeColor="text1"/>
                <w:szCs w:val="28"/>
              </w:rPr>
              <w:tab/>
            </w:r>
            <w:proofErr w:type="spellStart"/>
            <w:r w:rsidRPr="00CE15F0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(sb1.equals(sb2));//the </w:t>
            </w:r>
            <w:proofErr w:type="spellStart"/>
            <w:r w:rsidRPr="00CE15F0">
              <w:rPr>
                <w:color w:val="000000" w:themeColor="text1"/>
                <w:szCs w:val="28"/>
              </w:rPr>
              <w:t>StringBuffer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Class </w:t>
            </w:r>
            <w:proofErr w:type="spellStart"/>
            <w:r w:rsidRPr="00CE15F0">
              <w:rPr>
                <w:color w:val="000000" w:themeColor="text1"/>
                <w:szCs w:val="28"/>
              </w:rPr>
              <w:t>doesnot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override the equals method of the Parent Object Class due to which it retains the </w:t>
            </w:r>
            <w:proofErr w:type="spellStart"/>
            <w:r w:rsidRPr="00CE15F0">
              <w:rPr>
                <w:color w:val="000000" w:themeColor="text1"/>
                <w:szCs w:val="28"/>
              </w:rPr>
              <w:t>fucntionality</w:t>
            </w:r>
            <w:proofErr w:type="spellEnd"/>
            <w:r w:rsidRPr="00CE15F0">
              <w:rPr>
                <w:color w:val="000000" w:themeColor="text1"/>
                <w:szCs w:val="28"/>
              </w:rPr>
              <w:t xml:space="preserve"> of Object Class Equals method which is used for reference comparison</w:t>
            </w:r>
          </w:p>
          <w:p w14:paraId="5030C65F" w14:textId="77777777" w:rsidR="00CE15F0" w:rsidRPr="00CE15F0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ab/>
              <w:t>}</w:t>
            </w:r>
          </w:p>
          <w:p w14:paraId="3235D20F" w14:textId="7A371222" w:rsidR="001333CC" w:rsidRDefault="00CE15F0" w:rsidP="00CE15F0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t>}</w:t>
            </w: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33AF3077" w:rsidR="001333CC" w:rsidRDefault="00CE15F0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E15F0">
              <w:rPr>
                <w:color w:val="000000" w:themeColor="text1"/>
                <w:szCs w:val="28"/>
              </w:rPr>
              <w:drawing>
                <wp:inline distT="0" distB="0" distL="0" distR="0" wp14:anchorId="62E3248A" wp14:editId="3EFD9DC5">
                  <wp:extent cx="4956175" cy="1711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3C5E5455" w:rsidR="00A969FF" w:rsidRPr="0013192C" w:rsidRDefault="00CE15F0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Thus, we have successfully executed a program to explore different string buffer functions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CE285E"/>
    <w:multiLevelType w:val="hybridMultilevel"/>
    <w:tmpl w:val="C64E3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C5149"/>
    <w:rsid w:val="00CC5424"/>
    <w:rsid w:val="00CE15F0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2021-10-30T16:27:00Z</dcterms:created>
  <dcterms:modified xsi:type="dcterms:W3CDTF">2021-10-30T16:27:00Z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