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51547" w14:textId="6C593F28" w:rsidR="00261A55" w:rsidRDefault="00261A55" w:rsidP="00261A55">
      <w:pPr>
        <w:jc w:val="center"/>
        <w:rPr>
          <w:b/>
          <w:bCs/>
        </w:rPr>
      </w:pPr>
      <w:r>
        <w:rPr>
          <w:b/>
          <w:bCs/>
        </w:rPr>
        <w:t>Question Bank for Experiment 5</w:t>
      </w:r>
    </w:p>
    <w:p w14:paraId="1822D060" w14:textId="5D635C6D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 xml:space="preserve">Can you explain what text analytics is and how it applies specifically to clinical text data? Explain </w:t>
      </w:r>
    </w:p>
    <w:p w14:paraId="0AA0B5B7" w14:textId="3B4AD233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>What are the main sources of clinical text data, and what types of information can be extracted from them?</w:t>
      </w:r>
    </w:p>
    <w:p w14:paraId="4F9BB78E" w14:textId="77777777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 xml:space="preserve">What natural language processing (NLP) techniques are commonly used in </w:t>
      </w:r>
      <w:proofErr w:type="spellStart"/>
      <w:r w:rsidRPr="00261A55">
        <w:rPr>
          <w:rFonts w:ascii="Segoe UI" w:hAnsi="Segoe UI" w:cs="Segoe UI"/>
        </w:rPr>
        <w:t>analyzing</w:t>
      </w:r>
      <w:proofErr w:type="spellEnd"/>
      <w:r w:rsidRPr="00261A55">
        <w:rPr>
          <w:rFonts w:ascii="Segoe UI" w:hAnsi="Segoe UI" w:cs="Segoe UI"/>
        </w:rPr>
        <w:t xml:space="preserve"> clinical text data? How do these techniques differ from those used in other domains?</w:t>
      </w:r>
    </w:p>
    <w:p w14:paraId="7650671F" w14:textId="2E8C18AF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>What are some of the key challenges faced when performing text analytics on clinical data, and how can these be addressed?</w:t>
      </w:r>
    </w:p>
    <w:p w14:paraId="059104EE" w14:textId="01A44DF0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>How do privacy concerns and ethical considerations impact the analysis of clinical text data?</w:t>
      </w:r>
    </w:p>
    <w:p w14:paraId="2776CAE5" w14:textId="5DF55096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>Can you describe the process of information extraction in clinical text data and provide examples of the types of information that can be extracted?</w:t>
      </w:r>
    </w:p>
    <w:p w14:paraId="67C9CD6C" w14:textId="77777777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>How can text analytics enhance clinical decision support systems? Can you provide specific examples?</w:t>
      </w:r>
    </w:p>
    <w:p w14:paraId="6DBE2EF2" w14:textId="4E8F8D80" w:rsidR="00261A55" w:rsidRPr="00261A55" w:rsidRDefault="00261A55" w:rsidP="00261A5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1A55">
        <w:rPr>
          <w:rFonts w:ascii="Segoe UI" w:hAnsi="Segoe UI" w:cs="Segoe UI"/>
        </w:rPr>
        <w:t>What do you see as the future trends in text analytics for clinical data? How might emerging technologies influence this field?</w:t>
      </w:r>
    </w:p>
    <w:p w14:paraId="5783DDC5" w14:textId="77777777" w:rsidR="006C579A" w:rsidRPr="00261A55" w:rsidRDefault="006C579A" w:rsidP="00261A55">
      <w:pPr>
        <w:jc w:val="both"/>
        <w:rPr>
          <w:rFonts w:ascii="Segoe UI" w:hAnsi="Segoe UI" w:cs="Segoe UI"/>
        </w:rPr>
      </w:pPr>
    </w:p>
    <w:sectPr w:rsidR="006C579A" w:rsidRPr="002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F48FC"/>
    <w:multiLevelType w:val="hybridMultilevel"/>
    <w:tmpl w:val="3B4AE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3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55"/>
    <w:rsid w:val="00140217"/>
    <w:rsid w:val="0025695F"/>
    <w:rsid w:val="00261A55"/>
    <w:rsid w:val="002D6645"/>
    <w:rsid w:val="006C579A"/>
    <w:rsid w:val="00D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EF21"/>
  <w15:chartTrackingRefBased/>
  <w15:docId w15:val="{2D243538-7DBF-46D9-9FCC-482030C5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A0BB0-7938-4E67-94EE-8A91DE75F2C4}">
  <ds:schemaRefs>
    <ds:schemaRef ds:uri="c74335a4-87c9-4e1c-9459-05abd5603f9d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302cc56-8238-4078-a4e0-d75756344b4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C0B52D0-CD72-4C05-922E-A40908C63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8D495-1A18-42EC-8D92-0225C37909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Kudu</dc:creator>
  <cp:keywords/>
  <dc:description/>
  <cp:lastModifiedBy>Neha Kudu</cp:lastModifiedBy>
  <cp:revision>2</cp:revision>
  <dcterms:created xsi:type="dcterms:W3CDTF">2024-10-25T18:26:00Z</dcterms:created>
  <dcterms:modified xsi:type="dcterms:W3CDTF">2024-10-25T18:26:00Z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