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5B366C27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F12385">
        <w:rPr>
          <w:spacing w:val="-5"/>
        </w:rPr>
        <w:t>3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2B748D76" w:rsidR="00C876E2" w:rsidRPr="00C876E2" w:rsidRDefault="00C876E2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F12385" w:rsidRPr="00F12385">
        <w:rPr>
          <w:rFonts w:ascii="Segoe UI" w:hAnsi="Segoe UI" w:cs="Segoe UI"/>
          <w:sz w:val="24"/>
          <w:szCs w:val="24"/>
          <w:lang w:val="en-IN"/>
        </w:rPr>
        <w:t>Design a Distributed Application for</w:t>
      </w:r>
      <w:r w:rsidR="00F12385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F12385" w:rsidRPr="00F12385">
        <w:rPr>
          <w:rFonts w:ascii="Segoe UI" w:hAnsi="Segoe UI" w:cs="Segoe UI"/>
          <w:sz w:val="24"/>
          <w:szCs w:val="24"/>
          <w:lang w:val="en-IN"/>
        </w:rPr>
        <w:t>remote computation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73AAEBE2" w14:textId="77777777" w:rsidR="00F12385" w:rsidRPr="00F12385" w:rsidRDefault="00C876E2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Explanation:</w:t>
      </w:r>
      <w:r w:rsidR="00F12385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F12385"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F12385" w:rsidRPr="00F12385">
        <w:rPr>
          <w:rFonts w:ascii="Segoe UI" w:hAnsi="Segoe UI" w:cs="Segoe UI"/>
          <w:b/>
          <w:bCs/>
          <w:sz w:val="24"/>
          <w:szCs w:val="24"/>
          <w:lang w:val="en-IN"/>
        </w:rPr>
        <w:t>1. Introduction</w:t>
      </w:r>
    </w:p>
    <w:p w14:paraId="7F2835CF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In a distributed computing environment, multiple computers work together to achieve a common goal by sharing resources and computational tasks over a network.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Remote Method Invocation (RMI)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in Java enables a Java program to invoke methods on a remote object located on another machine, facilitating distributed applications.</w:t>
      </w:r>
    </w:p>
    <w:p w14:paraId="44A53804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This lab focuses on implementing a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distributed remote computation system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using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Java RMI</w:t>
      </w:r>
      <w:r w:rsidRPr="00F12385">
        <w:rPr>
          <w:rFonts w:ascii="Segoe UI" w:hAnsi="Segoe UI" w:cs="Segoe UI"/>
          <w:sz w:val="24"/>
          <w:szCs w:val="24"/>
          <w:lang w:val="en-IN"/>
        </w:rPr>
        <w:t>, where a client requests computations from a remote server.</w:t>
      </w:r>
    </w:p>
    <w:p w14:paraId="1162C800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pict w14:anchorId="108A4FDA">
          <v:rect id="_x0000_i1027" style="width:0;height:1.5pt" o:hralign="center" o:hrstd="t" o:hr="t" fillcolor="#a0a0a0" stroked="f"/>
        </w:pict>
      </w:r>
    </w:p>
    <w:p w14:paraId="159F539C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2. Objectives</w:t>
      </w:r>
    </w:p>
    <w:p w14:paraId="1C575693" w14:textId="77777777" w:rsidR="00F12385" w:rsidRPr="00F12385" w:rsidRDefault="00F12385" w:rsidP="00F12385">
      <w:pPr>
        <w:pStyle w:val="BodyText"/>
        <w:numPr>
          <w:ilvl w:val="0"/>
          <w:numId w:val="1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To understand the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concept of Remote Procedure Call (RPC) / Remote Method Invocation (RMI)</w:t>
      </w:r>
      <w:r w:rsidRPr="00F12385">
        <w:rPr>
          <w:rFonts w:ascii="Segoe UI" w:hAnsi="Segoe UI" w:cs="Segoe UI"/>
          <w:sz w:val="24"/>
          <w:szCs w:val="24"/>
          <w:lang w:val="en-IN"/>
        </w:rPr>
        <w:t>.</w:t>
      </w:r>
    </w:p>
    <w:p w14:paraId="5DA10324" w14:textId="77777777" w:rsidR="00F12385" w:rsidRPr="00F12385" w:rsidRDefault="00F12385" w:rsidP="00F12385">
      <w:pPr>
        <w:pStyle w:val="BodyText"/>
        <w:numPr>
          <w:ilvl w:val="0"/>
          <w:numId w:val="1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lastRenderedPageBreak/>
        <w:t xml:space="preserve">To implement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a remote computation service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that allows clients to perform computations remotely.</w:t>
      </w:r>
    </w:p>
    <w:p w14:paraId="05026FB2" w14:textId="77777777" w:rsidR="00F12385" w:rsidRPr="00F12385" w:rsidRDefault="00F12385" w:rsidP="00F12385">
      <w:pPr>
        <w:pStyle w:val="BodyText"/>
        <w:numPr>
          <w:ilvl w:val="0"/>
          <w:numId w:val="1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To explore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how Java RMI handles object serialization, remote interfaces, and distributed computing</w:t>
      </w:r>
      <w:r w:rsidRPr="00F12385">
        <w:rPr>
          <w:rFonts w:ascii="Segoe UI" w:hAnsi="Segoe UI" w:cs="Segoe UI"/>
          <w:sz w:val="24"/>
          <w:szCs w:val="24"/>
          <w:lang w:val="en-IN"/>
        </w:rPr>
        <w:t>.</w:t>
      </w:r>
    </w:p>
    <w:p w14:paraId="4983BD8E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pict w14:anchorId="25261A84">
          <v:rect id="_x0000_i1028" style="width:0;height:1.5pt" o:hralign="center" o:hrstd="t" o:hr="t" fillcolor="#a0a0a0" stroked="f"/>
        </w:pict>
      </w:r>
    </w:p>
    <w:p w14:paraId="5E0BCBC6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3. Remote Method Invocation (RMI)</w:t>
      </w:r>
    </w:p>
    <w:p w14:paraId="059546F2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3.1 What is Java RMI?</w:t>
      </w:r>
    </w:p>
    <w:p w14:paraId="4ACF677D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Java RMI is a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Java API that enables communication between Java objects in different JVMs (Java Virtual Machines)</w:t>
      </w:r>
      <w:r w:rsidRPr="00F12385">
        <w:rPr>
          <w:rFonts w:ascii="Segoe UI" w:hAnsi="Segoe UI" w:cs="Segoe UI"/>
          <w:sz w:val="24"/>
          <w:szCs w:val="24"/>
          <w:lang w:val="en-IN"/>
        </w:rPr>
        <w:t>, allowing method calls across network boundaries as if they were local method calls.</w:t>
      </w:r>
    </w:p>
    <w:p w14:paraId="11C1FB62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3.2 Components of Java RMI</w:t>
      </w:r>
    </w:p>
    <w:p w14:paraId="59D59154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Java RMI consists of the following components:</w:t>
      </w:r>
    </w:p>
    <w:p w14:paraId="71351C3A" w14:textId="5F0CA960" w:rsidR="00F12385" w:rsidRPr="00F12385" w:rsidRDefault="00F12385" w:rsidP="00F12385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Remote Interface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1D88DFAC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Defines the methods that the client can invoke remotely.</w:t>
      </w:r>
    </w:p>
    <w:p w14:paraId="26F9940A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Implemented by the server.</w:t>
      </w:r>
    </w:p>
    <w:p w14:paraId="4FB11335" w14:textId="03CAB713" w:rsidR="00F12385" w:rsidRPr="00F12385" w:rsidRDefault="00F12385" w:rsidP="00F12385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Remote Object (Implementation Class)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573AAE58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Implements the remote interface and contains the business logic.</w:t>
      </w:r>
    </w:p>
    <w:p w14:paraId="013F5ADC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Must extend UnicastRemoteObject to be accessible remotely.</w:t>
      </w:r>
    </w:p>
    <w:p w14:paraId="768D6B2E" w14:textId="12DDF64C" w:rsidR="00F12385" w:rsidRPr="00F12385" w:rsidRDefault="00F12385" w:rsidP="00F12385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RMI Registry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2A55CBEF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A simple lookup service where remote objects are registered.</w:t>
      </w:r>
    </w:p>
    <w:p w14:paraId="387D5762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Clients query the registry to obtain a reference to a remote object.</w:t>
      </w:r>
    </w:p>
    <w:p w14:paraId="3B8E0FFC" w14:textId="683E8365" w:rsidR="00F12385" w:rsidRPr="00F12385" w:rsidRDefault="00F12385" w:rsidP="00F12385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Client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54081807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Connects to the RMI registry and invokes remote methods.</w:t>
      </w:r>
    </w:p>
    <w:p w14:paraId="558EAA72" w14:textId="4143A5F7" w:rsidR="00F12385" w:rsidRPr="00F12385" w:rsidRDefault="00F12385" w:rsidP="00F12385">
      <w:pPr>
        <w:pStyle w:val="BodyText"/>
        <w:numPr>
          <w:ilvl w:val="0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Stub and Skeleton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</w:t>
      </w:r>
    </w:p>
    <w:p w14:paraId="5D2DB273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Stub: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Client-side proxy for the remote object.</w:t>
      </w:r>
    </w:p>
    <w:p w14:paraId="3D23DA37" w14:textId="77777777" w:rsidR="00F12385" w:rsidRPr="00F12385" w:rsidRDefault="00F12385" w:rsidP="00F12385">
      <w:pPr>
        <w:pStyle w:val="BodyText"/>
        <w:numPr>
          <w:ilvl w:val="1"/>
          <w:numId w:val="1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Skeleton: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Server-side proxy that interacts with the stub (used in Java </w:t>
      </w:r>
      <w:r w:rsidRPr="00F12385">
        <w:rPr>
          <w:rFonts w:ascii="Segoe UI" w:hAnsi="Segoe UI" w:cs="Segoe UI"/>
          <w:sz w:val="24"/>
          <w:szCs w:val="24"/>
          <w:lang w:val="en-IN"/>
        </w:rPr>
        <w:lastRenderedPageBreak/>
        <w:t>versions prior to Java 5).</w:t>
      </w:r>
    </w:p>
    <w:p w14:paraId="23775429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pict w14:anchorId="41D3F5E5">
          <v:rect id="_x0000_i1029" style="width:0;height:1.5pt" o:hralign="center" o:hrstd="t" o:hr="t" fillcolor="#a0a0a0" stroked="f"/>
        </w:pict>
      </w:r>
    </w:p>
    <w:p w14:paraId="33E47D1D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4. Working of Java RMI</w:t>
      </w:r>
    </w:p>
    <w:p w14:paraId="5FA0A1AB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The Java RMI architecture follows these steps:</w:t>
      </w:r>
    </w:p>
    <w:p w14:paraId="3066F8AF" w14:textId="77777777" w:rsidR="00F12385" w:rsidRPr="00F12385" w:rsidRDefault="00F12385" w:rsidP="00F12385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Server creates a remote object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and binds it to the RMI registry.</w:t>
      </w:r>
    </w:p>
    <w:p w14:paraId="795F2A10" w14:textId="77777777" w:rsidR="00F12385" w:rsidRPr="00F12385" w:rsidRDefault="00F12385" w:rsidP="00F12385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Client looks up the remote object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from the registry.</w:t>
      </w:r>
    </w:p>
    <w:p w14:paraId="52DD9582" w14:textId="77777777" w:rsidR="00F12385" w:rsidRPr="00F12385" w:rsidRDefault="00F12385" w:rsidP="00F12385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Client calls a method on the stub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(local proxy for the remote object).</w:t>
      </w:r>
    </w:p>
    <w:p w14:paraId="19BD7312" w14:textId="77777777" w:rsidR="00F12385" w:rsidRPr="00F12385" w:rsidRDefault="00F12385" w:rsidP="00F12385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Stub forwards the request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to the remote object via RMI runtime.</w:t>
      </w:r>
    </w:p>
    <w:p w14:paraId="13F44106" w14:textId="77777777" w:rsidR="00F12385" w:rsidRPr="00F12385" w:rsidRDefault="00F12385" w:rsidP="00F12385">
      <w:pPr>
        <w:pStyle w:val="BodyText"/>
        <w:numPr>
          <w:ilvl w:val="0"/>
          <w:numId w:val="1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Remote object executes the method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and returns the result.</w:t>
      </w:r>
    </w:p>
    <w:p w14:paraId="1C6F4199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pict w14:anchorId="7B8D3804">
          <v:rect id="_x0000_i1030" style="width:0;height:1.5pt" o:hralign="center" o:hrstd="t" o:hr="t" fillcolor="#a0a0a0" stroked="f"/>
        </w:pict>
      </w:r>
    </w:p>
    <w:p w14:paraId="733449D2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5. Implementation Steps</w:t>
      </w:r>
    </w:p>
    <w:p w14:paraId="3800E2D1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5.1 Define a Remote Interface</w:t>
      </w:r>
    </w:p>
    <w:p w14:paraId="150A4A90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The remote interface extends java.rmi.Remote and declares methods that can be invoked remotely.</w:t>
      </w:r>
    </w:p>
    <w:p w14:paraId="46DB3999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5.2 Implement the Remote Object</w:t>
      </w:r>
    </w:p>
    <w:p w14:paraId="633D80C4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The implementation class extends UnicastRemoteObject and implements the remote interface.</w:t>
      </w:r>
    </w:p>
    <w:p w14:paraId="4981C568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5.3 Start the RMI Registry</w:t>
      </w:r>
    </w:p>
    <w:p w14:paraId="127EF755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The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RMI Registry (rmiregistry)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acts as a lookup service where the remote object is registered.</w:t>
      </w:r>
    </w:p>
    <w:p w14:paraId="2BE33579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5.4 Bind the Remote Object</w:t>
      </w:r>
    </w:p>
    <w:p w14:paraId="46872245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 xml:space="preserve">The remote object is </w:t>
      </w: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bound to a name</w:t>
      </w:r>
      <w:r w:rsidRPr="00F12385">
        <w:rPr>
          <w:rFonts w:ascii="Segoe UI" w:hAnsi="Segoe UI" w:cs="Segoe UI"/>
          <w:sz w:val="24"/>
          <w:szCs w:val="24"/>
          <w:lang w:val="en-IN"/>
        </w:rPr>
        <w:t xml:space="preserve"> in the RMI registry, making it accessible to clients.</w:t>
      </w:r>
    </w:p>
    <w:p w14:paraId="493A9D90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t>5.5 Implement the Client</w:t>
      </w:r>
    </w:p>
    <w:p w14:paraId="68BB77C0" w14:textId="77777777" w:rsidR="00F12385" w:rsidRPr="00F12385" w:rsidRDefault="00F12385" w:rsidP="00F12385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F12385">
        <w:rPr>
          <w:rFonts w:ascii="Segoe UI" w:hAnsi="Segoe UI" w:cs="Segoe UI"/>
          <w:sz w:val="24"/>
          <w:szCs w:val="24"/>
          <w:lang w:val="en-IN"/>
        </w:rPr>
        <w:t>The client looks up the remote object and invokes the desired remote methods</w:t>
      </w:r>
    </w:p>
    <w:p w14:paraId="3AFB910A" w14:textId="7AEDE3CD" w:rsidR="00C876E2" w:rsidRPr="00F12385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055C13E" w14:textId="3F43B839" w:rsidR="0054118F" w:rsidRDefault="0054118F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54118F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CODE: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  <w:r w:rsidR="00F12385" w:rsidRPr="00F12385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23FF3761" wp14:editId="6D404D1C">
            <wp:extent cx="6356350" cy="1490980"/>
            <wp:effectExtent l="0" t="0" r="6350" b="0"/>
            <wp:docPr id="88072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27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0669" w14:textId="77777777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11289DF1" w14:textId="25B63998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5ACC3F5B" wp14:editId="52FD9F5A">
            <wp:extent cx="6400800" cy="3322320"/>
            <wp:effectExtent l="0" t="0" r="0" b="0"/>
            <wp:docPr id="18785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83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6EE" w14:textId="77777777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0C911331" w14:textId="442DB94E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292ACE89" wp14:editId="35CD917C">
            <wp:extent cx="6400800" cy="3773805"/>
            <wp:effectExtent l="0" t="0" r="0" b="0"/>
            <wp:docPr id="18737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60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834" w14:textId="77777777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017E7351" w14:textId="47595ED9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12385">
        <w:rPr>
          <w:rFonts w:ascii="Segoe UI" w:hAnsi="Segoe UI" w:cs="Segoe UI"/>
          <w:b/>
          <w:bCs/>
          <w:sz w:val="24"/>
          <w:szCs w:val="24"/>
          <w:lang w:val="en-IN"/>
        </w:rPr>
        <w:drawing>
          <wp:inline distT="0" distB="0" distL="0" distR="0" wp14:anchorId="4A987E01" wp14:editId="1B57D591">
            <wp:extent cx="6400800" cy="2822575"/>
            <wp:effectExtent l="0" t="0" r="0" b="0"/>
            <wp:docPr id="131249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96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BD33" w14:textId="77777777" w:rsidR="00F12385" w:rsidRDefault="00F12385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0D57AD64" w14:textId="29F08BC3" w:rsidR="0054118F" w:rsidRPr="0054118F" w:rsidRDefault="0054118F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</w:p>
    <w:p w14:paraId="673937ED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2CC3441">
          <v:rect id="_x0000_i1026" style="width:0;height:1.5pt" o:hralign="center" o:hrstd="t" o:hr="t" fillcolor="#a0a0a0" stroked="f"/>
        </w:pict>
      </w:r>
    </w:p>
    <w:p w14:paraId="1923757D" w14:textId="5FCFD468" w:rsidR="00C876E2" w:rsidRPr="00C876E2" w:rsidRDefault="0054118F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Output</w:t>
      </w:r>
      <w:r w:rsidR="00C876E2"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55F0DABC" w14:textId="3A73620E" w:rsidR="00C876E2" w:rsidRPr="00C876E2" w:rsidRDefault="00F12385" w:rsidP="0027044E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858F78" wp14:editId="1A857CA4">
            <wp:extent cx="6400800" cy="3594100"/>
            <wp:effectExtent l="0" t="0" r="0" b="6350"/>
            <wp:docPr id="155163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36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E2" w:rsidRPr="00C876E2">
      <w:footerReference w:type="default" r:id="rId13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2C300" w14:textId="77777777" w:rsidR="009D79E6" w:rsidRDefault="009D79E6">
      <w:r>
        <w:separator/>
      </w:r>
    </w:p>
  </w:endnote>
  <w:endnote w:type="continuationSeparator" w:id="0">
    <w:p w14:paraId="691450AF" w14:textId="77777777" w:rsidR="009D79E6" w:rsidRDefault="009D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77777777" w:rsidR="0027044E" w:rsidRDefault="0027044E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Lab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77777777" w:rsidR="0027044E" w:rsidRDefault="0027044E">
                    <w:pPr>
                      <w:spacing w:before="18"/>
                      <w:ind w:left="2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Lab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FF4B1" w14:textId="77777777" w:rsidR="009D79E6" w:rsidRDefault="009D79E6">
      <w:r>
        <w:separator/>
      </w:r>
    </w:p>
  </w:footnote>
  <w:footnote w:type="continuationSeparator" w:id="0">
    <w:p w14:paraId="0C994A6C" w14:textId="77777777" w:rsidR="009D79E6" w:rsidRDefault="009D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2"/>
  </w:num>
  <w:num w:numId="2" w16cid:durableId="1218009555">
    <w:abstractNumId w:val="10"/>
  </w:num>
  <w:num w:numId="3" w16cid:durableId="322903263">
    <w:abstractNumId w:val="1"/>
  </w:num>
  <w:num w:numId="4" w16cid:durableId="1550458541">
    <w:abstractNumId w:val="7"/>
  </w:num>
  <w:num w:numId="5" w16cid:durableId="2076002656">
    <w:abstractNumId w:val="15"/>
  </w:num>
  <w:num w:numId="6" w16cid:durableId="47001385">
    <w:abstractNumId w:val="5"/>
  </w:num>
  <w:num w:numId="7" w16cid:durableId="702098925">
    <w:abstractNumId w:val="12"/>
  </w:num>
  <w:num w:numId="8" w16cid:durableId="131021821">
    <w:abstractNumId w:val="0"/>
  </w:num>
  <w:num w:numId="9" w16cid:durableId="1547833360">
    <w:abstractNumId w:val="3"/>
  </w:num>
  <w:num w:numId="10" w16cid:durableId="980157906">
    <w:abstractNumId w:val="9"/>
  </w:num>
  <w:num w:numId="11" w16cid:durableId="772436895">
    <w:abstractNumId w:val="13"/>
  </w:num>
  <w:num w:numId="12" w16cid:durableId="765662283">
    <w:abstractNumId w:val="11"/>
  </w:num>
  <w:num w:numId="13" w16cid:durableId="328487158">
    <w:abstractNumId w:val="14"/>
  </w:num>
  <w:num w:numId="14" w16cid:durableId="355271584">
    <w:abstractNumId w:val="4"/>
  </w:num>
  <w:num w:numId="15" w16cid:durableId="1150709665">
    <w:abstractNumId w:val="6"/>
  </w:num>
  <w:num w:numId="16" w16cid:durableId="10132656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548D5"/>
    <w:rsid w:val="000C2FD3"/>
    <w:rsid w:val="00103037"/>
    <w:rsid w:val="001B6F4F"/>
    <w:rsid w:val="0027044E"/>
    <w:rsid w:val="00384004"/>
    <w:rsid w:val="00391103"/>
    <w:rsid w:val="003D0268"/>
    <w:rsid w:val="003E6326"/>
    <w:rsid w:val="00406D97"/>
    <w:rsid w:val="004222EE"/>
    <w:rsid w:val="0054118F"/>
    <w:rsid w:val="005817BF"/>
    <w:rsid w:val="005953F9"/>
    <w:rsid w:val="005D46C2"/>
    <w:rsid w:val="006A7231"/>
    <w:rsid w:val="009D79E6"/>
    <w:rsid w:val="00A23FC1"/>
    <w:rsid w:val="00B95232"/>
    <w:rsid w:val="00C876E2"/>
    <w:rsid w:val="00CA4BA4"/>
    <w:rsid w:val="00D01D43"/>
    <w:rsid w:val="00D16E22"/>
    <w:rsid w:val="00EB26AD"/>
    <w:rsid w:val="00F1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dcterms:created xsi:type="dcterms:W3CDTF">2025-01-31T05:22:00Z</dcterms:created>
  <dcterms:modified xsi:type="dcterms:W3CDTF">2025-01-31T05:29:00Z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