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33A9146A"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D9A17C"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rsidR="00C4610E">
        <w:t>C</w:t>
      </w:r>
      <w:r w:rsidR="00C4610E" w:rsidRPr="00C4610E">
        <w:t>ase study</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38A66023" w:rsidR="004222EE" w:rsidRDefault="00DA2B4D">
            <w:pPr>
              <w:pStyle w:val="TableParagraph"/>
              <w:spacing w:before="2"/>
              <w:rPr>
                <w:sz w:val="24"/>
              </w:rPr>
            </w:pPr>
            <w:r>
              <w:rPr>
                <w:spacing w:val="-5"/>
                <w:sz w:val="24"/>
              </w:rPr>
              <w:t xml:space="preserve">Social Media Analytics </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463582D0" w:rsidR="004222EE" w:rsidRDefault="00DA2B4D" w:rsidP="00DA2B4D">
            <w:pPr>
              <w:pStyle w:val="TableParagraph"/>
              <w:ind w:left="0"/>
              <w:rPr>
                <w:sz w:val="24"/>
              </w:rPr>
            </w:pPr>
            <w:r>
              <w:rPr>
                <w:sz w:val="24"/>
              </w:rPr>
              <w:t xml:space="preserve">  Prof. Amit Alyani</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19434B3A" w:rsidR="004222EE" w:rsidRDefault="0027044E">
            <w:pPr>
              <w:pStyle w:val="TableParagraph"/>
              <w:rPr>
                <w:sz w:val="24"/>
              </w:rPr>
            </w:pPr>
            <w:r>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34819501" w:rsidR="004222EE" w:rsidRDefault="0027044E">
            <w:pPr>
              <w:pStyle w:val="TableParagraph"/>
              <w:ind w:left="172"/>
              <w:rPr>
                <w:sz w:val="24"/>
              </w:rPr>
            </w:pPr>
            <w:r>
              <w:rPr>
                <w:sz w:val="24"/>
              </w:rPr>
              <w:t>21102A0014</w:t>
            </w:r>
          </w:p>
        </w:tc>
      </w:tr>
    </w:tbl>
    <w:p w14:paraId="0784CC65" w14:textId="77777777" w:rsidR="0027044E" w:rsidRDefault="0027044E" w:rsidP="0027044E">
      <w:pPr>
        <w:pStyle w:val="BodyText"/>
        <w:spacing w:before="251"/>
        <w:ind w:left="148" w:right="1106"/>
        <w:jc w:val="both"/>
        <w:rPr>
          <w:b/>
          <w:bCs/>
          <w:sz w:val="24"/>
          <w:szCs w:val="24"/>
        </w:rPr>
      </w:pPr>
    </w:p>
    <w:p w14:paraId="4B313CF0" w14:textId="0CBFC074"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00DA2B4D">
        <w:rPr>
          <w:rFonts w:ascii="Segoe UI" w:hAnsi="Segoe UI" w:cs="Segoe UI"/>
          <w:sz w:val="24"/>
          <w:szCs w:val="24"/>
          <w:lang w:val="en-IN"/>
        </w:rPr>
        <w:t xml:space="preserve"> </w:t>
      </w:r>
      <w:r w:rsidR="00C4610E" w:rsidRPr="00C4610E">
        <w:rPr>
          <w:rFonts w:ascii="Segoe UI" w:hAnsi="Segoe UI" w:cs="Segoe UI"/>
          <w:sz w:val="24"/>
          <w:szCs w:val="24"/>
        </w:rPr>
        <w:t>Nike’s Strategic Use of Social Media Analytics for Brand Leadership</w:t>
      </w:r>
      <w:r w:rsidR="00000000">
        <w:rPr>
          <w:rFonts w:ascii="Segoe UI" w:hAnsi="Segoe UI" w:cs="Segoe UI"/>
          <w:sz w:val="24"/>
          <w:szCs w:val="24"/>
          <w:lang w:val="en-IN"/>
        </w:rPr>
        <w:pict w14:anchorId="4A1C82A1">
          <v:rect id="_x0000_i1025" style="width:0;height:1.5pt" o:hralign="center" o:hrstd="t" o:hr="t" fillcolor="#a0a0a0" stroked="f"/>
        </w:pict>
      </w:r>
    </w:p>
    <w:p w14:paraId="73256AAF"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1. Introduction</w:t>
      </w:r>
    </w:p>
    <w:p w14:paraId="7D7AB6FA"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 xml:space="preserve">In today’s digital economy, social media is not just a communication channel—it is a vital touchpoint for consumer engagement, brand visibility, and market intelligence. Companies that effectively </w:t>
      </w:r>
      <w:proofErr w:type="spellStart"/>
      <w:r w:rsidRPr="00C4610E">
        <w:rPr>
          <w:rFonts w:ascii="Segoe UI" w:hAnsi="Segoe UI" w:cs="Segoe UI"/>
          <w:sz w:val="24"/>
          <w:szCs w:val="24"/>
          <w:lang w:val="en-IN"/>
        </w:rPr>
        <w:t>analyze</w:t>
      </w:r>
      <w:proofErr w:type="spellEnd"/>
      <w:r w:rsidRPr="00C4610E">
        <w:rPr>
          <w:rFonts w:ascii="Segoe UI" w:hAnsi="Segoe UI" w:cs="Segoe UI"/>
          <w:sz w:val="24"/>
          <w:szCs w:val="24"/>
          <w:lang w:val="en-IN"/>
        </w:rPr>
        <w:t xml:space="preserve"> and respond to social media data can significantly enhance their marketing strategies and customer relationships. </w:t>
      </w:r>
      <w:r w:rsidRPr="00C4610E">
        <w:rPr>
          <w:rFonts w:ascii="Segoe UI" w:hAnsi="Segoe UI" w:cs="Segoe UI"/>
          <w:b/>
          <w:bCs/>
          <w:sz w:val="24"/>
          <w:szCs w:val="24"/>
          <w:lang w:val="en-IN"/>
        </w:rPr>
        <w:t>Nike, Inc.</w:t>
      </w:r>
      <w:r w:rsidRPr="00C4610E">
        <w:rPr>
          <w:rFonts w:ascii="Segoe UI" w:hAnsi="Segoe UI" w:cs="Segoe UI"/>
          <w:sz w:val="24"/>
          <w:szCs w:val="24"/>
          <w:lang w:val="en-IN"/>
        </w:rPr>
        <w:t>, a global leader in sportswear, has set an exemplary standard in this domain. This case study explores how Nike has harnessed social media analytics to shape its brand identity, optimize campaigns, engage global audiences, and drive sales.</w:t>
      </w:r>
    </w:p>
    <w:p w14:paraId="67CA9B51"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6E586ED4">
          <v:rect id="_x0000_i1038" style="width:0;height:1.5pt" o:hralign="center" o:hrstd="t" o:hr="t" fillcolor="#a0a0a0" stroked="f"/>
        </w:pict>
      </w:r>
    </w:p>
    <w:p w14:paraId="62B54E10"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2. Company Background</w:t>
      </w:r>
    </w:p>
    <w:p w14:paraId="60809B45"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b/>
          <w:bCs/>
          <w:sz w:val="24"/>
          <w:szCs w:val="24"/>
          <w:lang w:val="en-IN"/>
        </w:rPr>
        <w:t>Nike, Inc.</w:t>
      </w:r>
      <w:r w:rsidRPr="00C4610E">
        <w:rPr>
          <w:rFonts w:ascii="Segoe UI" w:hAnsi="Segoe UI" w:cs="Segoe UI"/>
          <w:sz w:val="24"/>
          <w:szCs w:val="24"/>
          <w:lang w:val="en-IN"/>
        </w:rPr>
        <w:t xml:space="preserve"> is one of the world’s most recognized and valuable brands, known for its innovative products, inspiring campaigns, and consistent use of athlete endorsements.</w:t>
      </w:r>
    </w:p>
    <w:p w14:paraId="40D18FA4" w14:textId="77777777" w:rsidR="00C4610E" w:rsidRPr="00C4610E" w:rsidRDefault="00C4610E" w:rsidP="00C4610E">
      <w:pPr>
        <w:pStyle w:val="BodyText"/>
        <w:numPr>
          <w:ilvl w:val="0"/>
          <w:numId w:val="29"/>
        </w:numPr>
        <w:spacing w:before="251"/>
        <w:ind w:right="1106"/>
        <w:rPr>
          <w:rFonts w:ascii="Segoe UI" w:hAnsi="Segoe UI" w:cs="Segoe UI"/>
          <w:sz w:val="24"/>
          <w:szCs w:val="24"/>
          <w:lang w:val="en-IN"/>
        </w:rPr>
      </w:pPr>
      <w:r w:rsidRPr="00C4610E">
        <w:rPr>
          <w:rFonts w:ascii="Segoe UI" w:hAnsi="Segoe UI" w:cs="Segoe UI"/>
          <w:b/>
          <w:bCs/>
          <w:sz w:val="24"/>
          <w:szCs w:val="24"/>
          <w:lang w:val="en-IN"/>
        </w:rPr>
        <w:t>Founded:</w:t>
      </w:r>
      <w:r w:rsidRPr="00C4610E">
        <w:rPr>
          <w:rFonts w:ascii="Segoe UI" w:hAnsi="Segoe UI" w:cs="Segoe UI"/>
          <w:sz w:val="24"/>
          <w:szCs w:val="24"/>
          <w:lang w:val="en-IN"/>
        </w:rPr>
        <w:t xml:space="preserve"> 1964 (as Blue Ribbon Sports), rebranded as Nike in 1971</w:t>
      </w:r>
    </w:p>
    <w:p w14:paraId="42805DCB" w14:textId="77777777" w:rsidR="00C4610E" w:rsidRPr="00C4610E" w:rsidRDefault="00C4610E" w:rsidP="00C4610E">
      <w:pPr>
        <w:pStyle w:val="BodyText"/>
        <w:numPr>
          <w:ilvl w:val="0"/>
          <w:numId w:val="29"/>
        </w:numPr>
        <w:spacing w:before="251"/>
        <w:ind w:right="1106"/>
        <w:rPr>
          <w:rFonts w:ascii="Segoe UI" w:hAnsi="Segoe UI" w:cs="Segoe UI"/>
          <w:sz w:val="24"/>
          <w:szCs w:val="24"/>
          <w:lang w:val="en-IN"/>
        </w:rPr>
      </w:pPr>
      <w:r w:rsidRPr="00C4610E">
        <w:rPr>
          <w:rFonts w:ascii="Segoe UI" w:hAnsi="Segoe UI" w:cs="Segoe UI"/>
          <w:b/>
          <w:bCs/>
          <w:sz w:val="24"/>
          <w:szCs w:val="24"/>
          <w:lang w:val="en-IN"/>
        </w:rPr>
        <w:t>Headquarters:</w:t>
      </w:r>
      <w:r w:rsidRPr="00C4610E">
        <w:rPr>
          <w:rFonts w:ascii="Segoe UI" w:hAnsi="Segoe UI" w:cs="Segoe UI"/>
          <w:sz w:val="24"/>
          <w:szCs w:val="24"/>
          <w:lang w:val="en-IN"/>
        </w:rPr>
        <w:t xml:space="preserve"> Beaverton, Oregon, USA</w:t>
      </w:r>
    </w:p>
    <w:p w14:paraId="519B1F12" w14:textId="77777777" w:rsidR="00C4610E" w:rsidRPr="00C4610E" w:rsidRDefault="00C4610E" w:rsidP="00C4610E">
      <w:pPr>
        <w:pStyle w:val="BodyText"/>
        <w:numPr>
          <w:ilvl w:val="0"/>
          <w:numId w:val="29"/>
        </w:numPr>
        <w:spacing w:before="251"/>
        <w:ind w:right="1106"/>
        <w:rPr>
          <w:rFonts w:ascii="Segoe UI" w:hAnsi="Segoe UI" w:cs="Segoe UI"/>
          <w:sz w:val="24"/>
          <w:szCs w:val="24"/>
          <w:lang w:val="en-IN"/>
        </w:rPr>
      </w:pPr>
      <w:r w:rsidRPr="00C4610E">
        <w:rPr>
          <w:rFonts w:ascii="Segoe UI" w:hAnsi="Segoe UI" w:cs="Segoe UI"/>
          <w:b/>
          <w:bCs/>
          <w:sz w:val="24"/>
          <w:szCs w:val="24"/>
          <w:lang w:val="en-IN"/>
        </w:rPr>
        <w:t>Revenue:</w:t>
      </w:r>
      <w:r w:rsidRPr="00C4610E">
        <w:rPr>
          <w:rFonts w:ascii="Segoe UI" w:hAnsi="Segoe UI" w:cs="Segoe UI"/>
          <w:sz w:val="24"/>
          <w:szCs w:val="24"/>
          <w:lang w:val="en-IN"/>
        </w:rPr>
        <w:t xml:space="preserve"> $51.2 billion (2023)</w:t>
      </w:r>
    </w:p>
    <w:p w14:paraId="4703C5B6" w14:textId="77777777" w:rsidR="00C4610E" w:rsidRPr="00C4610E" w:rsidRDefault="00C4610E" w:rsidP="00C4610E">
      <w:pPr>
        <w:pStyle w:val="BodyText"/>
        <w:numPr>
          <w:ilvl w:val="0"/>
          <w:numId w:val="29"/>
        </w:numPr>
        <w:spacing w:before="251"/>
        <w:ind w:right="1106"/>
        <w:rPr>
          <w:rFonts w:ascii="Segoe UI" w:hAnsi="Segoe UI" w:cs="Segoe UI"/>
          <w:sz w:val="24"/>
          <w:szCs w:val="24"/>
          <w:lang w:val="en-IN"/>
        </w:rPr>
      </w:pPr>
      <w:r w:rsidRPr="00C4610E">
        <w:rPr>
          <w:rFonts w:ascii="Segoe UI" w:hAnsi="Segoe UI" w:cs="Segoe UI"/>
          <w:b/>
          <w:bCs/>
          <w:sz w:val="24"/>
          <w:szCs w:val="24"/>
          <w:lang w:val="en-IN"/>
        </w:rPr>
        <w:lastRenderedPageBreak/>
        <w:t>Employees:</w:t>
      </w:r>
      <w:r w:rsidRPr="00C4610E">
        <w:rPr>
          <w:rFonts w:ascii="Segoe UI" w:hAnsi="Segoe UI" w:cs="Segoe UI"/>
          <w:sz w:val="24"/>
          <w:szCs w:val="24"/>
          <w:lang w:val="en-IN"/>
        </w:rPr>
        <w:t xml:space="preserve"> Over 79,000 worldwide</w:t>
      </w:r>
    </w:p>
    <w:p w14:paraId="76C4BE97" w14:textId="77777777" w:rsidR="00C4610E" w:rsidRPr="00C4610E" w:rsidRDefault="00C4610E" w:rsidP="00C4610E">
      <w:pPr>
        <w:pStyle w:val="BodyText"/>
        <w:numPr>
          <w:ilvl w:val="0"/>
          <w:numId w:val="29"/>
        </w:numPr>
        <w:spacing w:before="251"/>
        <w:ind w:right="1106"/>
        <w:rPr>
          <w:rFonts w:ascii="Segoe UI" w:hAnsi="Segoe UI" w:cs="Segoe UI"/>
          <w:sz w:val="24"/>
          <w:szCs w:val="24"/>
          <w:lang w:val="en-IN"/>
        </w:rPr>
      </w:pPr>
      <w:r w:rsidRPr="00C4610E">
        <w:rPr>
          <w:rFonts w:ascii="Segoe UI" w:hAnsi="Segoe UI" w:cs="Segoe UI"/>
          <w:b/>
          <w:bCs/>
          <w:sz w:val="24"/>
          <w:szCs w:val="24"/>
          <w:lang w:val="en-IN"/>
        </w:rPr>
        <w:t>Primary Product Lines:</w:t>
      </w:r>
      <w:r w:rsidRPr="00C4610E">
        <w:rPr>
          <w:rFonts w:ascii="Segoe UI" w:hAnsi="Segoe UI" w:cs="Segoe UI"/>
          <w:sz w:val="24"/>
          <w:szCs w:val="24"/>
          <w:lang w:val="en-IN"/>
        </w:rPr>
        <w:t xml:space="preserve"> Footwear, apparel, sports equipment, accessories</w:t>
      </w:r>
    </w:p>
    <w:p w14:paraId="74D0A123" w14:textId="77777777" w:rsidR="00C4610E" w:rsidRPr="00C4610E" w:rsidRDefault="00C4610E" w:rsidP="00C4610E">
      <w:pPr>
        <w:pStyle w:val="BodyText"/>
        <w:numPr>
          <w:ilvl w:val="0"/>
          <w:numId w:val="29"/>
        </w:numPr>
        <w:spacing w:before="251"/>
        <w:ind w:right="1106"/>
        <w:rPr>
          <w:rFonts w:ascii="Segoe UI" w:hAnsi="Segoe UI" w:cs="Segoe UI"/>
          <w:sz w:val="24"/>
          <w:szCs w:val="24"/>
          <w:lang w:val="en-IN"/>
        </w:rPr>
      </w:pPr>
      <w:r w:rsidRPr="00C4610E">
        <w:rPr>
          <w:rFonts w:ascii="Segoe UI" w:hAnsi="Segoe UI" w:cs="Segoe UI"/>
          <w:b/>
          <w:bCs/>
          <w:sz w:val="24"/>
          <w:szCs w:val="24"/>
          <w:lang w:val="en-IN"/>
        </w:rPr>
        <w:t>Social Media Presence:</w:t>
      </w:r>
      <w:r w:rsidRPr="00C4610E">
        <w:rPr>
          <w:rFonts w:ascii="Segoe UI" w:hAnsi="Segoe UI" w:cs="Segoe UI"/>
          <w:sz w:val="24"/>
          <w:szCs w:val="24"/>
          <w:lang w:val="en-IN"/>
        </w:rPr>
        <w:t xml:space="preserve"> Instagram, Twitter (X), Facebook, TikTok, YouTube, LinkedIn</w:t>
      </w:r>
    </w:p>
    <w:p w14:paraId="02C2A658"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51A0A257">
          <v:rect id="_x0000_i1039" style="width:0;height:1.5pt" o:hralign="center" o:hrstd="t" o:hr="t" fillcolor="#a0a0a0" stroked="f"/>
        </w:pict>
      </w:r>
    </w:p>
    <w:p w14:paraId="00741D5E"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3. Objectives of Nike’s Social Media Strategy</w:t>
      </w:r>
    </w:p>
    <w:p w14:paraId="019756C0"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Nike’s social media efforts are guided by specific, data-informed objectives:</w:t>
      </w:r>
    </w:p>
    <w:p w14:paraId="25E7C5AF" w14:textId="77777777" w:rsidR="00C4610E" w:rsidRPr="00C4610E" w:rsidRDefault="00C4610E" w:rsidP="00C4610E">
      <w:pPr>
        <w:pStyle w:val="BodyText"/>
        <w:numPr>
          <w:ilvl w:val="0"/>
          <w:numId w:val="30"/>
        </w:numPr>
        <w:spacing w:before="251"/>
        <w:ind w:right="1106"/>
        <w:rPr>
          <w:rFonts w:ascii="Segoe UI" w:hAnsi="Segoe UI" w:cs="Segoe UI"/>
          <w:sz w:val="24"/>
          <w:szCs w:val="24"/>
          <w:lang w:val="en-IN"/>
        </w:rPr>
      </w:pPr>
      <w:r w:rsidRPr="00C4610E">
        <w:rPr>
          <w:rFonts w:ascii="Segoe UI" w:hAnsi="Segoe UI" w:cs="Segoe UI"/>
          <w:b/>
          <w:bCs/>
          <w:sz w:val="24"/>
          <w:szCs w:val="24"/>
          <w:lang w:val="en-IN"/>
        </w:rPr>
        <w:t>Brand Reinforcement:</w:t>
      </w:r>
      <w:r w:rsidRPr="00C4610E">
        <w:rPr>
          <w:rFonts w:ascii="Segoe UI" w:hAnsi="Segoe UI" w:cs="Segoe UI"/>
          <w:sz w:val="24"/>
          <w:szCs w:val="24"/>
          <w:lang w:val="en-IN"/>
        </w:rPr>
        <w:t xml:space="preserve"> Build a consistent, empowering brand image that resonates with a diverse global audience.</w:t>
      </w:r>
    </w:p>
    <w:p w14:paraId="47978B4B" w14:textId="77777777" w:rsidR="00C4610E" w:rsidRPr="00C4610E" w:rsidRDefault="00C4610E" w:rsidP="00C4610E">
      <w:pPr>
        <w:pStyle w:val="BodyText"/>
        <w:numPr>
          <w:ilvl w:val="0"/>
          <w:numId w:val="30"/>
        </w:numPr>
        <w:spacing w:before="251"/>
        <w:ind w:right="1106"/>
        <w:rPr>
          <w:rFonts w:ascii="Segoe UI" w:hAnsi="Segoe UI" w:cs="Segoe UI"/>
          <w:sz w:val="24"/>
          <w:szCs w:val="24"/>
          <w:lang w:val="en-IN"/>
        </w:rPr>
      </w:pPr>
      <w:r w:rsidRPr="00C4610E">
        <w:rPr>
          <w:rFonts w:ascii="Segoe UI" w:hAnsi="Segoe UI" w:cs="Segoe UI"/>
          <w:b/>
          <w:bCs/>
          <w:sz w:val="24"/>
          <w:szCs w:val="24"/>
          <w:lang w:val="en-IN"/>
        </w:rPr>
        <w:t>Audience Engagement:</w:t>
      </w:r>
      <w:r w:rsidRPr="00C4610E">
        <w:rPr>
          <w:rFonts w:ascii="Segoe UI" w:hAnsi="Segoe UI" w:cs="Segoe UI"/>
          <w:sz w:val="24"/>
          <w:szCs w:val="24"/>
          <w:lang w:val="en-IN"/>
        </w:rPr>
        <w:t xml:space="preserve"> Foster deep, emotional connections with consumers through storytelling, athlete endorsements, and real-time interaction.</w:t>
      </w:r>
    </w:p>
    <w:p w14:paraId="1BC79B8F" w14:textId="77777777" w:rsidR="00C4610E" w:rsidRPr="00C4610E" w:rsidRDefault="00C4610E" w:rsidP="00C4610E">
      <w:pPr>
        <w:pStyle w:val="BodyText"/>
        <w:numPr>
          <w:ilvl w:val="0"/>
          <w:numId w:val="30"/>
        </w:numPr>
        <w:spacing w:before="251"/>
        <w:ind w:right="1106"/>
        <w:rPr>
          <w:rFonts w:ascii="Segoe UI" w:hAnsi="Segoe UI" w:cs="Segoe UI"/>
          <w:sz w:val="24"/>
          <w:szCs w:val="24"/>
          <w:lang w:val="en-IN"/>
        </w:rPr>
      </w:pPr>
      <w:r w:rsidRPr="00C4610E">
        <w:rPr>
          <w:rFonts w:ascii="Segoe UI" w:hAnsi="Segoe UI" w:cs="Segoe UI"/>
          <w:b/>
          <w:bCs/>
          <w:sz w:val="24"/>
          <w:szCs w:val="24"/>
          <w:lang w:val="en-IN"/>
        </w:rPr>
        <w:t>Trend Monitoring:</w:t>
      </w:r>
      <w:r w:rsidRPr="00C4610E">
        <w:rPr>
          <w:rFonts w:ascii="Segoe UI" w:hAnsi="Segoe UI" w:cs="Segoe UI"/>
          <w:sz w:val="24"/>
          <w:szCs w:val="24"/>
          <w:lang w:val="en-IN"/>
        </w:rPr>
        <w:t xml:space="preserve"> Detect emerging social, cultural, and fashion trends to adapt content and product offerings accordingly.</w:t>
      </w:r>
    </w:p>
    <w:p w14:paraId="53A77239" w14:textId="77777777" w:rsidR="00C4610E" w:rsidRPr="00C4610E" w:rsidRDefault="00C4610E" w:rsidP="00C4610E">
      <w:pPr>
        <w:pStyle w:val="BodyText"/>
        <w:numPr>
          <w:ilvl w:val="0"/>
          <w:numId w:val="30"/>
        </w:numPr>
        <w:spacing w:before="251"/>
        <w:ind w:right="1106"/>
        <w:rPr>
          <w:rFonts w:ascii="Segoe UI" w:hAnsi="Segoe UI" w:cs="Segoe UI"/>
          <w:sz w:val="24"/>
          <w:szCs w:val="24"/>
          <w:lang w:val="en-IN"/>
        </w:rPr>
      </w:pPr>
      <w:r w:rsidRPr="00C4610E">
        <w:rPr>
          <w:rFonts w:ascii="Segoe UI" w:hAnsi="Segoe UI" w:cs="Segoe UI"/>
          <w:b/>
          <w:bCs/>
          <w:sz w:val="24"/>
          <w:szCs w:val="24"/>
          <w:lang w:val="en-IN"/>
        </w:rPr>
        <w:t>Campaign Performance Tracking:</w:t>
      </w:r>
      <w:r w:rsidRPr="00C4610E">
        <w:rPr>
          <w:rFonts w:ascii="Segoe UI" w:hAnsi="Segoe UI" w:cs="Segoe UI"/>
          <w:sz w:val="24"/>
          <w:szCs w:val="24"/>
          <w:lang w:val="en-IN"/>
        </w:rPr>
        <w:t xml:space="preserve"> Use real-time metrics to optimize campaign effectiveness.</w:t>
      </w:r>
    </w:p>
    <w:p w14:paraId="59D5D42A" w14:textId="77777777" w:rsidR="00C4610E" w:rsidRPr="00C4610E" w:rsidRDefault="00C4610E" w:rsidP="00C4610E">
      <w:pPr>
        <w:pStyle w:val="BodyText"/>
        <w:numPr>
          <w:ilvl w:val="0"/>
          <w:numId w:val="30"/>
        </w:numPr>
        <w:spacing w:before="251"/>
        <w:ind w:right="1106"/>
        <w:rPr>
          <w:rFonts w:ascii="Segoe UI" w:hAnsi="Segoe UI" w:cs="Segoe UI"/>
          <w:sz w:val="24"/>
          <w:szCs w:val="24"/>
          <w:lang w:val="en-IN"/>
        </w:rPr>
      </w:pPr>
      <w:r w:rsidRPr="00C4610E">
        <w:rPr>
          <w:rFonts w:ascii="Segoe UI" w:hAnsi="Segoe UI" w:cs="Segoe UI"/>
          <w:b/>
          <w:bCs/>
          <w:sz w:val="24"/>
          <w:szCs w:val="24"/>
          <w:lang w:val="en-IN"/>
        </w:rPr>
        <w:t>Crisis Management and Sentiment Analysis:</w:t>
      </w:r>
      <w:r w:rsidRPr="00C4610E">
        <w:rPr>
          <w:rFonts w:ascii="Segoe UI" w:hAnsi="Segoe UI" w:cs="Segoe UI"/>
          <w:sz w:val="24"/>
          <w:szCs w:val="24"/>
          <w:lang w:val="en-IN"/>
        </w:rPr>
        <w:t xml:space="preserve"> Monitor brand perception and proactively manage reputational risks.</w:t>
      </w:r>
    </w:p>
    <w:p w14:paraId="7B3938D4"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1A80D008">
          <v:rect id="_x0000_i1040" style="width:0;height:1.5pt" o:hralign="center" o:hrstd="t" o:hr="t" fillcolor="#a0a0a0" stroked="f"/>
        </w:pict>
      </w:r>
    </w:p>
    <w:p w14:paraId="5D461A98"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4. Tools and Platforms Used by Nike for Social Media Analytics</w:t>
      </w:r>
    </w:p>
    <w:p w14:paraId="6577238A"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Nike utilizes a sophisticated suite of social media tools and analytics platforms:</w:t>
      </w:r>
    </w:p>
    <w:p w14:paraId="269B5BAC"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4.1 Sprinklr</w:t>
      </w:r>
    </w:p>
    <w:p w14:paraId="31189699" w14:textId="77777777" w:rsidR="00C4610E" w:rsidRPr="00C4610E" w:rsidRDefault="00C4610E" w:rsidP="00C4610E">
      <w:pPr>
        <w:pStyle w:val="BodyText"/>
        <w:numPr>
          <w:ilvl w:val="0"/>
          <w:numId w:val="31"/>
        </w:numPr>
        <w:spacing w:before="251"/>
        <w:ind w:right="1106"/>
        <w:rPr>
          <w:rFonts w:ascii="Segoe UI" w:hAnsi="Segoe UI" w:cs="Segoe UI"/>
          <w:sz w:val="24"/>
          <w:szCs w:val="24"/>
          <w:lang w:val="en-IN"/>
        </w:rPr>
      </w:pPr>
      <w:r w:rsidRPr="00C4610E">
        <w:rPr>
          <w:rFonts w:ascii="Segoe UI" w:hAnsi="Segoe UI" w:cs="Segoe UI"/>
          <w:sz w:val="24"/>
          <w:szCs w:val="24"/>
          <w:lang w:val="en-IN"/>
        </w:rPr>
        <w:t>Offers centralized control of social campaigns across platforms.</w:t>
      </w:r>
    </w:p>
    <w:p w14:paraId="17563F81" w14:textId="77777777" w:rsidR="00C4610E" w:rsidRPr="00C4610E" w:rsidRDefault="00C4610E" w:rsidP="00C4610E">
      <w:pPr>
        <w:pStyle w:val="BodyText"/>
        <w:numPr>
          <w:ilvl w:val="0"/>
          <w:numId w:val="31"/>
        </w:numPr>
        <w:spacing w:before="251"/>
        <w:ind w:right="1106"/>
        <w:rPr>
          <w:rFonts w:ascii="Segoe UI" w:hAnsi="Segoe UI" w:cs="Segoe UI"/>
          <w:sz w:val="24"/>
          <w:szCs w:val="24"/>
          <w:lang w:val="en-IN"/>
        </w:rPr>
      </w:pPr>
      <w:r w:rsidRPr="00C4610E">
        <w:rPr>
          <w:rFonts w:ascii="Segoe UI" w:hAnsi="Segoe UI" w:cs="Segoe UI"/>
          <w:sz w:val="24"/>
          <w:szCs w:val="24"/>
          <w:lang w:val="en-IN"/>
        </w:rPr>
        <w:t>Enables real-time tracking of engagement, sentiment, and user demographics.</w:t>
      </w:r>
    </w:p>
    <w:p w14:paraId="62CEFC1F" w14:textId="77777777" w:rsidR="00C4610E" w:rsidRPr="00C4610E" w:rsidRDefault="00C4610E" w:rsidP="00C4610E">
      <w:pPr>
        <w:pStyle w:val="BodyText"/>
        <w:numPr>
          <w:ilvl w:val="0"/>
          <w:numId w:val="31"/>
        </w:numPr>
        <w:spacing w:before="251"/>
        <w:ind w:right="1106"/>
        <w:rPr>
          <w:rFonts w:ascii="Segoe UI" w:hAnsi="Segoe UI" w:cs="Segoe UI"/>
          <w:sz w:val="24"/>
          <w:szCs w:val="24"/>
          <w:lang w:val="en-IN"/>
        </w:rPr>
      </w:pPr>
      <w:r w:rsidRPr="00C4610E">
        <w:rPr>
          <w:rFonts w:ascii="Segoe UI" w:hAnsi="Segoe UI" w:cs="Segoe UI"/>
          <w:sz w:val="24"/>
          <w:szCs w:val="24"/>
          <w:lang w:val="en-IN"/>
        </w:rPr>
        <w:t>Facilitates listening across millions of data points from different countries and languages.</w:t>
      </w:r>
    </w:p>
    <w:p w14:paraId="39AB1D4F"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 xml:space="preserve">4.2 </w:t>
      </w:r>
      <w:proofErr w:type="spellStart"/>
      <w:r w:rsidRPr="00C4610E">
        <w:rPr>
          <w:rFonts w:ascii="Segoe UI" w:hAnsi="Segoe UI" w:cs="Segoe UI"/>
          <w:b/>
          <w:bCs/>
          <w:sz w:val="24"/>
          <w:szCs w:val="24"/>
          <w:lang w:val="en-IN"/>
        </w:rPr>
        <w:t>Brandwatch</w:t>
      </w:r>
      <w:proofErr w:type="spellEnd"/>
      <w:r w:rsidRPr="00C4610E">
        <w:rPr>
          <w:rFonts w:ascii="Segoe UI" w:hAnsi="Segoe UI" w:cs="Segoe UI"/>
          <w:b/>
          <w:bCs/>
          <w:sz w:val="24"/>
          <w:szCs w:val="24"/>
          <w:lang w:val="en-IN"/>
        </w:rPr>
        <w:t xml:space="preserve"> (Now part of Cision)</w:t>
      </w:r>
    </w:p>
    <w:p w14:paraId="749036B0" w14:textId="77777777" w:rsidR="00C4610E" w:rsidRPr="00C4610E" w:rsidRDefault="00C4610E" w:rsidP="00C4610E">
      <w:pPr>
        <w:pStyle w:val="BodyText"/>
        <w:numPr>
          <w:ilvl w:val="0"/>
          <w:numId w:val="32"/>
        </w:numPr>
        <w:spacing w:before="251"/>
        <w:ind w:right="1106"/>
        <w:rPr>
          <w:rFonts w:ascii="Segoe UI" w:hAnsi="Segoe UI" w:cs="Segoe UI"/>
          <w:sz w:val="24"/>
          <w:szCs w:val="24"/>
          <w:lang w:val="en-IN"/>
        </w:rPr>
      </w:pPr>
      <w:r w:rsidRPr="00C4610E">
        <w:rPr>
          <w:rFonts w:ascii="Segoe UI" w:hAnsi="Segoe UI" w:cs="Segoe UI"/>
          <w:sz w:val="24"/>
          <w:szCs w:val="24"/>
          <w:lang w:val="en-IN"/>
        </w:rPr>
        <w:lastRenderedPageBreak/>
        <w:t xml:space="preserve">Used for </w:t>
      </w:r>
      <w:r w:rsidRPr="00C4610E">
        <w:rPr>
          <w:rFonts w:ascii="Segoe UI" w:hAnsi="Segoe UI" w:cs="Segoe UI"/>
          <w:b/>
          <w:bCs/>
          <w:sz w:val="24"/>
          <w:szCs w:val="24"/>
          <w:lang w:val="en-IN"/>
        </w:rPr>
        <w:t>social listening</w:t>
      </w:r>
      <w:r w:rsidRPr="00C4610E">
        <w:rPr>
          <w:rFonts w:ascii="Segoe UI" w:hAnsi="Segoe UI" w:cs="Segoe UI"/>
          <w:sz w:val="24"/>
          <w:szCs w:val="24"/>
          <w:lang w:val="en-IN"/>
        </w:rPr>
        <w:t>, influencer tracking, and trend spotting.</w:t>
      </w:r>
    </w:p>
    <w:p w14:paraId="5B8EF9B8" w14:textId="77777777" w:rsidR="00C4610E" w:rsidRPr="00C4610E" w:rsidRDefault="00C4610E" w:rsidP="00C4610E">
      <w:pPr>
        <w:pStyle w:val="BodyText"/>
        <w:numPr>
          <w:ilvl w:val="0"/>
          <w:numId w:val="32"/>
        </w:numPr>
        <w:spacing w:before="251"/>
        <w:ind w:right="1106"/>
        <w:rPr>
          <w:rFonts w:ascii="Segoe UI" w:hAnsi="Segoe UI" w:cs="Segoe UI"/>
          <w:sz w:val="24"/>
          <w:szCs w:val="24"/>
          <w:lang w:val="en-IN"/>
        </w:rPr>
      </w:pPr>
      <w:r w:rsidRPr="00C4610E">
        <w:rPr>
          <w:rFonts w:ascii="Segoe UI" w:hAnsi="Segoe UI" w:cs="Segoe UI"/>
          <w:sz w:val="24"/>
          <w:szCs w:val="24"/>
          <w:lang w:val="en-IN"/>
        </w:rPr>
        <w:t>Helps Nike track global conversations and understand consumer interests.</w:t>
      </w:r>
    </w:p>
    <w:p w14:paraId="170EE462" w14:textId="77777777" w:rsidR="00C4610E" w:rsidRPr="00C4610E" w:rsidRDefault="00C4610E" w:rsidP="00C4610E">
      <w:pPr>
        <w:pStyle w:val="BodyText"/>
        <w:numPr>
          <w:ilvl w:val="0"/>
          <w:numId w:val="32"/>
        </w:numPr>
        <w:spacing w:before="251"/>
        <w:ind w:right="1106"/>
        <w:rPr>
          <w:rFonts w:ascii="Segoe UI" w:hAnsi="Segoe UI" w:cs="Segoe UI"/>
          <w:sz w:val="24"/>
          <w:szCs w:val="24"/>
          <w:lang w:val="en-IN"/>
        </w:rPr>
      </w:pPr>
      <w:r w:rsidRPr="00C4610E">
        <w:rPr>
          <w:rFonts w:ascii="Segoe UI" w:hAnsi="Segoe UI" w:cs="Segoe UI"/>
          <w:sz w:val="24"/>
          <w:szCs w:val="24"/>
          <w:lang w:val="en-IN"/>
        </w:rPr>
        <w:t>Enables analysis of competitor performance and emerging topics.</w:t>
      </w:r>
    </w:p>
    <w:p w14:paraId="315C4397"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4.3 Google Analytics (Integrated with social campaigns)</w:t>
      </w:r>
    </w:p>
    <w:p w14:paraId="3B99D657" w14:textId="77777777" w:rsidR="00C4610E" w:rsidRPr="00C4610E" w:rsidRDefault="00C4610E" w:rsidP="00C4610E">
      <w:pPr>
        <w:pStyle w:val="BodyText"/>
        <w:numPr>
          <w:ilvl w:val="0"/>
          <w:numId w:val="33"/>
        </w:numPr>
        <w:spacing w:before="251"/>
        <w:ind w:right="1106"/>
        <w:rPr>
          <w:rFonts w:ascii="Segoe UI" w:hAnsi="Segoe UI" w:cs="Segoe UI"/>
          <w:sz w:val="24"/>
          <w:szCs w:val="24"/>
          <w:lang w:val="en-IN"/>
        </w:rPr>
      </w:pPr>
      <w:r w:rsidRPr="00C4610E">
        <w:rPr>
          <w:rFonts w:ascii="Segoe UI" w:hAnsi="Segoe UI" w:cs="Segoe UI"/>
          <w:sz w:val="24"/>
          <w:szCs w:val="24"/>
          <w:lang w:val="en-IN"/>
        </w:rPr>
        <w:t>Measures website traffic originating from social channels.</w:t>
      </w:r>
    </w:p>
    <w:p w14:paraId="17C0A352" w14:textId="77777777" w:rsidR="00C4610E" w:rsidRPr="00C4610E" w:rsidRDefault="00C4610E" w:rsidP="00C4610E">
      <w:pPr>
        <w:pStyle w:val="BodyText"/>
        <w:numPr>
          <w:ilvl w:val="0"/>
          <w:numId w:val="33"/>
        </w:numPr>
        <w:spacing w:before="251"/>
        <w:ind w:right="1106"/>
        <w:rPr>
          <w:rFonts w:ascii="Segoe UI" w:hAnsi="Segoe UI" w:cs="Segoe UI"/>
          <w:sz w:val="24"/>
          <w:szCs w:val="24"/>
          <w:lang w:val="en-IN"/>
        </w:rPr>
      </w:pPr>
      <w:r w:rsidRPr="00C4610E">
        <w:rPr>
          <w:rFonts w:ascii="Segoe UI" w:hAnsi="Segoe UI" w:cs="Segoe UI"/>
          <w:sz w:val="24"/>
          <w:szCs w:val="24"/>
          <w:lang w:val="en-IN"/>
        </w:rPr>
        <w:t>Assesses the impact of social media ads on conversions and bounce rates.</w:t>
      </w:r>
    </w:p>
    <w:p w14:paraId="544640DA"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4.4 Native Analytics (Instagram Insights, Twitter Analytics, YouTube Studio)</w:t>
      </w:r>
    </w:p>
    <w:p w14:paraId="2632D0A6" w14:textId="77777777" w:rsidR="00C4610E" w:rsidRPr="00C4610E" w:rsidRDefault="00C4610E" w:rsidP="00C4610E">
      <w:pPr>
        <w:pStyle w:val="BodyText"/>
        <w:numPr>
          <w:ilvl w:val="0"/>
          <w:numId w:val="34"/>
        </w:numPr>
        <w:spacing w:before="251"/>
        <w:ind w:right="1106"/>
        <w:rPr>
          <w:rFonts w:ascii="Segoe UI" w:hAnsi="Segoe UI" w:cs="Segoe UI"/>
          <w:sz w:val="24"/>
          <w:szCs w:val="24"/>
          <w:lang w:val="en-IN"/>
        </w:rPr>
      </w:pPr>
      <w:r w:rsidRPr="00C4610E">
        <w:rPr>
          <w:rFonts w:ascii="Segoe UI" w:hAnsi="Segoe UI" w:cs="Segoe UI"/>
          <w:sz w:val="24"/>
          <w:szCs w:val="24"/>
          <w:lang w:val="en-IN"/>
        </w:rPr>
        <w:t>Provides deep insights into post reach, saves, impressions, engagement rate, video views, and story interactions.</w:t>
      </w:r>
    </w:p>
    <w:p w14:paraId="067B47E6"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4.5 Custom In-House Dashboards</w:t>
      </w:r>
    </w:p>
    <w:p w14:paraId="428202FE" w14:textId="77777777" w:rsidR="00C4610E" w:rsidRPr="00C4610E" w:rsidRDefault="00C4610E" w:rsidP="00C4610E">
      <w:pPr>
        <w:pStyle w:val="BodyText"/>
        <w:numPr>
          <w:ilvl w:val="0"/>
          <w:numId w:val="35"/>
        </w:numPr>
        <w:spacing w:before="251"/>
        <w:ind w:right="1106"/>
        <w:rPr>
          <w:rFonts w:ascii="Segoe UI" w:hAnsi="Segoe UI" w:cs="Segoe UI"/>
          <w:sz w:val="24"/>
          <w:szCs w:val="24"/>
          <w:lang w:val="en-IN"/>
        </w:rPr>
      </w:pPr>
      <w:r w:rsidRPr="00C4610E">
        <w:rPr>
          <w:rFonts w:ascii="Segoe UI" w:hAnsi="Segoe UI" w:cs="Segoe UI"/>
          <w:sz w:val="24"/>
          <w:szCs w:val="24"/>
          <w:lang w:val="en-IN"/>
        </w:rPr>
        <w:t>Nike’s digital marketing team uses internal dashboards to integrate and visualize data from multiple sources.</w:t>
      </w:r>
    </w:p>
    <w:p w14:paraId="10B9AC35" w14:textId="77777777" w:rsidR="00C4610E" w:rsidRPr="00C4610E" w:rsidRDefault="00C4610E" w:rsidP="00C4610E">
      <w:pPr>
        <w:pStyle w:val="BodyText"/>
        <w:numPr>
          <w:ilvl w:val="0"/>
          <w:numId w:val="35"/>
        </w:numPr>
        <w:spacing w:before="251"/>
        <w:ind w:right="1106"/>
        <w:rPr>
          <w:rFonts w:ascii="Segoe UI" w:hAnsi="Segoe UI" w:cs="Segoe UI"/>
          <w:sz w:val="24"/>
          <w:szCs w:val="24"/>
          <w:lang w:val="en-IN"/>
        </w:rPr>
      </w:pPr>
      <w:r w:rsidRPr="00C4610E">
        <w:rPr>
          <w:rFonts w:ascii="Segoe UI" w:hAnsi="Segoe UI" w:cs="Segoe UI"/>
          <w:sz w:val="24"/>
          <w:szCs w:val="24"/>
          <w:lang w:val="en-IN"/>
        </w:rPr>
        <w:t>Allows for customized KPIs and comparative trend analysis.</w:t>
      </w:r>
    </w:p>
    <w:p w14:paraId="3E10303E"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5AB97003">
          <v:rect id="_x0000_i1041" style="width:0;height:1.5pt" o:hralign="center" o:hrstd="t" o:hr="t" fillcolor="#a0a0a0" stroked="f"/>
        </w:pict>
      </w:r>
    </w:p>
    <w:p w14:paraId="0E177CD7"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5. Key Metrics Tracked</w:t>
      </w:r>
    </w:p>
    <w:p w14:paraId="361CEE11"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 xml:space="preserve">Nike regularly monitors both </w:t>
      </w:r>
      <w:r w:rsidRPr="00C4610E">
        <w:rPr>
          <w:rFonts w:ascii="Segoe UI" w:hAnsi="Segoe UI" w:cs="Segoe UI"/>
          <w:b/>
          <w:bCs/>
          <w:sz w:val="24"/>
          <w:szCs w:val="24"/>
          <w:lang w:val="en-IN"/>
        </w:rPr>
        <w:t>quantitative and qualitative</w:t>
      </w:r>
      <w:r w:rsidRPr="00C4610E">
        <w:rPr>
          <w:rFonts w:ascii="Segoe UI" w:hAnsi="Segoe UI" w:cs="Segoe UI"/>
          <w:sz w:val="24"/>
          <w:szCs w:val="24"/>
          <w:lang w:val="en-IN"/>
        </w:rPr>
        <w:t xml:space="preserve"> performance indicators, including:</w:t>
      </w:r>
    </w:p>
    <w:p w14:paraId="0EE5D13A"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Engagement Rate:</w:t>
      </w:r>
      <w:r w:rsidRPr="00C4610E">
        <w:rPr>
          <w:rFonts w:ascii="Segoe UI" w:hAnsi="Segoe UI" w:cs="Segoe UI"/>
          <w:sz w:val="24"/>
          <w:szCs w:val="24"/>
          <w:lang w:val="en-IN"/>
        </w:rPr>
        <w:t xml:space="preserve"> Interactions per post as a percentage of total followers.</w:t>
      </w:r>
    </w:p>
    <w:p w14:paraId="219869C0"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Sentiment Analysis:</w:t>
      </w:r>
      <w:r w:rsidRPr="00C4610E">
        <w:rPr>
          <w:rFonts w:ascii="Segoe UI" w:hAnsi="Segoe UI" w:cs="Segoe UI"/>
          <w:sz w:val="24"/>
          <w:szCs w:val="24"/>
          <w:lang w:val="en-IN"/>
        </w:rPr>
        <w:t xml:space="preserve"> Proportion of positive, neutral, and negative comments/mentions.</w:t>
      </w:r>
    </w:p>
    <w:p w14:paraId="6F1DAFC2"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Audience Growth Rate:</w:t>
      </w:r>
      <w:r w:rsidRPr="00C4610E">
        <w:rPr>
          <w:rFonts w:ascii="Segoe UI" w:hAnsi="Segoe UI" w:cs="Segoe UI"/>
          <w:sz w:val="24"/>
          <w:szCs w:val="24"/>
          <w:lang w:val="en-IN"/>
        </w:rPr>
        <w:t xml:space="preserve"> Increase in followers/subscribers across platforms.</w:t>
      </w:r>
    </w:p>
    <w:p w14:paraId="60EC8A7A"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Click-Through Rate (CTR):</w:t>
      </w:r>
      <w:r w:rsidRPr="00C4610E">
        <w:rPr>
          <w:rFonts w:ascii="Segoe UI" w:hAnsi="Segoe UI" w:cs="Segoe UI"/>
          <w:sz w:val="24"/>
          <w:szCs w:val="24"/>
          <w:lang w:val="en-IN"/>
        </w:rPr>
        <w:t xml:space="preserve"> Links clicked within ads or product posts.</w:t>
      </w:r>
    </w:p>
    <w:p w14:paraId="6D8964D3"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Conversion Rate:</w:t>
      </w:r>
      <w:r w:rsidRPr="00C4610E">
        <w:rPr>
          <w:rFonts w:ascii="Segoe UI" w:hAnsi="Segoe UI" w:cs="Segoe UI"/>
          <w:sz w:val="24"/>
          <w:szCs w:val="24"/>
          <w:lang w:val="en-IN"/>
        </w:rPr>
        <w:t xml:space="preserve"> Purchases or signups from social traffic.</w:t>
      </w:r>
    </w:p>
    <w:p w14:paraId="4AEDF22E"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Share of Voice (SOV):</w:t>
      </w:r>
      <w:r w:rsidRPr="00C4610E">
        <w:rPr>
          <w:rFonts w:ascii="Segoe UI" w:hAnsi="Segoe UI" w:cs="Segoe UI"/>
          <w:sz w:val="24"/>
          <w:szCs w:val="24"/>
          <w:lang w:val="en-IN"/>
        </w:rPr>
        <w:t xml:space="preserve"> Nike’s visibility in social conversations relative to competitors.</w:t>
      </w:r>
    </w:p>
    <w:p w14:paraId="2570AE8C" w14:textId="77777777" w:rsidR="00C4610E" w:rsidRPr="00C4610E" w:rsidRDefault="00C4610E" w:rsidP="00C4610E">
      <w:pPr>
        <w:pStyle w:val="BodyText"/>
        <w:numPr>
          <w:ilvl w:val="0"/>
          <w:numId w:val="36"/>
        </w:numPr>
        <w:spacing w:before="251"/>
        <w:ind w:right="1106"/>
        <w:rPr>
          <w:rFonts w:ascii="Segoe UI" w:hAnsi="Segoe UI" w:cs="Segoe UI"/>
          <w:sz w:val="24"/>
          <w:szCs w:val="24"/>
          <w:lang w:val="en-IN"/>
        </w:rPr>
      </w:pPr>
      <w:r w:rsidRPr="00C4610E">
        <w:rPr>
          <w:rFonts w:ascii="Segoe UI" w:hAnsi="Segoe UI" w:cs="Segoe UI"/>
          <w:b/>
          <w:bCs/>
          <w:sz w:val="24"/>
          <w:szCs w:val="24"/>
          <w:lang w:val="en-IN"/>
        </w:rPr>
        <w:t>Hashtag Performance:</w:t>
      </w:r>
      <w:r w:rsidRPr="00C4610E">
        <w:rPr>
          <w:rFonts w:ascii="Segoe UI" w:hAnsi="Segoe UI" w:cs="Segoe UI"/>
          <w:sz w:val="24"/>
          <w:szCs w:val="24"/>
          <w:lang w:val="en-IN"/>
        </w:rPr>
        <w:t xml:space="preserve"> Effectiveness and virality of branded hashtags.</w:t>
      </w:r>
    </w:p>
    <w:p w14:paraId="6EE4F08C"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lastRenderedPageBreak/>
        <w:pict w14:anchorId="170B0A45">
          <v:rect id="_x0000_i1042" style="width:0;height:1.5pt" o:hralign="center" o:hrstd="t" o:hr="t" fillcolor="#a0a0a0" stroked="f"/>
        </w:pict>
      </w:r>
    </w:p>
    <w:p w14:paraId="5FED13D5"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6. Notable Campaign Example: “You Can’t Stop Us” (2020)</w:t>
      </w:r>
    </w:p>
    <w:p w14:paraId="251EBEA7"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Campaign Overview</w:t>
      </w:r>
    </w:p>
    <w:p w14:paraId="2784D234"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In 2020, amid global disruptions due to the COVID-19 pandemic and movements for racial justice, Nike launched “You Can’t Stop Us”—a cinematic campaign emphasizing unity, perseverance, and equality. The video, a split-screen montage of athletes, went viral across all major platforms.</w:t>
      </w:r>
    </w:p>
    <w:p w14:paraId="2D80DDF2"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Execution Strategy</w:t>
      </w:r>
    </w:p>
    <w:p w14:paraId="43CF6A93" w14:textId="77777777" w:rsidR="00C4610E" w:rsidRPr="00C4610E" w:rsidRDefault="00C4610E" w:rsidP="00C4610E">
      <w:pPr>
        <w:pStyle w:val="BodyText"/>
        <w:numPr>
          <w:ilvl w:val="0"/>
          <w:numId w:val="37"/>
        </w:numPr>
        <w:spacing w:before="251"/>
        <w:ind w:right="1106"/>
        <w:rPr>
          <w:rFonts w:ascii="Segoe UI" w:hAnsi="Segoe UI" w:cs="Segoe UI"/>
          <w:sz w:val="24"/>
          <w:szCs w:val="24"/>
          <w:lang w:val="en-IN"/>
        </w:rPr>
      </w:pPr>
      <w:r w:rsidRPr="00C4610E">
        <w:rPr>
          <w:rFonts w:ascii="Segoe UI" w:hAnsi="Segoe UI" w:cs="Segoe UI"/>
          <w:sz w:val="24"/>
          <w:szCs w:val="24"/>
          <w:lang w:val="en-IN"/>
        </w:rPr>
        <w:t>Video was optimized for mobile and posted on YouTube, Instagram, Twitter, and Facebook.</w:t>
      </w:r>
    </w:p>
    <w:p w14:paraId="07386531" w14:textId="77777777" w:rsidR="00C4610E" w:rsidRPr="00C4610E" w:rsidRDefault="00C4610E" w:rsidP="00C4610E">
      <w:pPr>
        <w:pStyle w:val="BodyText"/>
        <w:numPr>
          <w:ilvl w:val="0"/>
          <w:numId w:val="37"/>
        </w:numPr>
        <w:spacing w:before="251"/>
        <w:ind w:right="1106"/>
        <w:rPr>
          <w:rFonts w:ascii="Segoe UI" w:hAnsi="Segoe UI" w:cs="Segoe UI"/>
          <w:sz w:val="24"/>
          <w:szCs w:val="24"/>
          <w:lang w:val="en-IN"/>
        </w:rPr>
      </w:pPr>
      <w:r w:rsidRPr="00C4610E">
        <w:rPr>
          <w:rFonts w:ascii="Segoe UI" w:hAnsi="Segoe UI" w:cs="Segoe UI"/>
          <w:sz w:val="24"/>
          <w:szCs w:val="24"/>
          <w:lang w:val="en-IN"/>
        </w:rPr>
        <w:t>Influencers and athletes amplified the message via coordinated posts.</w:t>
      </w:r>
    </w:p>
    <w:p w14:paraId="198ECFD6" w14:textId="77777777" w:rsidR="00C4610E" w:rsidRPr="00C4610E" w:rsidRDefault="00C4610E" w:rsidP="00C4610E">
      <w:pPr>
        <w:pStyle w:val="BodyText"/>
        <w:numPr>
          <w:ilvl w:val="0"/>
          <w:numId w:val="37"/>
        </w:numPr>
        <w:spacing w:before="251"/>
        <w:ind w:right="1106"/>
        <w:rPr>
          <w:rFonts w:ascii="Segoe UI" w:hAnsi="Segoe UI" w:cs="Segoe UI"/>
          <w:sz w:val="24"/>
          <w:szCs w:val="24"/>
          <w:lang w:val="en-IN"/>
        </w:rPr>
      </w:pPr>
      <w:r w:rsidRPr="00C4610E">
        <w:rPr>
          <w:rFonts w:ascii="Segoe UI" w:hAnsi="Segoe UI" w:cs="Segoe UI"/>
          <w:sz w:val="24"/>
          <w:szCs w:val="24"/>
          <w:lang w:val="en-IN"/>
        </w:rPr>
        <w:t xml:space="preserve">Hashtag </w:t>
      </w:r>
      <w:r w:rsidRPr="00C4610E">
        <w:rPr>
          <w:rFonts w:ascii="Segoe UI" w:hAnsi="Segoe UI" w:cs="Segoe UI"/>
          <w:b/>
          <w:bCs/>
          <w:sz w:val="24"/>
          <w:szCs w:val="24"/>
          <w:lang w:val="en-IN"/>
        </w:rPr>
        <w:t>#YouCantStopUs</w:t>
      </w:r>
      <w:r w:rsidRPr="00C4610E">
        <w:rPr>
          <w:rFonts w:ascii="Segoe UI" w:hAnsi="Segoe UI" w:cs="Segoe UI"/>
          <w:sz w:val="24"/>
          <w:szCs w:val="24"/>
          <w:lang w:val="en-IN"/>
        </w:rPr>
        <w:t xml:space="preserve"> was central to the campaign’s visibility.</w:t>
      </w:r>
    </w:p>
    <w:p w14:paraId="16C7FFB7"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Analytics Insights</w:t>
      </w:r>
    </w:p>
    <w:p w14:paraId="11A9C116" w14:textId="77777777" w:rsidR="00C4610E" w:rsidRPr="00C4610E" w:rsidRDefault="00C4610E" w:rsidP="00C4610E">
      <w:pPr>
        <w:pStyle w:val="BodyText"/>
        <w:numPr>
          <w:ilvl w:val="0"/>
          <w:numId w:val="38"/>
        </w:numPr>
        <w:spacing w:before="251"/>
        <w:ind w:right="1106"/>
        <w:rPr>
          <w:rFonts w:ascii="Segoe UI" w:hAnsi="Segoe UI" w:cs="Segoe UI"/>
          <w:sz w:val="24"/>
          <w:szCs w:val="24"/>
          <w:lang w:val="en-IN"/>
        </w:rPr>
      </w:pPr>
      <w:r w:rsidRPr="00C4610E">
        <w:rPr>
          <w:rFonts w:ascii="Segoe UI" w:hAnsi="Segoe UI" w:cs="Segoe UI"/>
          <w:b/>
          <w:bCs/>
          <w:sz w:val="24"/>
          <w:szCs w:val="24"/>
          <w:lang w:val="en-IN"/>
        </w:rPr>
        <w:t>YouTube:</w:t>
      </w:r>
      <w:r w:rsidRPr="00C4610E">
        <w:rPr>
          <w:rFonts w:ascii="Segoe UI" w:hAnsi="Segoe UI" w:cs="Segoe UI"/>
          <w:sz w:val="24"/>
          <w:szCs w:val="24"/>
          <w:lang w:val="en-IN"/>
        </w:rPr>
        <w:t xml:space="preserve"> Over 58 million views within a week of launch.</w:t>
      </w:r>
    </w:p>
    <w:p w14:paraId="386125E9" w14:textId="77777777" w:rsidR="00C4610E" w:rsidRPr="00C4610E" w:rsidRDefault="00C4610E" w:rsidP="00C4610E">
      <w:pPr>
        <w:pStyle w:val="BodyText"/>
        <w:numPr>
          <w:ilvl w:val="0"/>
          <w:numId w:val="38"/>
        </w:numPr>
        <w:spacing w:before="251"/>
        <w:ind w:right="1106"/>
        <w:rPr>
          <w:rFonts w:ascii="Segoe UI" w:hAnsi="Segoe UI" w:cs="Segoe UI"/>
          <w:sz w:val="24"/>
          <w:szCs w:val="24"/>
          <w:lang w:val="en-IN"/>
        </w:rPr>
      </w:pPr>
      <w:r w:rsidRPr="00C4610E">
        <w:rPr>
          <w:rFonts w:ascii="Segoe UI" w:hAnsi="Segoe UI" w:cs="Segoe UI"/>
          <w:b/>
          <w:bCs/>
          <w:sz w:val="24"/>
          <w:szCs w:val="24"/>
          <w:lang w:val="en-IN"/>
        </w:rPr>
        <w:t>Instagram:</w:t>
      </w:r>
      <w:r w:rsidRPr="00C4610E">
        <w:rPr>
          <w:rFonts w:ascii="Segoe UI" w:hAnsi="Segoe UI" w:cs="Segoe UI"/>
          <w:sz w:val="24"/>
          <w:szCs w:val="24"/>
          <w:lang w:val="en-IN"/>
        </w:rPr>
        <w:t xml:space="preserve"> 6.5M likes, 150K+ comments on the main post.</w:t>
      </w:r>
    </w:p>
    <w:p w14:paraId="01F828FA" w14:textId="77777777" w:rsidR="00C4610E" w:rsidRPr="00C4610E" w:rsidRDefault="00C4610E" w:rsidP="00C4610E">
      <w:pPr>
        <w:pStyle w:val="BodyText"/>
        <w:numPr>
          <w:ilvl w:val="0"/>
          <w:numId w:val="38"/>
        </w:numPr>
        <w:spacing w:before="251"/>
        <w:ind w:right="1106"/>
        <w:rPr>
          <w:rFonts w:ascii="Segoe UI" w:hAnsi="Segoe UI" w:cs="Segoe UI"/>
          <w:sz w:val="24"/>
          <w:szCs w:val="24"/>
          <w:lang w:val="en-IN"/>
        </w:rPr>
      </w:pPr>
      <w:r w:rsidRPr="00C4610E">
        <w:rPr>
          <w:rFonts w:ascii="Segoe UI" w:hAnsi="Segoe UI" w:cs="Segoe UI"/>
          <w:b/>
          <w:bCs/>
          <w:sz w:val="24"/>
          <w:szCs w:val="24"/>
          <w:lang w:val="en-IN"/>
        </w:rPr>
        <w:t>Sentiment Analysis:</w:t>
      </w:r>
      <w:r w:rsidRPr="00C4610E">
        <w:rPr>
          <w:rFonts w:ascii="Segoe UI" w:hAnsi="Segoe UI" w:cs="Segoe UI"/>
          <w:sz w:val="24"/>
          <w:szCs w:val="24"/>
          <w:lang w:val="en-IN"/>
        </w:rPr>
        <w:t xml:space="preserve"> Over 87% positive sentiment.</w:t>
      </w:r>
    </w:p>
    <w:p w14:paraId="28489D51" w14:textId="77777777" w:rsidR="00C4610E" w:rsidRPr="00C4610E" w:rsidRDefault="00C4610E" w:rsidP="00C4610E">
      <w:pPr>
        <w:pStyle w:val="BodyText"/>
        <w:numPr>
          <w:ilvl w:val="0"/>
          <w:numId w:val="38"/>
        </w:numPr>
        <w:spacing w:before="251"/>
        <w:ind w:right="1106"/>
        <w:rPr>
          <w:rFonts w:ascii="Segoe UI" w:hAnsi="Segoe UI" w:cs="Segoe UI"/>
          <w:sz w:val="24"/>
          <w:szCs w:val="24"/>
          <w:lang w:val="en-IN"/>
        </w:rPr>
      </w:pPr>
      <w:r w:rsidRPr="00C4610E">
        <w:rPr>
          <w:rFonts w:ascii="Segoe UI" w:hAnsi="Segoe UI" w:cs="Segoe UI"/>
          <w:b/>
          <w:bCs/>
          <w:sz w:val="24"/>
          <w:szCs w:val="24"/>
          <w:lang w:val="en-IN"/>
        </w:rPr>
        <w:t>Twitter Engagement Rate:</w:t>
      </w:r>
      <w:r w:rsidRPr="00C4610E">
        <w:rPr>
          <w:rFonts w:ascii="Segoe UI" w:hAnsi="Segoe UI" w:cs="Segoe UI"/>
          <w:sz w:val="24"/>
          <w:szCs w:val="24"/>
          <w:lang w:val="en-IN"/>
        </w:rPr>
        <w:t xml:space="preserve"> 3x higher than the industry average.</w:t>
      </w:r>
    </w:p>
    <w:p w14:paraId="04C80380" w14:textId="77777777" w:rsidR="00C4610E" w:rsidRPr="00C4610E" w:rsidRDefault="00C4610E" w:rsidP="00C4610E">
      <w:pPr>
        <w:pStyle w:val="BodyText"/>
        <w:numPr>
          <w:ilvl w:val="0"/>
          <w:numId w:val="38"/>
        </w:numPr>
        <w:spacing w:before="251"/>
        <w:ind w:right="1106"/>
        <w:rPr>
          <w:rFonts w:ascii="Segoe UI" w:hAnsi="Segoe UI" w:cs="Segoe UI"/>
          <w:sz w:val="24"/>
          <w:szCs w:val="24"/>
          <w:lang w:val="en-IN"/>
        </w:rPr>
      </w:pPr>
      <w:r w:rsidRPr="00C4610E">
        <w:rPr>
          <w:rFonts w:ascii="Segoe UI" w:hAnsi="Segoe UI" w:cs="Segoe UI"/>
          <w:b/>
          <w:bCs/>
          <w:sz w:val="24"/>
          <w:szCs w:val="24"/>
          <w:lang w:val="en-IN"/>
        </w:rPr>
        <w:t>Google Trends:</w:t>
      </w:r>
      <w:r w:rsidRPr="00C4610E">
        <w:rPr>
          <w:rFonts w:ascii="Segoe UI" w:hAnsi="Segoe UI" w:cs="Segoe UI"/>
          <w:sz w:val="24"/>
          <w:szCs w:val="24"/>
          <w:lang w:val="en-IN"/>
        </w:rPr>
        <w:t xml:space="preserve"> Peak interest in Nike within days of release.</w:t>
      </w:r>
    </w:p>
    <w:p w14:paraId="083AEC2B" w14:textId="77777777" w:rsidR="00C4610E" w:rsidRPr="00C4610E" w:rsidRDefault="00C4610E" w:rsidP="00C4610E">
      <w:pPr>
        <w:pStyle w:val="BodyText"/>
        <w:numPr>
          <w:ilvl w:val="0"/>
          <w:numId w:val="38"/>
        </w:numPr>
        <w:spacing w:before="251"/>
        <w:ind w:right="1106"/>
        <w:rPr>
          <w:rFonts w:ascii="Segoe UI" w:hAnsi="Segoe UI" w:cs="Segoe UI"/>
          <w:sz w:val="24"/>
          <w:szCs w:val="24"/>
          <w:lang w:val="en-IN"/>
        </w:rPr>
      </w:pPr>
      <w:r w:rsidRPr="00C4610E">
        <w:rPr>
          <w:rFonts w:ascii="Segoe UI" w:hAnsi="Segoe UI" w:cs="Segoe UI"/>
          <w:b/>
          <w:bCs/>
          <w:sz w:val="24"/>
          <w:szCs w:val="24"/>
          <w:lang w:val="en-IN"/>
        </w:rPr>
        <w:t>Sales Uplift:</w:t>
      </w:r>
      <w:r w:rsidRPr="00C4610E">
        <w:rPr>
          <w:rFonts w:ascii="Segoe UI" w:hAnsi="Segoe UI" w:cs="Segoe UI"/>
          <w:sz w:val="24"/>
          <w:szCs w:val="24"/>
          <w:lang w:val="en-IN"/>
        </w:rPr>
        <w:t xml:space="preserve"> Nike experienced a 31% increase in online sales during the campaign window.</w:t>
      </w:r>
    </w:p>
    <w:p w14:paraId="5782D69B"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1D95B11D">
          <v:rect id="_x0000_i1043" style="width:0;height:1.5pt" o:hralign="center" o:hrstd="t" o:hr="t" fillcolor="#a0a0a0" stroked="f"/>
        </w:pict>
      </w:r>
    </w:p>
    <w:p w14:paraId="516FDFDC"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7. Real-World Outcomes of Analytics-Driven Strategy</w:t>
      </w:r>
    </w:p>
    <w:p w14:paraId="4BEBD5CF"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1. Improved Customer Insights</w:t>
      </w:r>
    </w:p>
    <w:p w14:paraId="31764CB4"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 xml:space="preserve">Analytics revealed peak engagement times and </w:t>
      </w:r>
      <w:proofErr w:type="spellStart"/>
      <w:r w:rsidRPr="00C4610E">
        <w:rPr>
          <w:rFonts w:ascii="Segoe UI" w:hAnsi="Segoe UI" w:cs="Segoe UI"/>
          <w:sz w:val="24"/>
          <w:szCs w:val="24"/>
          <w:lang w:val="en-IN"/>
        </w:rPr>
        <w:t>favored</w:t>
      </w:r>
      <w:proofErr w:type="spellEnd"/>
      <w:r w:rsidRPr="00C4610E">
        <w:rPr>
          <w:rFonts w:ascii="Segoe UI" w:hAnsi="Segoe UI" w:cs="Segoe UI"/>
          <w:sz w:val="24"/>
          <w:szCs w:val="24"/>
          <w:lang w:val="en-IN"/>
        </w:rPr>
        <w:t xml:space="preserve"> content types (e.g., athlete stories, social justice themes), allowing Nike to tailor future content.</w:t>
      </w:r>
    </w:p>
    <w:p w14:paraId="22695B73"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2. Real-Time Crisis Management</w:t>
      </w:r>
    </w:p>
    <w:p w14:paraId="3EE61E3F"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 xml:space="preserve">When controversies arise (e.g., Colin Kaepernick endorsement), sentiment tracking </w:t>
      </w:r>
      <w:r w:rsidRPr="00C4610E">
        <w:rPr>
          <w:rFonts w:ascii="Segoe UI" w:hAnsi="Segoe UI" w:cs="Segoe UI"/>
          <w:sz w:val="24"/>
          <w:szCs w:val="24"/>
          <w:lang w:val="en-IN"/>
        </w:rPr>
        <w:lastRenderedPageBreak/>
        <w:t>enables Nike to assess risk and shape its response narrative.</w:t>
      </w:r>
    </w:p>
    <w:p w14:paraId="1D233E11"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3. Influencer Optimization</w:t>
      </w:r>
    </w:p>
    <w:p w14:paraId="6C10CA38"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 xml:space="preserve">Using tools like </w:t>
      </w:r>
      <w:proofErr w:type="spellStart"/>
      <w:r w:rsidRPr="00C4610E">
        <w:rPr>
          <w:rFonts w:ascii="Segoe UI" w:hAnsi="Segoe UI" w:cs="Segoe UI"/>
          <w:sz w:val="24"/>
          <w:szCs w:val="24"/>
          <w:lang w:val="en-IN"/>
        </w:rPr>
        <w:t>Brandwatch</w:t>
      </w:r>
      <w:proofErr w:type="spellEnd"/>
      <w:r w:rsidRPr="00C4610E">
        <w:rPr>
          <w:rFonts w:ascii="Segoe UI" w:hAnsi="Segoe UI" w:cs="Segoe UI"/>
          <w:sz w:val="24"/>
          <w:szCs w:val="24"/>
          <w:lang w:val="en-IN"/>
        </w:rPr>
        <w:t>, Nike identifies athletes and influencers with high audience trust, enabling authentic brand partnerships.</w:t>
      </w:r>
    </w:p>
    <w:p w14:paraId="5B2AC173"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4. ROI Optimization</w:t>
      </w:r>
    </w:p>
    <w:p w14:paraId="124C4367"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Analytics help Nike evaluate which ads or organic posts yield the highest conversions, allowing better budget allocation.</w:t>
      </w:r>
    </w:p>
    <w:p w14:paraId="12C28C1B"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12B87A48">
          <v:rect id="_x0000_i1044" style="width:0;height:1.5pt" o:hralign="center" o:hrstd="t" o:hr="t" fillcolor="#a0a0a0" stroked="f"/>
        </w:pict>
      </w:r>
    </w:p>
    <w:p w14:paraId="4C859870"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8. Challenges and Considerations</w:t>
      </w:r>
    </w:p>
    <w:p w14:paraId="3C35D61B"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Despite its successes, Nike faces challenges in:</w:t>
      </w:r>
    </w:p>
    <w:p w14:paraId="7863A658" w14:textId="77777777" w:rsidR="00C4610E" w:rsidRPr="00C4610E" w:rsidRDefault="00C4610E" w:rsidP="00C4610E">
      <w:pPr>
        <w:pStyle w:val="BodyText"/>
        <w:numPr>
          <w:ilvl w:val="0"/>
          <w:numId w:val="39"/>
        </w:numPr>
        <w:spacing w:before="251"/>
        <w:ind w:right="1106"/>
        <w:rPr>
          <w:rFonts w:ascii="Segoe UI" w:hAnsi="Segoe UI" w:cs="Segoe UI"/>
          <w:sz w:val="24"/>
          <w:szCs w:val="24"/>
          <w:lang w:val="en-IN"/>
        </w:rPr>
      </w:pPr>
      <w:r w:rsidRPr="00C4610E">
        <w:rPr>
          <w:rFonts w:ascii="Segoe UI" w:hAnsi="Segoe UI" w:cs="Segoe UI"/>
          <w:b/>
          <w:bCs/>
          <w:sz w:val="24"/>
          <w:szCs w:val="24"/>
          <w:lang w:val="en-IN"/>
        </w:rPr>
        <w:t>Data Privacy and Ethics:</w:t>
      </w:r>
      <w:r w:rsidRPr="00C4610E">
        <w:rPr>
          <w:rFonts w:ascii="Segoe UI" w:hAnsi="Segoe UI" w:cs="Segoe UI"/>
          <w:sz w:val="24"/>
          <w:szCs w:val="24"/>
          <w:lang w:val="en-IN"/>
        </w:rPr>
        <w:t xml:space="preserve"> Ensuring compliance with GDPR and platform-specific privacy regulations.</w:t>
      </w:r>
    </w:p>
    <w:p w14:paraId="21F16453" w14:textId="77777777" w:rsidR="00C4610E" w:rsidRPr="00C4610E" w:rsidRDefault="00C4610E" w:rsidP="00C4610E">
      <w:pPr>
        <w:pStyle w:val="BodyText"/>
        <w:numPr>
          <w:ilvl w:val="0"/>
          <w:numId w:val="39"/>
        </w:numPr>
        <w:spacing w:before="251"/>
        <w:ind w:right="1106"/>
        <w:rPr>
          <w:rFonts w:ascii="Segoe UI" w:hAnsi="Segoe UI" w:cs="Segoe UI"/>
          <w:sz w:val="24"/>
          <w:szCs w:val="24"/>
          <w:lang w:val="en-IN"/>
        </w:rPr>
      </w:pPr>
      <w:r w:rsidRPr="00C4610E">
        <w:rPr>
          <w:rFonts w:ascii="Segoe UI" w:hAnsi="Segoe UI" w:cs="Segoe UI"/>
          <w:b/>
          <w:bCs/>
          <w:sz w:val="24"/>
          <w:szCs w:val="24"/>
          <w:lang w:val="en-IN"/>
        </w:rPr>
        <w:t>Managing Global Diversity:</w:t>
      </w:r>
      <w:r w:rsidRPr="00C4610E">
        <w:rPr>
          <w:rFonts w:ascii="Segoe UI" w:hAnsi="Segoe UI" w:cs="Segoe UI"/>
          <w:sz w:val="24"/>
          <w:szCs w:val="24"/>
          <w:lang w:val="en-IN"/>
        </w:rPr>
        <w:t xml:space="preserve"> Understanding cultural differences in sentiment and engagement patterns.</w:t>
      </w:r>
    </w:p>
    <w:p w14:paraId="44A27C6C" w14:textId="77777777" w:rsidR="00C4610E" w:rsidRPr="00C4610E" w:rsidRDefault="00C4610E" w:rsidP="00C4610E">
      <w:pPr>
        <w:pStyle w:val="BodyText"/>
        <w:numPr>
          <w:ilvl w:val="0"/>
          <w:numId w:val="39"/>
        </w:numPr>
        <w:spacing w:before="251"/>
        <w:ind w:right="1106"/>
        <w:rPr>
          <w:rFonts w:ascii="Segoe UI" w:hAnsi="Segoe UI" w:cs="Segoe UI"/>
          <w:sz w:val="24"/>
          <w:szCs w:val="24"/>
          <w:lang w:val="en-IN"/>
        </w:rPr>
      </w:pPr>
      <w:r w:rsidRPr="00C4610E">
        <w:rPr>
          <w:rFonts w:ascii="Segoe UI" w:hAnsi="Segoe UI" w:cs="Segoe UI"/>
          <w:b/>
          <w:bCs/>
          <w:sz w:val="24"/>
          <w:szCs w:val="24"/>
          <w:lang w:val="en-IN"/>
        </w:rPr>
        <w:t>Algorithmic Changes:</w:t>
      </w:r>
      <w:r w:rsidRPr="00C4610E">
        <w:rPr>
          <w:rFonts w:ascii="Segoe UI" w:hAnsi="Segoe UI" w:cs="Segoe UI"/>
          <w:sz w:val="24"/>
          <w:szCs w:val="24"/>
          <w:lang w:val="en-IN"/>
        </w:rPr>
        <w:t xml:space="preserve"> Adjusting to changes in platform algorithms that affect organic reach and engagement.</w:t>
      </w:r>
    </w:p>
    <w:p w14:paraId="288C24E3"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4A37E057">
          <v:rect id="_x0000_i1045" style="width:0;height:1.5pt" o:hralign="center" o:hrstd="t" o:hr="t" fillcolor="#a0a0a0" stroked="f"/>
        </w:pict>
      </w:r>
    </w:p>
    <w:p w14:paraId="236FD04A"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9. Conclusion</w:t>
      </w:r>
    </w:p>
    <w:p w14:paraId="139666BA"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t>Nike’s success on social media is not accidental. It is the result of a deliberate, analytics-driven strategy that combines technology, creativity, and cultural awareness. By leveraging real-time data and advanced tools, Nike continuously refines its digital presence, engages meaningfully with consumers, and sustains its position as a market leader.</w:t>
      </w:r>
    </w:p>
    <w:p w14:paraId="0BEF97C2" w14:textId="77777777" w:rsidR="00C4610E" w:rsidRPr="00C4610E" w:rsidRDefault="00C4610E" w:rsidP="00C4610E">
      <w:pPr>
        <w:pStyle w:val="BodyText"/>
        <w:spacing w:before="251"/>
        <w:ind w:right="1106"/>
        <w:rPr>
          <w:rFonts w:ascii="Segoe UI" w:hAnsi="Segoe UI" w:cs="Segoe UI"/>
          <w:sz w:val="24"/>
          <w:szCs w:val="24"/>
          <w:lang w:val="en-IN"/>
        </w:rPr>
      </w:pPr>
      <w:r w:rsidRPr="00C4610E">
        <w:rPr>
          <w:rFonts w:ascii="Segoe UI" w:hAnsi="Segoe UI" w:cs="Segoe UI"/>
          <w:sz w:val="24"/>
          <w:szCs w:val="24"/>
          <w:lang w:val="en-IN"/>
        </w:rPr>
        <w:pict w14:anchorId="5CA64EAF">
          <v:rect id="_x0000_i1046" style="width:0;height:1.5pt" o:hralign="center" o:hrstd="t" o:hr="t" fillcolor="#a0a0a0" stroked="f"/>
        </w:pict>
      </w:r>
    </w:p>
    <w:p w14:paraId="019DAB12" w14:textId="77777777" w:rsidR="00C4610E" w:rsidRPr="00C4610E" w:rsidRDefault="00C4610E" w:rsidP="00C4610E">
      <w:pPr>
        <w:pStyle w:val="BodyText"/>
        <w:spacing w:before="251"/>
        <w:ind w:right="1106"/>
        <w:rPr>
          <w:rFonts w:ascii="Segoe UI" w:hAnsi="Segoe UI" w:cs="Segoe UI"/>
          <w:b/>
          <w:bCs/>
          <w:sz w:val="24"/>
          <w:szCs w:val="24"/>
          <w:lang w:val="en-IN"/>
        </w:rPr>
      </w:pPr>
      <w:r w:rsidRPr="00C4610E">
        <w:rPr>
          <w:rFonts w:ascii="Segoe UI" w:hAnsi="Segoe UI" w:cs="Segoe UI"/>
          <w:b/>
          <w:bCs/>
          <w:sz w:val="24"/>
          <w:szCs w:val="24"/>
          <w:lang w:val="en-IN"/>
        </w:rPr>
        <w:t>10. References</w:t>
      </w:r>
    </w:p>
    <w:p w14:paraId="18B890DB" w14:textId="77777777" w:rsidR="00C4610E" w:rsidRPr="00C4610E" w:rsidRDefault="00C4610E" w:rsidP="00C4610E">
      <w:pPr>
        <w:pStyle w:val="BodyText"/>
        <w:numPr>
          <w:ilvl w:val="0"/>
          <w:numId w:val="40"/>
        </w:numPr>
        <w:spacing w:before="251"/>
        <w:ind w:right="1106"/>
        <w:rPr>
          <w:rFonts w:ascii="Segoe UI" w:hAnsi="Segoe UI" w:cs="Segoe UI"/>
          <w:sz w:val="24"/>
          <w:szCs w:val="24"/>
          <w:lang w:val="en-IN"/>
        </w:rPr>
      </w:pPr>
      <w:r w:rsidRPr="00C4610E">
        <w:rPr>
          <w:rFonts w:ascii="Segoe UI" w:hAnsi="Segoe UI" w:cs="Segoe UI"/>
          <w:sz w:val="24"/>
          <w:szCs w:val="24"/>
          <w:lang w:val="en-IN"/>
        </w:rPr>
        <w:t xml:space="preserve">Nike, Inc. Official Website – </w:t>
      </w:r>
      <w:hyperlink r:id="rId8" w:tgtFrame="_new" w:history="1">
        <w:r w:rsidRPr="00C4610E">
          <w:rPr>
            <w:rStyle w:val="Hyperlink"/>
            <w:rFonts w:ascii="Segoe UI" w:hAnsi="Segoe UI" w:cs="Segoe UI"/>
            <w:sz w:val="24"/>
            <w:szCs w:val="24"/>
            <w:lang w:val="en-IN"/>
          </w:rPr>
          <w:t>https://www.nike.com</w:t>
        </w:r>
      </w:hyperlink>
    </w:p>
    <w:p w14:paraId="7B99E7B0" w14:textId="77777777" w:rsidR="00C4610E" w:rsidRPr="00C4610E" w:rsidRDefault="00C4610E" w:rsidP="00C4610E">
      <w:pPr>
        <w:pStyle w:val="BodyText"/>
        <w:numPr>
          <w:ilvl w:val="0"/>
          <w:numId w:val="40"/>
        </w:numPr>
        <w:spacing w:before="251"/>
        <w:ind w:right="1106"/>
        <w:rPr>
          <w:rFonts w:ascii="Segoe UI" w:hAnsi="Segoe UI" w:cs="Segoe UI"/>
          <w:sz w:val="24"/>
          <w:szCs w:val="24"/>
          <w:lang w:val="en-IN"/>
        </w:rPr>
      </w:pPr>
      <w:r w:rsidRPr="00C4610E">
        <w:rPr>
          <w:rFonts w:ascii="Segoe UI" w:hAnsi="Segoe UI" w:cs="Segoe UI"/>
          <w:sz w:val="24"/>
          <w:szCs w:val="24"/>
          <w:lang w:val="en-IN"/>
        </w:rPr>
        <w:t>Sprinklr Client Stories – https://www.sprinklr.com/customers/nike</w:t>
      </w:r>
    </w:p>
    <w:p w14:paraId="5A5A573D" w14:textId="77777777" w:rsidR="00C4610E" w:rsidRPr="00C4610E" w:rsidRDefault="00C4610E" w:rsidP="00C4610E">
      <w:pPr>
        <w:pStyle w:val="BodyText"/>
        <w:numPr>
          <w:ilvl w:val="0"/>
          <w:numId w:val="40"/>
        </w:numPr>
        <w:spacing w:before="251"/>
        <w:ind w:right="1106"/>
        <w:rPr>
          <w:rFonts w:ascii="Segoe UI" w:hAnsi="Segoe UI" w:cs="Segoe UI"/>
          <w:sz w:val="24"/>
          <w:szCs w:val="24"/>
          <w:lang w:val="en-IN"/>
        </w:rPr>
      </w:pPr>
      <w:proofErr w:type="spellStart"/>
      <w:r w:rsidRPr="00C4610E">
        <w:rPr>
          <w:rFonts w:ascii="Segoe UI" w:hAnsi="Segoe UI" w:cs="Segoe UI"/>
          <w:sz w:val="24"/>
          <w:szCs w:val="24"/>
          <w:lang w:val="en-IN"/>
        </w:rPr>
        <w:t>Brandwatch</w:t>
      </w:r>
      <w:proofErr w:type="spellEnd"/>
      <w:r w:rsidRPr="00C4610E">
        <w:rPr>
          <w:rFonts w:ascii="Segoe UI" w:hAnsi="Segoe UI" w:cs="Segoe UI"/>
          <w:sz w:val="24"/>
          <w:szCs w:val="24"/>
          <w:lang w:val="en-IN"/>
        </w:rPr>
        <w:t xml:space="preserve"> Case Studies – </w:t>
      </w:r>
      <w:hyperlink r:id="rId9" w:tgtFrame="_new" w:history="1">
        <w:r w:rsidRPr="00C4610E">
          <w:rPr>
            <w:rStyle w:val="Hyperlink"/>
            <w:rFonts w:ascii="Segoe UI" w:hAnsi="Segoe UI" w:cs="Segoe UI"/>
            <w:sz w:val="24"/>
            <w:szCs w:val="24"/>
            <w:lang w:val="en-IN"/>
          </w:rPr>
          <w:t>https://www.brandwatch.com</w:t>
        </w:r>
      </w:hyperlink>
    </w:p>
    <w:p w14:paraId="56D1B0FA" w14:textId="77777777" w:rsidR="00C4610E" w:rsidRPr="00C4610E" w:rsidRDefault="00C4610E" w:rsidP="00C4610E">
      <w:pPr>
        <w:pStyle w:val="BodyText"/>
        <w:numPr>
          <w:ilvl w:val="0"/>
          <w:numId w:val="40"/>
        </w:numPr>
        <w:spacing w:before="251"/>
        <w:ind w:right="1106"/>
        <w:rPr>
          <w:rFonts w:ascii="Segoe UI" w:hAnsi="Segoe UI" w:cs="Segoe UI"/>
          <w:sz w:val="24"/>
          <w:szCs w:val="24"/>
          <w:lang w:val="en-IN"/>
        </w:rPr>
      </w:pPr>
      <w:r w:rsidRPr="00C4610E">
        <w:rPr>
          <w:rFonts w:ascii="Segoe UI" w:hAnsi="Segoe UI" w:cs="Segoe UI"/>
          <w:sz w:val="24"/>
          <w:szCs w:val="24"/>
          <w:lang w:val="en-IN"/>
        </w:rPr>
        <w:lastRenderedPageBreak/>
        <w:t>Social Media Today – “Inside Nike’s Social Strategy”</w:t>
      </w:r>
    </w:p>
    <w:p w14:paraId="457F3D4A" w14:textId="77777777" w:rsidR="00C4610E" w:rsidRPr="00C4610E" w:rsidRDefault="00C4610E" w:rsidP="00C4610E">
      <w:pPr>
        <w:pStyle w:val="BodyText"/>
        <w:numPr>
          <w:ilvl w:val="0"/>
          <w:numId w:val="40"/>
        </w:numPr>
        <w:spacing w:before="251"/>
        <w:ind w:right="1106"/>
        <w:rPr>
          <w:rFonts w:ascii="Segoe UI" w:hAnsi="Segoe UI" w:cs="Segoe UI"/>
          <w:sz w:val="24"/>
          <w:szCs w:val="24"/>
          <w:lang w:val="en-IN"/>
        </w:rPr>
      </w:pPr>
      <w:r w:rsidRPr="00C4610E">
        <w:rPr>
          <w:rFonts w:ascii="Segoe UI" w:hAnsi="Segoe UI" w:cs="Segoe UI"/>
          <w:sz w:val="24"/>
          <w:szCs w:val="24"/>
          <w:lang w:val="en-IN"/>
        </w:rPr>
        <w:t>Google Trends and Analytics Tools</w:t>
      </w:r>
    </w:p>
    <w:p w14:paraId="3D5F0AE3" w14:textId="77777777" w:rsidR="00C4610E" w:rsidRPr="00C4610E" w:rsidRDefault="00C4610E" w:rsidP="00C4610E">
      <w:pPr>
        <w:pStyle w:val="BodyText"/>
        <w:numPr>
          <w:ilvl w:val="0"/>
          <w:numId w:val="40"/>
        </w:numPr>
        <w:spacing w:before="251"/>
        <w:ind w:right="1106"/>
        <w:rPr>
          <w:rFonts w:ascii="Segoe UI" w:hAnsi="Segoe UI" w:cs="Segoe UI"/>
          <w:sz w:val="24"/>
          <w:szCs w:val="24"/>
          <w:lang w:val="en-IN"/>
        </w:rPr>
      </w:pPr>
      <w:r w:rsidRPr="00C4610E">
        <w:rPr>
          <w:rFonts w:ascii="Segoe UI" w:hAnsi="Segoe UI" w:cs="Segoe UI"/>
          <w:sz w:val="24"/>
          <w:szCs w:val="24"/>
          <w:lang w:val="en-IN"/>
        </w:rPr>
        <w:t>YouTube and Instagram Analytics Reports on “You Can’t Stop Us”</w:t>
      </w:r>
    </w:p>
    <w:p w14:paraId="783CA1DC" w14:textId="5B3EF033" w:rsidR="00EB6AF0" w:rsidRPr="00EB6AF0" w:rsidRDefault="00EB6AF0" w:rsidP="00306C8A">
      <w:pPr>
        <w:pStyle w:val="BodyText"/>
        <w:spacing w:before="251"/>
        <w:ind w:right="1106"/>
        <w:rPr>
          <w:rFonts w:ascii="Segoe UI" w:hAnsi="Segoe UI" w:cs="Segoe UI"/>
          <w:sz w:val="24"/>
          <w:szCs w:val="24"/>
          <w:lang w:val="en-IN"/>
        </w:rPr>
      </w:pPr>
    </w:p>
    <w:sectPr w:rsidR="00EB6AF0" w:rsidRPr="00EB6AF0">
      <w:footerReference w:type="default" r:id="rId10"/>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F31E5" w14:textId="77777777" w:rsidR="004902C2" w:rsidRDefault="004902C2">
      <w:r>
        <w:separator/>
      </w:r>
    </w:p>
  </w:endnote>
  <w:endnote w:type="continuationSeparator" w:id="0">
    <w:p w14:paraId="38251634" w14:textId="77777777" w:rsidR="004902C2" w:rsidRDefault="0049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FA47B6"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51708917" w:rsidR="0027044E" w:rsidRDefault="00DA2B4D" w:rsidP="00DA2B4D">
                          <w:pPr>
                            <w:spacing w:before="18"/>
                            <w:ind w:left="2180" w:firstLine="700"/>
                            <w:rPr>
                              <w:rFonts w:ascii="Arial" w:hAnsi="Arial"/>
                              <w:i/>
                              <w:color w:val="285E9F"/>
                              <w:w w:val="80"/>
                              <w:sz w:val="20"/>
                            </w:rPr>
                          </w:pPr>
                          <w:proofErr w:type="gramStart"/>
                          <w:r>
                            <w:rPr>
                              <w:rFonts w:ascii="Arial" w:hAnsi="Arial"/>
                              <w:i/>
                              <w:color w:val="285E9F"/>
                              <w:w w:val="80"/>
                              <w:sz w:val="20"/>
                            </w:rPr>
                            <w:t>SMA</w:t>
                          </w:r>
                          <w:r w:rsidR="0027044E">
                            <w:rPr>
                              <w:rFonts w:ascii="Arial" w:hAnsi="Arial"/>
                              <w:i/>
                              <w:color w:val="285E9F"/>
                              <w:w w:val="80"/>
                              <w:sz w:val="20"/>
                            </w:rPr>
                            <w:t xml:space="preserve"> </w:t>
                          </w:r>
                          <w:r w:rsidR="0027044E">
                            <w:rPr>
                              <w:rFonts w:ascii="Arial" w:hAnsi="Arial"/>
                              <w:i/>
                              <w:color w:val="285E9F"/>
                              <w:spacing w:val="-7"/>
                              <w:sz w:val="20"/>
                            </w:rPr>
                            <w:t xml:space="preserve"> </w:t>
                          </w:r>
                          <w:r w:rsidR="0027044E">
                            <w:rPr>
                              <w:rFonts w:ascii="Arial" w:hAnsi="Arial"/>
                              <w:i/>
                              <w:color w:val="285E9F"/>
                              <w:w w:val="80"/>
                              <w:sz w:val="20"/>
                            </w:rPr>
                            <w:t>-</w:t>
                          </w:r>
                          <w:proofErr w:type="gramEnd"/>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51708917" w:rsidR="0027044E" w:rsidRDefault="00DA2B4D" w:rsidP="00DA2B4D">
                    <w:pPr>
                      <w:spacing w:before="18"/>
                      <w:ind w:left="2180" w:firstLine="700"/>
                      <w:rPr>
                        <w:rFonts w:ascii="Arial" w:hAnsi="Arial"/>
                        <w:i/>
                        <w:color w:val="285E9F"/>
                        <w:w w:val="80"/>
                        <w:sz w:val="20"/>
                      </w:rPr>
                    </w:pPr>
                    <w:proofErr w:type="gramStart"/>
                    <w:r>
                      <w:rPr>
                        <w:rFonts w:ascii="Arial" w:hAnsi="Arial"/>
                        <w:i/>
                        <w:color w:val="285E9F"/>
                        <w:w w:val="80"/>
                        <w:sz w:val="20"/>
                      </w:rPr>
                      <w:t>SMA</w:t>
                    </w:r>
                    <w:r w:rsidR="0027044E">
                      <w:rPr>
                        <w:rFonts w:ascii="Arial" w:hAnsi="Arial"/>
                        <w:i/>
                        <w:color w:val="285E9F"/>
                        <w:w w:val="80"/>
                        <w:sz w:val="20"/>
                      </w:rPr>
                      <w:t xml:space="preserve"> </w:t>
                    </w:r>
                    <w:r w:rsidR="0027044E">
                      <w:rPr>
                        <w:rFonts w:ascii="Arial" w:hAnsi="Arial"/>
                        <w:i/>
                        <w:color w:val="285E9F"/>
                        <w:spacing w:val="-7"/>
                        <w:sz w:val="20"/>
                      </w:rPr>
                      <w:t xml:space="preserve"> </w:t>
                    </w:r>
                    <w:r w:rsidR="0027044E">
                      <w:rPr>
                        <w:rFonts w:ascii="Arial" w:hAnsi="Arial"/>
                        <w:i/>
                        <w:color w:val="285E9F"/>
                        <w:w w:val="80"/>
                        <w:sz w:val="20"/>
                      </w:rPr>
                      <w:t>-</w:t>
                    </w:r>
                    <w:proofErr w:type="gramEnd"/>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7247D" w14:textId="77777777" w:rsidR="004902C2" w:rsidRDefault="004902C2">
      <w:r>
        <w:separator/>
      </w:r>
    </w:p>
  </w:footnote>
  <w:footnote w:type="continuationSeparator" w:id="0">
    <w:p w14:paraId="086350E3" w14:textId="77777777" w:rsidR="004902C2" w:rsidRDefault="00490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42FC"/>
    <w:multiLevelType w:val="multilevel"/>
    <w:tmpl w:val="EB9C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3566"/>
    <w:multiLevelType w:val="multilevel"/>
    <w:tmpl w:val="7EB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7141"/>
    <w:multiLevelType w:val="multilevel"/>
    <w:tmpl w:val="129C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878"/>
    <w:multiLevelType w:val="multilevel"/>
    <w:tmpl w:val="275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34FE"/>
    <w:multiLevelType w:val="hybridMultilevel"/>
    <w:tmpl w:val="15DE3F0E"/>
    <w:lvl w:ilvl="0" w:tplc="4CB8AC50">
      <w:numFmt w:val="bullet"/>
      <w:lvlText w:val="-"/>
      <w:lvlJc w:val="left"/>
      <w:pPr>
        <w:ind w:left="720" w:hanging="360"/>
      </w:pPr>
      <w:rPr>
        <w:rFonts w:ascii="Segoe UI" w:eastAsia="Arial MT" w:hAnsi="Segoe UI" w:cs="Segoe U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D44075"/>
    <w:multiLevelType w:val="multilevel"/>
    <w:tmpl w:val="307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D13F7"/>
    <w:multiLevelType w:val="multilevel"/>
    <w:tmpl w:val="30B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51898"/>
    <w:multiLevelType w:val="multilevel"/>
    <w:tmpl w:val="499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11" w15:restartNumberingAfterBreak="0">
    <w:nsid w:val="17B53E28"/>
    <w:multiLevelType w:val="multilevel"/>
    <w:tmpl w:val="765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8641C"/>
    <w:multiLevelType w:val="multilevel"/>
    <w:tmpl w:val="7F7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F4F1B"/>
    <w:multiLevelType w:val="multilevel"/>
    <w:tmpl w:val="1A4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67D09"/>
    <w:multiLevelType w:val="multilevel"/>
    <w:tmpl w:val="113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E74E3"/>
    <w:multiLevelType w:val="multilevel"/>
    <w:tmpl w:val="CE3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910A4"/>
    <w:multiLevelType w:val="multilevel"/>
    <w:tmpl w:val="533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978BE"/>
    <w:multiLevelType w:val="hybridMultilevel"/>
    <w:tmpl w:val="33DA81BE"/>
    <w:lvl w:ilvl="0" w:tplc="ABA0B326">
      <w:numFmt w:val="bullet"/>
      <w:lvlText w:val="-"/>
      <w:lvlJc w:val="left"/>
      <w:pPr>
        <w:ind w:left="720" w:hanging="360"/>
      </w:pPr>
      <w:rPr>
        <w:rFonts w:ascii="Segoe UI" w:eastAsia="Arial MT"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E37C3C"/>
    <w:multiLevelType w:val="multilevel"/>
    <w:tmpl w:val="969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C42FA"/>
    <w:multiLevelType w:val="hybridMultilevel"/>
    <w:tmpl w:val="A5F06B60"/>
    <w:lvl w:ilvl="0" w:tplc="967A74F0">
      <w:numFmt w:val="bullet"/>
      <w:lvlText w:val="-"/>
      <w:lvlJc w:val="left"/>
      <w:pPr>
        <w:ind w:left="1080" w:hanging="360"/>
      </w:pPr>
      <w:rPr>
        <w:rFonts w:ascii="Segoe UI" w:eastAsia="Arial MT"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A6279F6"/>
    <w:multiLevelType w:val="multilevel"/>
    <w:tmpl w:val="650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21D03"/>
    <w:multiLevelType w:val="multilevel"/>
    <w:tmpl w:val="46D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C11E6"/>
    <w:multiLevelType w:val="multilevel"/>
    <w:tmpl w:val="A30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71F64"/>
    <w:multiLevelType w:val="multilevel"/>
    <w:tmpl w:val="D396D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42902"/>
    <w:multiLevelType w:val="multilevel"/>
    <w:tmpl w:val="C7B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D5C82"/>
    <w:multiLevelType w:val="multilevel"/>
    <w:tmpl w:val="6BE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60E4B"/>
    <w:multiLevelType w:val="multilevel"/>
    <w:tmpl w:val="2FAA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32" w15:restartNumberingAfterBreak="0">
    <w:nsid w:val="65D433B6"/>
    <w:multiLevelType w:val="multilevel"/>
    <w:tmpl w:val="0FE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4305E"/>
    <w:multiLevelType w:val="multilevel"/>
    <w:tmpl w:val="91C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21FC3"/>
    <w:multiLevelType w:val="multilevel"/>
    <w:tmpl w:val="56F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71586"/>
    <w:multiLevelType w:val="multilevel"/>
    <w:tmpl w:val="C4C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10"/>
  </w:num>
  <w:num w:numId="2" w16cid:durableId="1218009555">
    <w:abstractNumId w:val="31"/>
  </w:num>
  <w:num w:numId="3" w16cid:durableId="322903263">
    <w:abstractNumId w:val="5"/>
  </w:num>
  <w:num w:numId="4" w16cid:durableId="1550458541">
    <w:abstractNumId w:val="27"/>
  </w:num>
  <w:num w:numId="5" w16cid:durableId="2076002656">
    <w:abstractNumId w:val="39"/>
  </w:num>
  <w:num w:numId="6" w16cid:durableId="47001385">
    <w:abstractNumId w:val="15"/>
  </w:num>
  <w:num w:numId="7" w16cid:durableId="702098925">
    <w:abstractNumId w:val="36"/>
  </w:num>
  <w:num w:numId="8" w16cid:durableId="131021821">
    <w:abstractNumId w:val="3"/>
  </w:num>
  <w:num w:numId="9" w16cid:durableId="1547833360">
    <w:abstractNumId w:val="13"/>
  </w:num>
  <w:num w:numId="10" w16cid:durableId="980157906">
    <w:abstractNumId w:val="30"/>
  </w:num>
  <w:num w:numId="11" w16cid:durableId="772436895">
    <w:abstractNumId w:val="37"/>
  </w:num>
  <w:num w:numId="12" w16cid:durableId="765662283">
    <w:abstractNumId w:val="35"/>
  </w:num>
  <w:num w:numId="13" w16cid:durableId="2061781864">
    <w:abstractNumId w:val="6"/>
  </w:num>
  <w:num w:numId="14" w16cid:durableId="1409961380">
    <w:abstractNumId w:val="21"/>
  </w:num>
  <w:num w:numId="15" w16cid:durableId="84300884">
    <w:abstractNumId w:val="19"/>
  </w:num>
  <w:num w:numId="16" w16cid:durableId="335887861">
    <w:abstractNumId w:val="25"/>
  </w:num>
  <w:num w:numId="17" w16cid:durableId="260576066">
    <w:abstractNumId w:val="14"/>
  </w:num>
  <w:num w:numId="18" w16cid:durableId="306470359">
    <w:abstractNumId w:val="38"/>
  </w:num>
  <w:num w:numId="19" w16cid:durableId="128281207">
    <w:abstractNumId w:val="28"/>
  </w:num>
  <w:num w:numId="20" w16cid:durableId="1346177483">
    <w:abstractNumId w:val="20"/>
  </w:num>
  <w:num w:numId="21" w16cid:durableId="78792698">
    <w:abstractNumId w:val="12"/>
  </w:num>
  <w:num w:numId="22" w16cid:durableId="1354646479">
    <w:abstractNumId w:val="9"/>
  </w:num>
  <w:num w:numId="23" w16cid:durableId="2015300650">
    <w:abstractNumId w:val="18"/>
  </w:num>
  <w:num w:numId="24" w16cid:durableId="2001882291">
    <w:abstractNumId w:val="32"/>
  </w:num>
  <w:num w:numId="25" w16cid:durableId="1514610705">
    <w:abstractNumId w:val="11"/>
  </w:num>
  <w:num w:numId="26" w16cid:durableId="1481269189">
    <w:abstractNumId w:val="33"/>
  </w:num>
  <w:num w:numId="27" w16cid:durableId="133378736">
    <w:abstractNumId w:val="29"/>
  </w:num>
  <w:num w:numId="28" w16cid:durableId="1311985211">
    <w:abstractNumId w:val="24"/>
  </w:num>
  <w:num w:numId="29" w16cid:durableId="596525688">
    <w:abstractNumId w:val="26"/>
  </w:num>
  <w:num w:numId="30" w16cid:durableId="1706639047">
    <w:abstractNumId w:val="17"/>
  </w:num>
  <w:num w:numId="31" w16cid:durableId="2084132817">
    <w:abstractNumId w:val="4"/>
  </w:num>
  <w:num w:numId="32" w16cid:durableId="1512331654">
    <w:abstractNumId w:val="16"/>
  </w:num>
  <w:num w:numId="33" w16cid:durableId="240262032">
    <w:abstractNumId w:val="23"/>
  </w:num>
  <w:num w:numId="34" w16cid:durableId="702169601">
    <w:abstractNumId w:val="8"/>
  </w:num>
  <w:num w:numId="35" w16cid:durableId="1698849898">
    <w:abstractNumId w:val="34"/>
  </w:num>
  <w:num w:numId="36" w16cid:durableId="449007821">
    <w:abstractNumId w:val="1"/>
  </w:num>
  <w:num w:numId="37" w16cid:durableId="650864708">
    <w:abstractNumId w:val="2"/>
  </w:num>
  <w:num w:numId="38" w16cid:durableId="320734908">
    <w:abstractNumId w:val="22"/>
  </w:num>
  <w:num w:numId="39" w16cid:durableId="1343165017">
    <w:abstractNumId w:val="7"/>
  </w:num>
  <w:num w:numId="40" w16cid:durableId="197822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0636F"/>
    <w:rsid w:val="001104D9"/>
    <w:rsid w:val="001A1C02"/>
    <w:rsid w:val="001D0F2F"/>
    <w:rsid w:val="001D1849"/>
    <w:rsid w:val="001E47A1"/>
    <w:rsid w:val="0027044E"/>
    <w:rsid w:val="00270C46"/>
    <w:rsid w:val="00306C8A"/>
    <w:rsid w:val="00402180"/>
    <w:rsid w:val="004222EE"/>
    <w:rsid w:val="0047226B"/>
    <w:rsid w:val="004902C2"/>
    <w:rsid w:val="0049542E"/>
    <w:rsid w:val="005768A4"/>
    <w:rsid w:val="005817BF"/>
    <w:rsid w:val="00690478"/>
    <w:rsid w:val="00693870"/>
    <w:rsid w:val="006B380A"/>
    <w:rsid w:val="007D113E"/>
    <w:rsid w:val="00822D30"/>
    <w:rsid w:val="008645F2"/>
    <w:rsid w:val="009248E1"/>
    <w:rsid w:val="0098775E"/>
    <w:rsid w:val="00BD4C67"/>
    <w:rsid w:val="00BD64F4"/>
    <w:rsid w:val="00C34A83"/>
    <w:rsid w:val="00C4610E"/>
    <w:rsid w:val="00C876E2"/>
    <w:rsid w:val="00D16E22"/>
    <w:rsid w:val="00DA2B4D"/>
    <w:rsid w:val="00E14795"/>
    <w:rsid w:val="00EB6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C461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93870"/>
    <w:rPr>
      <w:color w:val="0000FF" w:themeColor="hyperlink"/>
      <w:u w:val="single"/>
    </w:rPr>
  </w:style>
  <w:style w:type="character" w:styleId="UnresolvedMention">
    <w:name w:val="Unresolved Mention"/>
    <w:basedOn w:val="DefaultParagraphFont"/>
    <w:uiPriority w:val="99"/>
    <w:semiHidden/>
    <w:unhideWhenUsed/>
    <w:rsid w:val="00693870"/>
    <w:rPr>
      <w:color w:val="605E5C"/>
      <w:shd w:val="clear" w:color="auto" w:fill="E1DFDD"/>
    </w:rPr>
  </w:style>
  <w:style w:type="character" w:styleId="PlaceholderText">
    <w:name w:val="Placeholder Text"/>
    <w:basedOn w:val="DefaultParagraphFont"/>
    <w:uiPriority w:val="99"/>
    <w:semiHidden/>
    <w:rsid w:val="00693870"/>
    <w:rPr>
      <w:color w:val="666666"/>
    </w:rPr>
  </w:style>
  <w:style w:type="character" w:customStyle="1" w:styleId="Heading2Char">
    <w:name w:val="Heading 2 Char"/>
    <w:basedOn w:val="DefaultParagraphFont"/>
    <w:link w:val="Heading2"/>
    <w:uiPriority w:val="9"/>
    <w:semiHidden/>
    <w:rsid w:val="00C461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31152016">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800731799">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1165123800">
      <w:bodyDiv w:val="1"/>
      <w:marLeft w:val="0"/>
      <w:marRight w:val="0"/>
      <w:marTop w:val="0"/>
      <w:marBottom w:val="0"/>
      <w:divBdr>
        <w:top w:val="none" w:sz="0" w:space="0" w:color="auto"/>
        <w:left w:val="none" w:sz="0" w:space="0" w:color="auto"/>
        <w:bottom w:val="none" w:sz="0" w:space="0" w:color="auto"/>
        <w:right w:val="none" w:sz="0" w:space="0" w:color="auto"/>
      </w:divBdr>
    </w:div>
    <w:div w:id="1593859725">
      <w:bodyDiv w:val="1"/>
      <w:marLeft w:val="0"/>
      <w:marRight w:val="0"/>
      <w:marTop w:val="0"/>
      <w:marBottom w:val="0"/>
      <w:divBdr>
        <w:top w:val="none" w:sz="0" w:space="0" w:color="auto"/>
        <w:left w:val="none" w:sz="0" w:space="0" w:color="auto"/>
        <w:bottom w:val="none" w:sz="0" w:space="0" w:color="auto"/>
        <w:right w:val="none" w:sz="0" w:space="0" w:color="auto"/>
      </w:divBdr>
    </w:div>
    <w:div w:id="1693385278">
      <w:bodyDiv w:val="1"/>
      <w:marLeft w:val="0"/>
      <w:marRight w:val="0"/>
      <w:marTop w:val="0"/>
      <w:marBottom w:val="0"/>
      <w:divBdr>
        <w:top w:val="none" w:sz="0" w:space="0" w:color="auto"/>
        <w:left w:val="none" w:sz="0" w:space="0" w:color="auto"/>
        <w:bottom w:val="none" w:sz="0" w:space="0" w:color="auto"/>
        <w:right w:val="none" w:sz="0" w:space="0" w:color="auto"/>
      </w:divBdr>
      <w:divsChild>
        <w:div w:id="268777879">
          <w:marLeft w:val="0"/>
          <w:marRight w:val="0"/>
          <w:marTop w:val="0"/>
          <w:marBottom w:val="0"/>
          <w:divBdr>
            <w:top w:val="none" w:sz="0" w:space="0" w:color="auto"/>
            <w:left w:val="none" w:sz="0" w:space="0" w:color="auto"/>
            <w:bottom w:val="none" w:sz="0" w:space="0" w:color="auto"/>
            <w:right w:val="none" w:sz="0" w:space="0" w:color="auto"/>
          </w:divBdr>
        </w:div>
      </w:divsChild>
    </w:div>
    <w:div w:id="2091194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ik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rand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cp:lastPrinted>2025-01-25T04:59:00Z</cp:lastPrinted>
  <dcterms:created xsi:type="dcterms:W3CDTF">2025-04-23T06:05:00Z</dcterms:created>
  <dcterms:modified xsi:type="dcterms:W3CDTF">2025-04-23T06:06:00Z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