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132"/>
        </w:tabs>
        <w:spacing w:after="240" w:lineRule="auto"/>
        <w:rPr>
          <w:rFonts w:ascii="Times" w:cs="Times" w:eastAsia="Times" w:hAnsi="Times"/>
        </w:rPr>
      </w:pPr>
      <w:r w:rsidDel="00000000" w:rsidR="00000000" w:rsidRPr="00000000">
        <w:rPr>
          <w:rFonts w:ascii="Times" w:cs="Times" w:eastAsia="Times" w:hAnsi="Times"/>
          <w:b w:val="1"/>
          <w:rtl w:val="0"/>
        </w:rPr>
        <w:t xml:space="preserve">Paragraph 1:</w:t>
      </w:r>
      <w:r w:rsidDel="00000000" w:rsidR="00000000" w:rsidRPr="00000000">
        <w:rPr>
          <w:rtl w:val="0"/>
        </w:rPr>
      </w:r>
    </w:p>
    <w:p w:rsidR="00000000" w:rsidDel="00000000" w:rsidP="00000000" w:rsidRDefault="00000000" w:rsidRPr="00000000" w14:paraId="00000002">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132"/>
        </w:tabs>
        <w:spacing w:after="240" w:lineRule="auto"/>
        <w:rPr>
          <w:rFonts w:ascii="Times" w:cs="Times" w:eastAsia="Times" w:hAnsi="Times"/>
        </w:rPr>
      </w:pPr>
      <w:r w:rsidDel="00000000" w:rsidR="00000000" w:rsidRPr="00000000">
        <w:rPr>
          <w:rFonts w:ascii="Times" w:cs="Times" w:eastAsia="Times" w:hAnsi="Times"/>
          <w:rtl w:val="0"/>
        </w:rPr>
        <w:t xml:space="preserve">Artificial intelligence (AI) has been transforming industries by improving efficiency, automating tasks, and offering new insights through data analysis. From healthcare to finance, AI systems have enhanced decision-making processes and allowed businesses to operate with greater precision. As AI technology continues to evolve, industries are increasingly investing in AI tools to optimize their workflows and enhance customer experiences.</w:t>
      </w:r>
    </w:p>
    <w:p w:rsidR="00000000" w:rsidDel="00000000" w:rsidP="00000000" w:rsidRDefault="00000000" w:rsidRPr="00000000" w14:paraId="00000003">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132"/>
        </w:tabs>
        <w:spacing w:after="240" w:lineRule="auto"/>
        <w:rPr>
          <w:rFonts w:ascii="Times" w:cs="Times" w:eastAsia="Times" w:hAnsi="Times"/>
        </w:rPr>
      </w:pPr>
      <w:r w:rsidDel="00000000" w:rsidR="00000000" w:rsidRPr="00000000">
        <w:rPr>
          <w:rFonts w:ascii="Times" w:cs="Times" w:eastAsia="Times" w:hAnsi="Times"/>
          <w:b w:val="1"/>
          <w:rtl w:val="0"/>
        </w:rPr>
        <w:t xml:space="preserve">Table: AI Use Cases in Different Industries</w:t>
      </w:r>
      <w:r w:rsidDel="00000000" w:rsidR="00000000" w:rsidRPr="00000000">
        <w:rPr>
          <w:rtl w:val="0"/>
        </w:rPr>
      </w:r>
    </w:p>
    <w:tbl>
      <w:tblPr>
        <w:tblStyle w:val="Table1"/>
        <w:tblW w:w="9396.0" w:type="dxa"/>
        <w:jc w:val="left"/>
        <w:tblInd w:w="216.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474"/>
        <w:gridCol w:w="3815"/>
        <w:gridCol w:w="4107"/>
        <w:tblGridChange w:id="0">
          <w:tblGrid>
            <w:gridCol w:w="1474"/>
            <w:gridCol w:w="3815"/>
            <w:gridCol w:w="4107"/>
          </w:tblGrid>
        </w:tblGridChange>
      </w:tblGrid>
      <w:tr>
        <w:trPr>
          <w:cantSplit w:val="0"/>
          <w:trHeight w:val="310" w:hRule="atLeast"/>
          <w:tblHeader w:val="0"/>
        </w:trPr>
        <w:tc>
          <w:tcPr>
            <w:tcBorders>
              <w:top w:color="ffffff" w:space="0" w:sz="8" w:val="single"/>
              <w:left w:color="ffffff" w:space="0" w:sz="8" w:val="single"/>
              <w:bottom w:color="ffffff" w:space="0" w:sz="8" w:val="single"/>
              <w:right w:color="ffffff" w:space="0" w:sz="8" w:val="single"/>
            </w:tcBorders>
            <w:shd w:fill="ced7e7" w:val="clear"/>
            <w:tcMar>
              <w:top w:w="80.0" w:type="dxa"/>
              <w:left w:w="80.0" w:type="dxa"/>
              <w:bottom w:w="80.0" w:type="dxa"/>
              <w:right w:w="80.0" w:type="dxa"/>
            </w:tcMar>
            <w:vAlign w:val="center"/>
          </w:tcPr>
          <w:p w:rsidR="00000000" w:rsidDel="00000000" w:rsidP="00000000" w:rsidRDefault="00000000" w:rsidRPr="00000000" w14:paraId="00000004">
            <w:pPr>
              <w:tabs>
                <w:tab w:val="left" w:leader="none" w:pos="720"/>
                <w:tab w:val="left" w:leader="none" w:pos="1440"/>
              </w:tabs>
              <w:jc w:val="center"/>
              <w:rPr/>
            </w:pPr>
            <w:r w:rsidDel="00000000" w:rsidR="00000000" w:rsidRPr="00000000">
              <w:rPr>
                <w:rFonts w:ascii="Times" w:cs="Times" w:eastAsia="Times" w:hAnsi="Times"/>
                <w:b w:val="1"/>
                <w:rtl w:val="0"/>
              </w:rPr>
              <w:t xml:space="preserve">Industry</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ed7e7" w:val="clear"/>
            <w:tcMar>
              <w:top w:w="80.0" w:type="dxa"/>
              <w:left w:w="80.0" w:type="dxa"/>
              <w:bottom w:w="80.0" w:type="dxa"/>
              <w:right w:w="80.0" w:type="dxa"/>
            </w:tcMar>
            <w:vAlign w:val="center"/>
          </w:tcPr>
          <w:p w:rsidR="00000000" w:rsidDel="00000000" w:rsidP="00000000" w:rsidRDefault="00000000" w:rsidRPr="00000000" w14:paraId="00000005">
            <w:pPr>
              <w:tabs>
                <w:tab w:val="left" w:leader="none" w:pos="720"/>
                <w:tab w:val="left" w:leader="none" w:pos="1440"/>
                <w:tab w:val="left" w:leader="none" w:pos="2160"/>
                <w:tab w:val="left" w:leader="none" w:pos="2880"/>
                <w:tab w:val="left" w:leader="none" w:pos="3600"/>
              </w:tabs>
              <w:jc w:val="center"/>
              <w:rPr/>
            </w:pPr>
            <w:r w:rsidDel="00000000" w:rsidR="00000000" w:rsidRPr="00000000">
              <w:rPr>
                <w:rFonts w:ascii="Times" w:cs="Times" w:eastAsia="Times" w:hAnsi="Times"/>
                <w:b w:val="1"/>
                <w:rtl w:val="0"/>
              </w:rPr>
              <w:t xml:space="preserve">AI Use Case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ed7e7" w:val="clear"/>
            <w:tcMar>
              <w:top w:w="80.0" w:type="dxa"/>
              <w:left w:w="80.0" w:type="dxa"/>
              <w:bottom w:w="80.0" w:type="dxa"/>
              <w:right w:w="80.0" w:type="dxa"/>
            </w:tcMar>
            <w:vAlign w:val="center"/>
          </w:tcPr>
          <w:p w:rsidR="00000000" w:rsidDel="00000000" w:rsidP="00000000" w:rsidRDefault="00000000" w:rsidRPr="00000000" w14:paraId="00000006">
            <w:pPr>
              <w:tabs>
                <w:tab w:val="left" w:leader="none" w:pos="720"/>
                <w:tab w:val="left" w:leader="none" w:pos="1440"/>
                <w:tab w:val="left" w:leader="none" w:pos="2160"/>
                <w:tab w:val="left" w:leader="none" w:pos="2880"/>
                <w:tab w:val="left" w:leader="none" w:pos="3600"/>
              </w:tabs>
              <w:jc w:val="center"/>
              <w:rPr/>
            </w:pPr>
            <w:r w:rsidDel="00000000" w:rsidR="00000000" w:rsidRPr="00000000">
              <w:rPr>
                <w:rFonts w:ascii="Times" w:cs="Times" w:eastAsia="Times" w:hAnsi="Times"/>
                <w:b w:val="1"/>
                <w:rtl w:val="0"/>
              </w:rPr>
              <w:t xml:space="preserve">Impact</w:t>
            </w:r>
            <w:r w:rsidDel="00000000" w:rsidR="00000000" w:rsidRPr="00000000">
              <w:rPr>
                <w:rtl w:val="0"/>
              </w:rPr>
            </w:r>
          </w:p>
        </w:tc>
      </w:tr>
      <w:tr>
        <w:trPr>
          <w:cantSplit w:val="0"/>
          <w:trHeight w:val="310" w:hRule="atLeast"/>
          <w:tblHeader w:val="0"/>
        </w:trPr>
        <w:tc>
          <w:tcPr>
            <w:tcBorders>
              <w:top w:color="ffffff" w:space="0" w:sz="8" w:val="single"/>
              <w:left w:color="ffffff" w:space="0" w:sz="8" w:val="single"/>
              <w:bottom w:color="ffffff" w:space="0" w:sz="8" w:val="single"/>
              <w:right w:color="ffffff" w:space="0" w:sz="8" w:val="single"/>
            </w:tcBorders>
            <w:shd w:fill="e8ecf3" w:val="clear"/>
            <w:tcMar>
              <w:top w:w="80.0" w:type="dxa"/>
              <w:left w:w="80.0" w:type="dxa"/>
              <w:bottom w:w="80.0" w:type="dxa"/>
              <w:right w:w="80.0" w:type="dxa"/>
            </w:tcMar>
            <w:vAlign w:val="center"/>
          </w:tcPr>
          <w:p w:rsidR="00000000" w:rsidDel="00000000" w:rsidP="00000000" w:rsidRDefault="00000000" w:rsidRPr="00000000" w14:paraId="00000007">
            <w:pPr>
              <w:tabs>
                <w:tab w:val="left" w:leader="none" w:pos="720"/>
                <w:tab w:val="left" w:leader="none" w:pos="1440"/>
              </w:tabs>
              <w:rPr/>
            </w:pPr>
            <w:r w:rsidDel="00000000" w:rsidR="00000000" w:rsidRPr="00000000">
              <w:rPr>
                <w:rFonts w:ascii="Times" w:cs="Times" w:eastAsia="Times" w:hAnsi="Times"/>
                <w:rtl w:val="0"/>
              </w:rPr>
              <w:t xml:space="preserve">Healthcare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ecf3" w:val="clear"/>
            <w:tcMar>
              <w:top w:w="80.0" w:type="dxa"/>
              <w:left w:w="80.0" w:type="dxa"/>
              <w:bottom w:w="80.0" w:type="dxa"/>
              <w:right w:w="80.0" w:type="dxa"/>
            </w:tcMar>
            <w:vAlign w:val="center"/>
          </w:tcPr>
          <w:p w:rsidR="00000000" w:rsidDel="00000000" w:rsidP="00000000" w:rsidRDefault="00000000" w:rsidRPr="00000000" w14:paraId="00000008">
            <w:pPr>
              <w:tabs>
                <w:tab w:val="left" w:leader="none" w:pos="720"/>
                <w:tab w:val="left" w:leader="none" w:pos="1440"/>
                <w:tab w:val="left" w:leader="none" w:pos="2160"/>
                <w:tab w:val="left" w:leader="none" w:pos="2880"/>
                <w:tab w:val="left" w:leader="none" w:pos="3600"/>
              </w:tabs>
              <w:rPr/>
            </w:pPr>
            <w:r w:rsidDel="00000000" w:rsidR="00000000" w:rsidRPr="00000000">
              <w:rPr>
                <w:rFonts w:ascii="Times" w:cs="Times" w:eastAsia="Times" w:hAnsi="Times"/>
                <w:rtl w:val="0"/>
              </w:rPr>
              <w:t xml:space="preserve">Predictive diagnostics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e8ecf3" w:val="clear"/>
            <w:tcMar>
              <w:top w:w="80.0" w:type="dxa"/>
              <w:left w:w="80.0" w:type="dxa"/>
              <w:bottom w:w="80.0" w:type="dxa"/>
              <w:right w:w="80.0" w:type="dxa"/>
            </w:tcMar>
            <w:vAlign w:val="center"/>
          </w:tcPr>
          <w:p w:rsidR="00000000" w:rsidDel="00000000" w:rsidP="00000000" w:rsidRDefault="00000000" w:rsidRPr="00000000" w14:paraId="00000009">
            <w:pPr>
              <w:tabs>
                <w:tab w:val="left" w:leader="none" w:pos="720"/>
                <w:tab w:val="left" w:leader="none" w:pos="1440"/>
                <w:tab w:val="left" w:leader="none" w:pos="2160"/>
                <w:tab w:val="left" w:leader="none" w:pos="2880"/>
                <w:tab w:val="left" w:leader="none" w:pos="3600"/>
              </w:tabs>
              <w:rPr/>
            </w:pPr>
            <w:r w:rsidDel="00000000" w:rsidR="00000000" w:rsidRPr="00000000">
              <w:rPr>
                <w:rFonts w:ascii="Times" w:cs="Times" w:eastAsia="Times" w:hAnsi="Times"/>
                <w:rtl w:val="0"/>
              </w:rPr>
              <w:t xml:space="preserve">Improved patient outcomes</w:t>
            </w:r>
            <w:r w:rsidDel="00000000" w:rsidR="00000000" w:rsidRPr="00000000">
              <w:rPr>
                <w:rtl w:val="0"/>
              </w:rPr>
            </w:r>
          </w:p>
        </w:tc>
      </w:tr>
      <w:tr>
        <w:trPr>
          <w:cantSplit w:val="0"/>
          <w:trHeight w:val="310" w:hRule="atLeast"/>
          <w:tblHeader w:val="0"/>
        </w:trPr>
        <w:tc>
          <w:tcPr>
            <w:tcBorders>
              <w:top w:color="ffffff" w:space="0" w:sz="8" w:val="single"/>
              <w:left w:color="ffffff" w:space="0" w:sz="8" w:val="single"/>
              <w:bottom w:color="ffffff" w:space="0" w:sz="8" w:val="single"/>
              <w:right w:color="ffffff" w:space="0" w:sz="8" w:val="single"/>
            </w:tcBorders>
            <w:shd w:fill="ced7e7" w:val="clear"/>
            <w:tcMar>
              <w:top w:w="80.0" w:type="dxa"/>
              <w:left w:w="80.0" w:type="dxa"/>
              <w:bottom w:w="80.0" w:type="dxa"/>
              <w:right w:w="80.0" w:type="dxa"/>
            </w:tcMar>
            <w:vAlign w:val="center"/>
          </w:tcPr>
          <w:p w:rsidR="00000000" w:rsidDel="00000000" w:rsidP="00000000" w:rsidRDefault="00000000" w:rsidRPr="00000000" w14:paraId="0000000A">
            <w:pPr>
              <w:tabs>
                <w:tab w:val="left" w:leader="none" w:pos="720"/>
                <w:tab w:val="left" w:leader="none" w:pos="1440"/>
              </w:tabs>
              <w:rPr/>
            </w:pPr>
            <w:r w:rsidDel="00000000" w:rsidR="00000000" w:rsidRPr="00000000">
              <w:rPr>
                <w:rFonts w:ascii="Times" w:cs="Times" w:eastAsia="Times" w:hAnsi="Times"/>
                <w:rtl w:val="0"/>
              </w:rPr>
              <w:t xml:space="preserve">Finance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ed7e7" w:val="clear"/>
            <w:tcMar>
              <w:top w:w="80.0" w:type="dxa"/>
              <w:left w:w="80.0" w:type="dxa"/>
              <w:bottom w:w="80.0" w:type="dxa"/>
              <w:right w:w="80.0" w:type="dxa"/>
            </w:tcMar>
            <w:vAlign w:val="center"/>
          </w:tcPr>
          <w:p w:rsidR="00000000" w:rsidDel="00000000" w:rsidP="00000000" w:rsidRDefault="00000000" w:rsidRPr="00000000" w14:paraId="0000000B">
            <w:pPr>
              <w:tabs>
                <w:tab w:val="left" w:leader="none" w:pos="720"/>
                <w:tab w:val="left" w:leader="none" w:pos="1440"/>
                <w:tab w:val="left" w:leader="none" w:pos="2160"/>
                <w:tab w:val="left" w:leader="none" w:pos="2880"/>
                <w:tab w:val="left" w:leader="none" w:pos="3600"/>
              </w:tabs>
              <w:rPr/>
            </w:pPr>
            <w:r w:rsidDel="00000000" w:rsidR="00000000" w:rsidRPr="00000000">
              <w:rPr>
                <w:rFonts w:ascii="Times" w:cs="Times" w:eastAsia="Times" w:hAnsi="Times"/>
                <w:rtl w:val="0"/>
              </w:rPr>
              <w:t xml:space="preserve">Fraud detection and prevention</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ced7e7" w:val="clear"/>
            <w:tcMar>
              <w:top w:w="80.0" w:type="dxa"/>
              <w:left w:w="80.0" w:type="dxa"/>
              <w:bottom w:w="80.0" w:type="dxa"/>
              <w:right w:w="80.0" w:type="dxa"/>
            </w:tcMar>
            <w:vAlign w:val="center"/>
          </w:tcPr>
          <w:p w:rsidR="00000000" w:rsidDel="00000000" w:rsidP="00000000" w:rsidRDefault="00000000" w:rsidRPr="00000000" w14:paraId="0000000C">
            <w:pPr>
              <w:tabs>
                <w:tab w:val="left" w:leader="none" w:pos="720"/>
                <w:tab w:val="left" w:leader="none" w:pos="1440"/>
                <w:tab w:val="left" w:leader="none" w:pos="2160"/>
                <w:tab w:val="left" w:leader="none" w:pos="2880"/>
                <w:tab w:val="left" w:leader="none" w:pos="3600"/>
              </w:tabs>
              <w:rPr/>
            </w:pPr>
            <w:r w:rsidDel="00000000" w:rsidR="00000000" w:rsidRPr="00000000">
              <w:rPr>
                <w:rFonts w:ascii="Times" w:cs="Times" w:eastAsia="Times" w:hAnsi="Times"/>
                <w:rtl w:val="0"/>
              </w:rPr>
              <w:t xml:space="preserve">Reduced financial losses</w:t>
            </w:r>
            <w:r w:rsidDel="00000000" w:rsidR="00000000" w:rsidRPr="00000000">
              <w:rPr>
                <w:rtl w:val="0"/>
              </w:rPr>
            </w:r>
          </w:p>
        </w:tc>
      </w:tr>
    </w:tbl>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132"/>
        </w:tabs>
        <w:spacing w:after="240" w:lineRule="auto"/>
        <w:ind w:left="108"/>
        <w:rPr>
          <w:rFonts w:ascii="Times" w:cs="Times" w:eastAsia="Times" w:hAnsi="Times"/>
        </w:rPr>
      </w:pPr>
      <w:r w:rsidDel="00000000" w:rsidR="00000000" w:rsidRPr="00000000">
        <w:rPr>
          <w:rtl w:val="0"/>
        </w:rPr>
      </w:r>
    </w:p>
    <w:p w:rsidR="00000000" w:rsidDel="00000000" w:rsidP="00000000" w:rsidRDefault="00000000" w:rsidRPr="00000000" w14:paraId="0000000E">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132"/>
        </w:tabs>
        <w:spacing w:after="240" w:lineRule="auto"/>
        <w:rPr>
          <w:rFonts w:ascii="Times" w:cs="Times" w:eastAsia="Times" w:hAnsi="Times"/>
        </w:rPr>
      </w:pPr>
      <w:r w:rsidDel="00000000" w:rsidR="00000000" w:rsidRPr="00000000">
        <w:rPr>
          <w:rtl w:val="0"/>
        </w:rPr>
      </w:r>
    </w:p>
    <w:p w:rsidR="00000000" w:rsidDel="00000000" w:rsidP="00000000" w:rsidRDefault="00000000" w:rsidRPr="00000000" w14:paraId="0000000F">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132"/>
        </w:tabs>
        <w:spacing w:after="240" w:lineRule="auto"/>
        <w:rPr>
          <w:rFonts w:ascii="Times" w:cs="Times" w:eastAsia="Times" w:hAnsi="Times"/>
        </w:rPr>
      </w:pPr>
      <w:r w:rsidDel="00000000" w:rsidR="00000000" w:rsidRPr="00000000">
        <w:rPr>
          <w:rFonts w:ascii="Times" w:cs="Times" w:eastAsia="Times" w:hAnsi="Times"/>
          <w:b w:val="1"/>
          <w:rtl w:val="0"/>
        </w:rPr>
        <w:t xml:space="preserve">Paragraph 2:</w:t>
      </w:r>
      <w:r w:rsidDel="00000000" w:rsidR="00000000" w:rsidRPr="00000000">
        <w:rPr>
          <w:rtl w:val="0"/>
        </w:rPr>
      </w:r>
    </w:p>
    <w:p w:rsidR="00000000" w:rsidDel="00000000" w:rsidP="00000000" w:rsidRDefault="00000000" w:rsidRPr="00000000" w14:paraId="00000010">
      <w:p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132"/>
        </w:tabs>
        <w:spacing w:after="240" w:lineRule="auto"/>
        <w:rPr>
          <w:rFonts w:ascii="Times" w:cs="Times" w:eastAsia="Times" w:hAnsi="Times"/>
          <w:b w:val="1"/>
        </w:rPr>
      </w:pPr>
      <w:r w:rsidDel="00000000" w:rsidR="00000000" w:rsidRPr="00000000">
        <w:rPr>
          <w:rFonts w:ascii="Times" w:cs="Times" w:eastAsia="Times" w:hAnsi="Times"/>
          <w:rtl w:val="0"/>
        </w:rPr>
        <w:t xml:space="preserve">The impact of AI on the workforce is another area of growing importance. While automation has the potential to displace some jobs, it also creates opportunities for new roles that require advanced technical skills. Upskilling and reskilling workers are crucial strategies for organizations to address the changing demands of the job market, ensuring employees can thrive in the AI-driven future.</w:t>
      </w:r>
      <w:r w:rsidDel="00000000" w:rsidR="00000000" w:rsidRPr="00000000">
        <w:rPr>
          <w:rtl w:val="0"/>
        </w:rPr>
      </w:r>
    </w:p>
    <w:sectPr>
      <w:pgSz w:h="16840" w:w="11900"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14:textFill>
        <w14:solidFill>
          <w14:srgbClr w14:val="000000"/>
        </w14:solidFill>
      </w14:textFill>
      <w14:textOutline w14:cap="flat" w14:w="12700">
        <w14:noFill/>
        <w14:miter w14:lim="400000"/>
      </w14:textOutline>
    </w:rPr>
  </w:style>
  <w:style w:type="paragraph" w:styleId="Default">
    <w:name w:val="Default"/>
    <w:next w:val="Default"/>
    <w:pPr>
      <w:keepNext w:val="0"/>
      <w:keepLines w:val="0"/>
      <w:pageBreakBefore w:val="0"/>
      <w:widowControl w:val="1"/>
      <w:shd w:color="auto" w:fill="auto" w:val="clear"/>
      <w:suppressAutoHyphens w:val="0"/>
      <w:bidi w:val="0"/>
      <w:spacing w:after="0" w:before="160" w:line="288"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fr-FR"/>
      <w14:textFill>
        <w14:solidFill>
          <w14:srgbClr w14:val="000000"/>
        </w14:solidFill>
      </w14:textFill>
      <w14:textOutline w14:cap="flat" w14:w="12700">
        <w14:noFill/>
        <w14:miter w14:lim="400000"/>
      </w14:textOutline>
    </w:rPr>
  </w:style>
  <w:style w:type="paragraph" w:styleId="Body">
    <w:name w:val="Body"/>
    <w:next w:val="Body"/>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Times New Roman" w:cs="Arial Unicode MS" w:eastAsia="Arial Unicode MS" w:hAnsi="Times New Roman"/>
      <w:b w:val="0"/>
      <w:bCs w:val="0"/>
      <w:i w:val="0"/>
      <w:iCs w:val="0"/>
      <w:caps w:val="0"/>
      <w:smallCaps w:val="0"/>
      <w:strike w:val="0"/>
      <w:dstrike w:val="0"/>
      <w:outline w:val="0"/>
      <w:color w:val="000000"/>
      <w:spacing w:val="0"/>
      <w:kern w:val="0"/>
      <w:position w:val="0"/>
      <w:sz w:val="24"/>
      <w:szCs w:val="24"/>
      <w:u w:color="000000" w:val="none"/>
      <w:shd w:color="auto" w:fill="auto" w:val="nil"/>
      <w:vertAlign w:val="baseline"/>
      <w:lang w:val="en-US"/>
      <w14:textFill>
        <w14:solidFill>
          <w14:srgbClr w14:val="000000"/>
        </w14:solidFill>
      </w14:textFill>
      <w14:textOutline>
        <w14:noFill/>
      </w14:textOut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QESwqQybjMr4LG2ml8GHVxx4Kg==">CgMxLjA4AHIhMU5UNDU3V1YwR0JBbTBPRFdkc1c3Y0wzTDVlWUZDMnJr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