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Project Design Phase</w:t>
      </w:r>
    </w:p>
    <w:p w:rsidR="00000000" w:rsidDel="00000000" w:rsidP="00000000" w:rsidRDefault="00000000" w:rsidRPr="00000000" w14:paraId="00000002">
      <w:pPr>
        <w:spacing w:line="259"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Problem – Solution Fit Template</w:t>
      </w:r>
    </w:p>
    <w:p w:rsidR="00000000" w:rsidDel="00000000" w:rsidP="00000000" w:rsidRDefault="00000000" w:rsidRPr="00000000" w14:paraId="00000003">
      <w:pPr>
        <w:spacing w:line="259" w:lineRule="auto"/>
        <w:jc w:val="center"/>
        <w:rPr>
          <w:rFonts w:ascii="Calibri" w:cs="Calibri" w:eastAsia="Calibri" w:hAnsi="Calibri"/>
          <w:b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28-10-2026</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StaffSync – Modern Human Resource Management Solution (HRM Tool)</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2 Marks</w:t>
            </w:r>
          </w:p>
        </w:tc>
      </w:tr>
    </w:tbl>
    <w:p w:rsidR="00000000" w:rsidDel="00000000" w:rsidP="00000000" w:rsidRDefault="00000000" w:rsidRPr="00000000" w14:paraId="0000000C">
      <w:pPr>
        <w:spacing w:after="160" w:line="259"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Problem – Solution Fit Overview:</w:t>
      </w:r>
    </w:p>
    <w:p w:rsidR="00000000" w:rsidDel="00000000" w:rsidP="00000000" w:rsidRDefault="00000000" w:rsidRPr="00000000" w14:paraId="0000000E">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The Problem–Solution Fit ensures that the StaffSync platform addresses the key gaps in manual and fragmented HR processes and aligns with the real needs of HR personnel, managers, and employees. StaffSync is a web-based Human Resource Management system built on the MERN Stack (MongoDB, Express.js, React.js, Node.js). This validation is critical before the platform is scaled and deployed across an organization.</w:t>
      </w:r>
      <w:r w:rsidDel="00000000" w:rsidR="00000000" w:rsidRPr="00000000">
        <w:rPr>
          <w:rtl w:val="0"/>
        </w:rPr>
      </w:r>
    </w:p>
    <w:p w:rsidR="00000000" w:rsidDel="00000000" w:rsidP="00000000" w:rsidRDefault="00000000" w:rsidRPr="00000000" w14:paraId="0000000F">
      <w:pPr>
        <w:spacing w:after="160" w:line="259"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Purpose:</w:t>
      </w:r>
    </w:p>
    <w:p w:rsidR="00000000" w:rsidDel="00000000" w:rsidP="00000000" w:rsidRDefault="00000000" w:rsidRPr="00000000" w14:paraId="00000010">
      <w:pPr>
        <w:numPr>
          <w:ilvl w:val="0"/>
          <w:numId w:val="2"/>
        </w:numPr>
        <w:spacing w:after="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Bridge the gap between HR teams that need accurate, centralized workforce data and the managers and employees who need quick, transparent access to leave, attendance, and company updates.</w:t>
      </w:r>
    </w:p>
    <w:p w:rsidR="00000000" w:rsidDel="00000000" w:rsidP="00000000" w:rsidRDefault="00000000" w:rsidRPr="00000000" w14:paraId="00000011">
      <w:pPr>
        <w:numPr>
          <w:ilvl w:val="0"/>
          <w:numId w:val="2"/>
        </w:numPr>
        <w:spacing w:after="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Offer a unified web platform that digitizes core HR functions — employee records, attendance, leave requests, announcements, and training — without relying on spreadsheets, paper forms, or multiple separate tools.</w:t>
      </w:r>
    </w:p>
    <w:p w:rsidR="00000000" w:rsidDel="00000000" w:rsidP="00000000" w:rsidRDefault="00000000" w:rsidRPr="00000000" w14:paraId="00000011">
      <w:pPr>
        <w:numPr>
          <w:ilvl w:val="0"/>
          <w:numId w:val="2"/>
        </w:numPr>
        <w:spacing w:after="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Enable secure, role-based access (HR, Manager, Employee) using JWT authentication, password hashing, and protected routes so each user sees only what their role permits.</w:t>
      </w:r>
    </w:p>
    <w:p w:rsidR="00000000" w:rsidDel="00000000" w:rsidP="00000000" w:rsidRDefault="00000000" w:rsidRPr="00000000" w14:paraId="00000011">
      <w:pPr>
        <w:numPr>
          <w:ilvl w:val="0"/>
          <w:numId w:val="2"/>
        </w:numPr>
        <w:spacing w:after="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Provide a clear, trackable leave workflow in which employees apply, managers and HR approve or reject, and the status is visible in real time.</w:t>
      </w:r>
    </w:p>
    <w:p w:rsidR="00000000" w:rsidDel="00000000" w:rsidP="00000000" w:rsidRDefault="00000000" w:rsidRPr="00000000" w14:paraId="00000014">
      <w:pPr>
        <w:numPr>
          <w:ilvl w:val="0"/>
          <w:numId w:val="2"/>
        </w:numPr>
        <w:spacing w:after="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Improve productivity, communication, and decision-making through role-specific dashboards, announcements, training management, and reports &amp; analytics.</w:t>
      </w:r>
    </w:p>
    <w:p w:rsidR="00000000" w:rsidDel="00000000" w:rsidP="00000000" w:rsidRDefault="00000000" w:rsidRPr="00000000" w14:paraId="00000015">
      <w:pPr>
        <w:spacing w:after="24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3"/>
        <w:keepNext w:val="0"/>
        <w:keepLines w:val="0"/>
        <w:spacing w:before="280" w:line="240" w:lineRule="auto"/>
        <w:rPr>
          <w:rFonts w:ascii="Calibri" w:cs="Calibri" w:eastAsia="Calibri" w:hAnsi="Calibri"/>
          <w:b w:val="1"/>
          <w:color w:val="000000"/>
          <w:sz w:val="26"/>
          <w:szCs w:val="26"/>
        </w:rPr>
      </w:pPr>
      <w:bookmarkStart w:colFirst="0" w:colLast="0" w:name="_gjdgxs" w:id="0"/>
      <w:bookmarkEnd w:id="0"/>
      <w:r w:rsidDel="00000000" w:rsidR="00000000" w:rsidRPr="00000000">
        <w:rPr>
          <w:rFonts w:ascii="Calibri" w:cs="Calibri" w:eastAsia="Calibri" w:hAnsi="Calibri"/>
          <w:b w:val="1"/>
          <w:color w:val="000000"/>
          <w:sz w:val="26"/>
          <w:szCs w:val="26"/>
          <w:rtl w:val="0"/>
        </w:rPr>
        <w:t xml:space="preserve">Problem Statement:</w:t>
      </w:r>
    </w:p>
    <w:p w:rsidR="00000000" w:rsidDel="00000000" w:rsidP="00000000" w:rsidRDefault="00000000" w:rsidRPr="00000000" w14:paraId="00000017">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Many organizations, and the HR personnel, managers, and employees within them, face challenges such as:</w:t>
      </w:r>
    </w:p>
    <w:p w:rsidR="00000000" w:rsidDel="00000000" w:rsidP="00000000" w:rsidRDefault="00000000" w:rsidRPr="00000000" w14:paraId="00000018">
      <w:pPr>
        <w:numPr>
          <w:ilvl w:val="0"/>
          <w:numId w:val="3"/>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Manual, paper- or spreadsheet-based employee record keeping that leads to errors, duplicate entries, and outdated information</w:t>
      </w:r>
    </w:p>
    <w:p w:rsidR="00000000" w:rsidDel="00000000" w:rsidP="00000000" w:rsidRDefault="00000000" w:rsidRPr="00000000" w14:paraId="00000019">
      <w:pPr>
        <w:numPr>
          <w:ilvl w:val="0"/>
          <w:numId w:val="3"/>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Slow and opaque leave approval — employees cannot easily track request status, and managers/HR lack a consolidated view of pending requests</w:t>
      </w:r>
    </w:p>
    <w:p w:rsidR="00000000" w:rsidDel="00000000" w:rsidP="00000000" w:rsidRDefault="00000000" w:rsidRPr="00000000" w14:paraId="00000019">
      <w:pPr>
        <w:numPr>
          <w:ilvl w:val="0"/>
          <w:numId w:val="3"/>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Inaccurate and time-consuming attendance tracking, making payroll and performance evaluation harder</w:t>
      </w:r>
    </w:p>
    <w:p w:rsidR="00000000" w:rsidDel="00000000" w:rsidP="00000000" w:rsidRDefault="00000000" w:rsidRPr="00000000" w14:paraId="00000019">
      <w:pPr>
        <w:numPr>
          <w:ilvl w:val="0"/>
          <w:numId w:val="3"/>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Scattered internal communication, so company announcements, news, and updates do not reliably reach every employee</w:t>
      </w:r>
    </w:p>
    <w:p w:rsidR="00000000" w:rsidDel="00000000" w:rsidP="00000000" w:rsidRDefault="00000000" w:rsidRPr="00000000" w14:paraId="00000019">
      <w:pPr>
        <w:numPr>
          <w:ilvl w:val="0"/>
          <w:numId w:val="3"/>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central way for managers to plan, assign, and monitor training and development programs for their teams</w:t>
      </w:r>
    </w:p>
    <w:p w:rsidR="00000000" w:rsidDel="00000000" w:rsidP="00000000" w:rsidRDefault="00000000" w:rsidRPr="00000000" w14:paraId="00000019">
      <w:pPr>
        <w:numPr>
          <w:ilvl w:val="0"/>
          <w:numId w:val="3"/>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Weak access control over sensitive employee data, with no clear separation between HR, manager, and employee permissions</w:t>
      </w:r>
    </w:p>
    <w:p w:rsidR="00000000" w:rsidDel="00000000" w:rsidP="00000000" w:rsidRDefault="00000000" w:rsidRPr="00000000" w14:paraId="0000001C">
      <w:pPr>
        <w:numPr>
          <w:ilvl w:val="0"/>
          <w:numId w:val="3"/>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centralized reporting and analytics to support administrative decisions and workforce planning</w:t>
      </w:r>
      <w:r w:rsidDel="00000000" w:rsidR="00000000" w:rsidRPr="00000000">
        <w:rPr>
          <w:rtl w:val="0"/>
        </w:rPr>
      </w:r>
    </w:p>
    <w:p w:rsidR="00000000" w:rsidDel="00000000" w:rsidP="00000000" w:rsidRDefault="00000000" w:rsidRPr="00000000" w14:paraId="0000001D">
      <w:pPr>
        <w:pStyle w:val="Heading3"/>
        <w:keepNext w:val="0"/>
        <w:keepLines w:val="0"/>
        <w:spacing w:before="280" w:line="240" w:lineRule="auto"/>
        <w:rPr>
          <w:rFonts w:ascii="Calibri" w:cs="Calibri" w:eastAsia="Calibri" w:hAnsi="Calibri"/>
          <w:b w:val="1"/>
          <w:color w:val="000000"/>
          <w:sz w:val="26"/>
          <w:szCs w:val="26"/>
        </w:rPr>
      </w:pPr>
      <w:bookmarkStart w:colFirst="0" w:colLast="0" w:name="_30j0zll" w:id="1"/>
      <w:bookmarkEnd w:id="1"/>
      <w:r w:rsidDel="00000000" w:rsidR="00000000" w:rsidRPr="00000000">
        <w:rPr>
          <w:rFonts w:ascii="Calibri" w:cs="Calibri" w:eastAsia="Calibri" w:hAnsi="Calibri"/>
          <w:b w:val="1"/>
          <w:color w:val="000000"/>
          <w:sz w:val="26"/>
          <w:szCs w:val="26"/>
          <w:rtl w:val="0"/>
        </w:rPr>
        <w:t xml:space="preserve">Solution:</w:t>
      </w:r>
    </w:p>
    <w:p w:rsidR="00000000" w:rsidDel="00000000" w:rsidP="00000000" w:rsidRDefault="00000000" w:rsidRPr="00000000" w14:paraId="0000001E">
      <w:pPr>
        <w:spacing w:after="240" w:before="240" w:line="240" w:lineRule="auto"/>
        <w:rPr/>
      </w:pPr>
      <w:r w:rsidDel="00000000" w:rsidR="00000000" w:rsidRPr="00000000">
        <w:rPr>
          <w:b w:val="1"/>
          <w:rtl w:val="0"/>
        </w:rPr>
        <w:t xml:space="preserve">StaffSync</w:t>
      </w:r>
      <w:r w:rsidDel="00000000" w:rsidR="00000000" w:rsidRPr="00000000">
        <w:rPr>
          <w:rtl w:val="0"/>
        </w:rPr>
        <w:t xml:space="preserve">, a modern MERN-stack human resource management solution, offers:</w:t>
      </w:r>
    </w:p>
    <w:p w:rsidR="00000000" w:rsidDel="00000000" w:rsidP="00000000" w:rsidRDefault="00000000" w:rsidRPr="00000000" w14:paraId="0000001F">
      <w:pPr>
        <w:numPr>
          <w:ilvl w:val="0"/>
          <w:numId w:val="1"/>
        </w:numPr>
        <w:spacing w:after="0" w:afterAutospacing="0" w:before="240" w:line="240" w:lineRule="auto"/>
        <w:ind w:left="720" w:hanging="360"/>
      </w:pPr>
      <w:r w:rsidDel="00000000" w:rsidR="00000000" w:rsidRPr="00000000">
        <w:rPr>
          <w:rtl w:val="0"/>
        </w:rPr>
        <w:t xml:space="preserve">Role-based dashboards for HR, Managers, and Employees, with JWT-based authentication, bcrypt password hashing, and protected routes</w:t>
      </w:r>
    </w:p>
    <w:p w:rsidR="00000000" w:rsidDel="00000000" w:rsidP="00000000" w:rsidRDefault="00000000" w:rsidRPr="00000000" w14:paraId="00000020">
      <w:pPr>
        <w:numPr>
          <w:ilvl w:val="0"/>
          <w:numId w:val="1"/>
        </w:numPr>
        <w:spacing w:after="0" w:afterAutospacing="0" w:before="0" w:beforeAutospacing="0" w:line="240" w:lineRule="auto"/>
        <w:ind w:left="720" w:hanging="360"/>
      </w:pPr>
      <w:r w:rsidDel="00000000" w:rsidR="00000000" w:rsidRPr="00000000">
        <w:rPr>
          <w:rtl w:val="0"/>
        </w:rPr>
        <w:t xml:space="preserve">Employee management: HR can add, edit, delete, and view employee and manager records, while employees keep their personal information up to date</w:t>
      </w:r>
    </w:p>
    <w:p w:rsidR="00000000" w:rsidDel="00000000" w:rsidP="00000000" w:rsidRDefault="00000000" w:rsidRPr="00000000" w14:paraId="00000020">
      <w:pPr>
        <w:numPr>
          <w:ilvl w:val="0"/>
          <w:numId w:val="1"/>
        </w:numPr>
        <w:spacing w:after="0" w:afterAutospacing="0" w:before="0" w:beforeAutospacing="0" w:line="240" w:lineRule="auto"/>
        <w:ind w:left="720" w:hanging="360"/>
      </w:pPr>
      <w:r w:rsidDel="00000000" w:rsidR="00000000" w:rsidRPr="00000000">
        <w:rPr>
          <w:rtl w:val="0"/>
        </w:rPr>
        <w:t xml:space="preserve">Digital leave management: employees apply for leave and track its status, and managers and HR review, approve, or reject requests with real-time updates</w:t>
      </w:r>
    </w:p>
    <w:p w:rsidR="00000000" w:rsidDel="00000000" w:rsidP="00000000" w:rsidRDefault="00000000" w:rsidRPr="00000000" w14:paraId="00000020">
      <w:pPr>
        <w:numPr>
          <w:ilvl w:val="0"/>
          <w:numId w:val="1"/>
        </w:numPr>
        <w:spacing w:after="0" w:afterAutospacing="0" w:before="0" w:beforeAutospacing="0" w:line="240" w:lineRule="auto"/>
        <w:ind w:left="720" w:hanging="360"/>
      </w:pPr>
      <w:r w:rsidDel="00000000" w:rsidR="00000000" w:rsidRPr="00000000">
        <w:rPr>
          <w:rtl w:val="0"/>
        </w:rPr>
        <w:t xml:space="preserve">Attendance tracking and reporting: employees mark daily attendance, managers view team attendance, and HR monitors records and generates reports for payroll and performance analysis</w:t>
      </w:r>
    </w:p>
    <w:p w:rsidR="00000000" w:rsidDel="00000000" w:rsidP="00000000" w:rsidRDefault="00000000" w:rsidRPr="00000000" w14:paraId="00000020">
      <w:pPr>
        <w:numPr>
          <w:ilvl w:val="0"/>
          <w:numId w:val="1"/>
        </w:numPr>
        <w:spacing w:after="0" w:afterAutospacing="0" w:before="0" w:beforeAutospacing="0" w:line="240" w:lineRule="auto"/>
        <w:ind w:left="720" w:hanging="360"/>
      </w:pPr>
      <w:r w:rsidDel="00000000" w:rsidR="00000000" w:rsidRPr="00000000">
        <w:rPr>
          <w:rtl w:val="0"/>
        </w:rPr>
        <w:t xml:space="preserve">Announcements and internal communication: HR and managers publish company news and updates, which employees view on their dashboards and through notifications</w:t>
      </w:r>
    </w:p>
    <w:p w:rsidR="00000000" w:rsidDel="00000000" w:rsidP="00000000" w:rsidRDefault="00000000" w:rsidRPr="00000000" w14:paraId="00000020">
      <w:pPr>
        <w:numPr>
          <w:ilvl w:val="0"/>
          <w:numId w:val="1"/>
        </w:numPr>
        <w:spacing w:after="0" w:afterAutospacing="0" w:before="0" w:beforeAutospacing="0" w:line="240" w:lineRule="auto"/>
        <w:ind w:left="720" w:hanging="360"/>
      </w:pPr>
      <w:r w:rsidDel="00000000" w:rsidR="00000000" w:rsidRPr="00000000">
        <w:rPr>
          <w:rtl w:val="0"/>
        </w:rPr>
        <w:t xml:space="preserve">Training and development: managers create, assign, and monitor training programs and track employee performance</w:t>
      </w:r>
    </w:p>
    <w:p w:rsidR="00000000" w:rsidDel="00000000" w:rsidP="00000000" w:rsidRDefault="00000000" w:rsidRPr="00000000" w14:paraId="00000020">
      <w:pPr>
        <w:numPr>
          <w:ilvl w:val="0"/>
          <w:numId w:val="1"/>
        </w:numPr>
        <w:spacing w:after="0" w:afterAutospacing="0" w:before="0" w:beforeAutospacing="0" w:line="240" w:lineRule="auto"/>
        <w:ind w:left="720" w:hanging="360"/>
      </w:pPr>
      <w:r w:rsidDel="00000000" w:rsidR="00000000" w:rsidRPr="00000000">
        <w:rPr>
          <w:rtl w:val="0"/>
        </w:rPr>
        <w:t xml:space="preserve">Reports and analytics for HR to support workforce planning and administrative decision-making</w:t>
      </w:r>
    </w:p>
    <w:p w:rsidR="00000000" w:rsidDel="00000000" w:rsidP="00000000" w:rsidRDefault="00000000" w:rsidRPr="00000000" w14:paraId="00000025">
      <w:pPr>
        <w:numPr>
          <w:ilvl w:val="0"/>
          <w:numId w:val="1"/>
        </w:numPr>
        <w:spacing w:after="240" w:before="0" w:beforeAutospacing="0" w:line="240" w:lineRule="auto"/>
        <w:ind w:left="720" w:hanging="360"/>
      </w:pPr>
      <w:r w:rsidDel="00000000" w:rsidR="00000000" w:rsidRPr="00000000">
        <w:rPr>
          <w:rtl w:val="0"/>
        </w:rPr>
        <w:t xml:space="preserve">Scalable, secure architecture: REST APIs on Node.js and Express.js following the MVC pattern, MongoDB collections (Users, Employees, Leaves, Attendance, Announcements, Trainings), input validation, database indexing, pagination, lazy loading, and a responsive React UI</w:t>
      </w:r>
    </w:p>
    <w:p w:rsidR="00000000" w:rsidDel="00000000" w:rsidP="00000000" w:rsidRDefault="00000000" w:rsidRPr="00000000" w14:paraId="00000026">
      <w:pPr>
        <w:spacing w:after="240" w:before="240" w:line="240" w:lineRule="auto"/>
        <w:ind w:left="72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