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72" w:rsidRDefault="007153AD">
      <w:pPr>
        <w:spacing w:line="36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采购合同</w:t>
      </w:r>
    </w:p>
    <w:p w:rsidR="00517F72" w:rsidRDefault="007153AD">
      <w:pPr>
        <w:spacing w:line="360" w:lineRule="atLeast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     </w:t>
      </w:r>
      <w:r w:rsidR="00A73815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szCs w:val="21"/>
        </w:rPr>
        <w:t>合同编号：XZ20150722S01</w:t>
      </w:r>
    </w:p>
    <w:p w:rsidR="00517F72" w:rsidRDefault="007153AD">
      <w:pPr>
        <w:spacing w:line="36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 </w:t>
      </w:r>
      <w:r w:rsidR="000B62FB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</w:t>
      </w:r>
      <w:r w:rsidR="00A7381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签订地点：北京大兴区</w:t>
      </w:r>
    </w:p>
    <w:p w:rsidR="00517F72" w:rsidRDefault="007153AD">
      <w:pPr>
        <w:spacing w:line="360" w:lineRule="atLeas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采购商（甲方）：</w:t>
      </w:r>
      <w:r>
        <w:rPr>
          <w:rFonts w:ascii="宋体" w:hAnsi="宋体" w:hint="eastAsia"/>
          <w:bCs/>
          <w:szCs w:val="21"/>
          <w:u w:val="single"/>
        </w:rPr>
        <w:t>新智能源系统控制有限责任公司</w:t>
      </w:r>
      <w:r w:rsidR="000B62FB" w:rsidRPr="000B62FB">
        <w:rPr>
          <w:rFonts w:ascii="宋体" w:hAnsi="宋体" w:hint="eastAsia"/>
          <w:bCs/>
          <w:szCs w:val="21"/>
        </w:rPr>
        <w:t xml:space="preserve">                       </w:t>
      </w:r>
    </w:p>
    <w:p w:rsidR="00517F72" w:rsidRDefault="007153AD">
      <w:pPr>
        <w:spacing w:line="360" w:lineRule="atLeas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供应商（乙方）：</w:t>
      </w:r>
      <w:r w:rsidR="000B62FB" w:rsidRPr="000B62FB">
        <w:rPr>
          <w:rFonts w:ascii="宋体" w:hAnsi="宋体" w:hint="eastAsia"/>
          <w:bCs/>
          <w:szCs w:val="21"/>
          <w:u w:val="single"/>
        </w:rPr>
        <w:t>北京好利阀业有限公司</w:t>
      </w:r>
      <w:r>
        <w:rPr>
          <w:rFonts w:ascii="宋体" w:hAnsi="宋体" w:hint="eastAsia"/>
          <w:bCs/>
          <w:szCs w:val="21"/>
          <w:u w:val="single"/>
        </w:rPr>
        <w:t xml:space="preserve">   </w:t>
      </w:r>
    </w:p>
    <w:p w:rsidR="00517F72" w:rsidRDefault="007153AD">
      <w:pPr>
        <w:spacing w:line="360" w:lineRule="atLeast"/>
        <w:ind w:firstLineChars="200" w:firstLine="42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甲、乙双方经友好协商，就</w:t>
      </w:r>
      <w:r>
        <w:rPr>
          <w:rFonts w:ascii="宋体" w:hAnsi="宋体" w:hint="eastAsia"/>
          <w:szCs w:val="21"/>
          <w:u w:val="single"/>
        </w:rPr>
        <w:t xml:space="preserve"> </w:t>
      </w:r>
      <w:bookmarkStart w:id="0" w:name="_GoBack"/>
      <w:r>
        <w:rPr>
          <w:rFonts w:ascii="宋体" w:hAnsi="宋体" w:hint="eastAsia"/>
          <w:szCs w:val="21"/>
          <w:u w:val="single"/>
        </w:rPr>
        <w:t>青岛中德生态园换热站电动调节阀</w:t>
      </w:r>
      <w:bookmarkEnd w:id="0"/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采购事宜达成一致，现根据《中华人民共和国合同法》、《中华人民共和国产品质量法》及有关法律法规，签署本合同如下：</w:t>
      </w:r>
    </w:p>
    <w:p w:rsidR="00517F72" w:rsidRDefault="007153AD">
      <w:pPr>
        <w:pStyle w:val="a4"/>
        <w:spacing w:line="360" w:lineRule="atLeas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一、设备清单：见附件</w:t>
      </w:r>
    </w:p>
    <w:p w:rsidR="00517F72" w:rsidRDefault="007153AD">
      <w:pPr>
        <w:spacing w:line="360" w:lineRule="atLeas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二、合同价款及付款方式</w:t>
      </w:r>
    </w:p>
    <w:p w:rsidR="00517F72" w:rsidRDefault="007153AD">
      <w:pPr>
        <w:spacing w:line="360" w:lineRule="atLeas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1、本合同价款：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>42000.00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元 </w:t>
      </w:r>
      <w:r>
        <w:rPr>
          <w:rFonts w:ascii="宋体" w:hAnsi="宋体" w:hint="eastAsia"/>
          <w:szCs w:val="21"/>
        </w:rPr>
        <w:t>（大写：人民币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b/>
          <w:bCs/>
          <w:szCs w:val="21"/>
          <w:u w:val="single"/>
        </w:rPr>
        <w:t>肆万贰仟圆</w:t>
      </w:r>
      <w:r>
        <w:rPr>
          <w:rFonts w:ascii="宋体" w:hAnsi="宋体" w:hint="eastAsia"/>
          <w:b/>
          <w:bCs/>
          <w:szCs w:val="21"/>
        </w:rPr>
        <w:t>整</w:t>
      </w:r>
      <w:r>
        <w:rPr>
          <w:rFonts w:ascii="宋体" w:hAnsi="宋体" w:hint="eastAsia"/>
          <w:szCs w:val="21"/>
        </w:rPr>
        <w:t>）。</w:t>
      </w:r>
    </w:p>
    <w:p w:rsidR="00517F72" w:rsidRDefault="007153AD">
      <w:pPr>
        <w:spacing w:line="360" w:lineRule="atLeas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本合同价款，包括但不限于：税金、技术资料（含邮寄费用）、技术培训、检验检测费、包装、运输、保险、装运费以及发运前所需的其它费用。</w:t>
      </w:r>
    </w:p>
    <w:p w:rsidR="00517F72" w:rsidRDefault="007153AD">
      <w:pPr>
        <w:spacing w:line="360" w:lineRule="atLeas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2、付款方式</w:t>
      </w:r>
    </w:p>
    <w:p w:rsidR="00517F72" w:rsidRDefault="007153AD">
      <w:pPr>
        <w:spacing w:line="360" w:lineRule="atLeast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预付款：自本合同签订后</w:t>
      </w:r>
      <w:r>
        <w:rPr>
          <w:rFonts w:ascii="宋体" w:hAnsi="宋体" w:hint="eastAsia"/>
          <w:b/>
          <w:bCs/>
          <w:szCs w:val="21"/>
          <w:u w:val="single"/>
        </w:rPr>
        <w:t>5</w:t>
      </w:r>
      <w:r>
        <w:rPr>
          <w:rFonts w:ascii="宋体" w:hAnsi="宋体" w:hint="eastAsia"/>
          <w:szCs w:val="21"/>
        </w:rPr>
        <w:t>个工作日内，甲方支付合同价款的</w:t>
      </w:r>
      <w:r>
        <w:rPr>
          <w:rFonts w:ascii="宋体" w:hAnsi="宋体" w:hint="eastAsia"/>
          <w:szCs w:val="21"/>
          <w:u w:val="single"/>
        </w:rPr>
        <w:t>30</w:t>
      </w:r>
      <w:r>
        <w:rPr>
          <w:rFonts w:ascii="宋体" w:hAnsi="宋体" w:hint="eastAsia"/>
          <w:szCs w:val="21"/>
        </w:rPr>
        <w:t>%作为预付款，即人民币</w:t>
      </w:r>
      <w:r>
        <w:rPr>
          <w:rFonts w:ascii="宋体" w:hAnsi="宋体" w:hint="eastAsia"/>
          <w:b/>
          <w:bCs/>
          <w:sz w:val="24"/>
          <w:u w:val="single"/>
        </w:rPr>
        <w:t xml:space="preserve">12600 </w:t>
      </w:r>
      <w:r>
        <w:rPr>
          <w:rFonts w:ascii="宋体" w:hAnsi="宋体" w:hint="eastAsia"/>
          <w:szCs w:val="21"/>
        </w:rPr>
        <w:t>元（大写：</w:t>
      </w:r>
      <w:r>
        <w:rPr>
          <w:rFonts w:ascii="宋体" w:hAnsi="宋体" w:hint="eastAsia"/>
          <w:b/>
          <w:bCs/>
          <w:szCs w:val="21"/>
          <w:u w:val="single"/>
        </w:rPr>
        <w:t>壹万贰仟陆佰圆整</w:t>
      </w:r>
      <w:r>
        <w:rPr>
          <w:rFonts w:ascii="宋体" w:hAnsi="宋体" w:hint="eastAsia"/>
          <w:szCs w:val="21"/>
        </w:rPr>
        <w:t>）；</w:t>
      </w:r>
    </w:p>
    <w:p w:rsidR="00517F72" w:rsidRDefault="007153AD">
      <w:pPr>
        <w:spacing w:line="360" w:lineRule="atLeast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到货款：货物</w:t>
      </w:r>
      <w:r w:rsidR="00A73815">
        <w:rPr>
          <w:rFonts w:ascii="宋体" w:hAnsi="宋体" w:hint="eastAsia"/>
          <w:szCs w:val="21"/>
        </w:rPr>
        <w:t>到现场15个工作日</w:t>
      </w:r>
      <w:r>
        <w:rPr>
          <w:rFonts w:ascii="宋体" w:hAnsi="宋体" w:hint="eastAsia"/>
          <w:szCs w:val="21"/>
        </w:rPr>
        <w:t>且收到乙方开具的增值税发票后</w:t>
      </w:r>
      <w:r>
        <w:rPr>
          <w:rFonts w:ascii="宋体" w:hAnsi="宋体" w:hint="eastAsia"/>
          <w:b/>
          <w:bCs/>
          <w:szCs w:val="21"/>
          <w:u w:val="single"/>
        </w:rPr>
        <w:t>15</w:t>
      </w:r>
      <w:r>
        <w:rPr>
          <w:rFonts w:ascii="宋体" w:hAnsi="宋体" w:hint="eastAsia"/>
          <w:szCs w:val="21"/>
        </w:rPr>
        <w:t>个工作日内，甲方支付合同价款的50%作为到货款，即人民币</w:t>
      </w:r>
      <w:r>
        <w:rPr>
          <w:rFonts w:ascii="宋体" w:hAnsi="宋体" w:hint="eastAsia"/>
          <w:b/>
          <w:bCs/>
          <w:sz w:val="24"/>
          <w:u w:val="single"/>
        </w:rPr>
        <w:t>21000</w:t>
      </w:r>
      <w:r>
        <w:rPr>
          <w:rFonts w:ascii="宋体" w:hAnsi="宋体" w:hint="eastAsia"/>
          <w:szCs w:val="21"/>
        </w:rPr>
        <w:t>元（大写：</w:t>
      </w:r>
      <w:r>
        <w:rPr>
          <w:rFonts w:ascii="宋体" w:hAnsi="宋体" w:hint="eastAsia"/>
          <w:b/>
          <w:bCs/>
          <w:szCs w:val="21"/>
          <w:u w:val="single"/>
        </w:rPr>
        <w:t>贰万壹仟圆整</w:t>
      </w:r>
      <w:r>
        <w:rPr>
          <w:rFonts w:ascii="宋体" w:hAnsi="宋体" w:hint="eastAsia"/>
          <w:szCs w:val="21"/>
        </w:rPr>
        <w:t>）；若对到场货物有异议的，应于开箱后</w:t>
      </w:r>
      <w:r>
        <w:rPr>
          <w:rFonts w:ascii="宋体" w:hAnsi="宋体" w:hint="eastAsia"/>
          <w:b/>
          <w:bCs/>
          <w:szCs w:val="21"/>
          <w:u w:val="single"/>
        </w:rPr>
        <w:t>5</w:t>
      </w:r>
      <w:r>
        <w:rPr>
          <w:rFonts w:ascii="宋体" w:hAnsi="宋体" w:hint="eastAsia"/>
          <w:szCs w:val="21"/>
        </w:rPr>
        <w:t>个工作日内向乙方提出，属于乙方责任的，由乙方负责补换，验收后5个工作日内未提出异议的，则视为所交货物外观质量和数量符合初步验收标准。</w:t>
      </w:r>
      <w:r>
        <w:rPr>
          <w:rFonts w:ascii="宋体" w:hAnsi="宋体"/>
          <w:szCs w:val="21"/>
        </w:rPr>
        <w:t xml:space="preserve"> </w:t>
      </w:r>
    </w:p>
    <w:p w:rsidR="00517F72" w:rsidRDefault="007153AD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</w:rPr>
        <w:t>验收款：系统安装调试及联机调试运行合格，通过验收后</w:t>
      </w:r>
      <w:r>
        <w:rPr>
          <w:rFonts w:ascii="宋体" w:hAnsi="宋体" w:hint="eastAsia"/>
          <w:b/>
          <w:bCs/>
          <w:u w:val="single"/>
        </w:rPr>
        <w:t>10</w:t>
      </w:r>
      <w:r>
        <w:rPr>
          <w:rFonts w:ascii="宋体" w:hAnsi="宋体" w:hint="eastAsia"/>
          <w:u w:val="single"/>
        </w:rPr>
        <w:t>个</w:t>
      </w:r>
      <w:r>
        <w:rPr>
          <w:rFonts w:ascii="宋体" w:hAnsi="宋体" w:hint="eastAsia"/>
        </w:rPr>
        <w:t>工作日内</w:t>
      </w:r>
      <w:r w:rsidR="00A73815">
        <w:rPr>
          <w:rFonts w:ascii="宋体" w:hAnsi="宋体" w:hint="eastAsia"/>
        </w:rPr>
        <w:t>或货到现场3个月（两者先到为准）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szCs w:val="21"/>
        </w:rPr>
        <w:t>甲方支付合同价款的15%作为验收款，即人民币</w:t>
      </w:r>
      <w:r>
        <w:rPr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>6300</w:t>
      </w:r>
      <w:r>
        <w:rPr>
          <w:rFonts w:ascii="宋体" w:hAnsi="宋体" w:hint="eastAsia"/>
          <w:szCs w:val="21"/>
        </w:rPr>
        <w:t>元（大写：</w:t>
      </w:r>
      <w:r>
        <w:rPr>
          <w:rFonts w:ascii="宋体" w:hAnsi="宋体" w:hint="eastAsia"/>
          <w:b/>
          <w:bCs/>
          <w:szCs w:val="21"/>
          <w:u w:val="single"/>
        </w:rPr>
        <w:t>陆仟叁佰圆整</w:t>
      </w:r>
      <w:r>
        <w:rPr>
          <w:rFonts w:ascii="宋体" w:hAnsi="宋体" w:hint="eastAsia"/>
          <w:szCs w:val="21"/>
        </w:rPr>
        <w:t>）。</w:t>
      </w:r>
    </w:p>
    <w:p w:rsidR="00517F72" w:rsidRDefault="007153AD">
      <w:pPr>
        <w:spacing w:line="360" w:lineRule="auto"/>
        <w:ind w:firstLineChars="350" w:firstLine="735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Cs w:val="21"/>
        </w:rPr>
        <w:t>质保金：合同价款5%作为质保金，即人民</w:t>
      </w:r>
      <w:r>
        <w:rPr>
          <w:rFonts w:ascii="宋体" w:hAnsi="宋体" w:hint="eastAsia"/>
          <w:sz w:val="24"/>
        </w:rPr>
        <w:t>币</w:t>
      </w:r>
      <w:r>
        <w:rPr>
          <w:rFonts w:ascii="宋体" w:hAnsi="宋体" w:hint="eastAsia"/>
          <w:b/>
          <w:bCs/>
          <w:sz w:val="24"/>
          <w:u w:val="single"/>
        </w:rPr>
        <w:t>2100</w:t>
      </w:r>
      <w:r>
        <w:rPr>
          <w:rFonts w:ascii="宋体" w:hAnsi="宋体" w:hint="eastAsia"/>
          <w:szCs w:val="21"/>
        </w:rPr>
        <w:t>元（大写：</w:t>
      </w:r>
      <w:r>
        <w:rPr>
          <w:rFonts w:ascii="宋体" w:hAnsi="宋体" w:hint="eastAsia"/>
          <w:b/>
          <w:bCs/>
          <w:szCs w:val="21"/>
          <w:u w:val="single"/>
        </w:rPr>
        <w:t>贰仟壹佰圆整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hint="eastAsia"/>
          <w:szCs w:val="21"/>
        </w:rPr>
        <w:t>待质保期届满且双方无争议后</w:t>
      </w:r>
      <w:r>
        <w:rPr>
          <w:rFonts w:ascii="宋体" w:hAnsi="宋体" w:hint="eastAsia"/>
          <w:b/>
          <w:bCs/>
          <w:szCs w:val="21"/>
          <w:u w:val="single"/>
        </w:rPr>
        <w:t>10</w:t>
      </w:r>
      <w:r>
        <w:rPr>
          <w:rFonts w:ascii="宋体" w:hAnsi="宋体" w:hint="eastAsia"/>
          <w:szCs w:val="21"/>
        </w:rPr>
        <w:t>个工作日内甲方支付给乙方，质保金不计利息。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3、甲方支付到货款前，乙方须提供全额增值税专用发票（税率为17%）。</w:t>
      </w:r>
    </w:p>
    <w:p w:rsidR="00517F72" w:rsidRDefault="007153AD">
      <w:pPr>
        <w:spacing w:line="360" w:lineRule="atLeas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三、</w:t>
      </w:r>
      <w:r>
        <w:rPr>
          <w:rFonts w:ascii="宋体" w:hAnsi="宋体" w:hint="eastAsia"/>
          <w:color w:val="000000"/>
          <w:szCs w:val="21"/>
        </w:rPr>
        <w:t>设备交付</w:t>
      </w:r>
    </w:p>
    <w:p w:rsidR="00517F72" w:rsidRDefault="007153AD">
      <w:pPr>
        <w:spacing w:line="340" w:lineRule="atLeast"/>
        <w:ind w:firstLine="480"/>
        <w:rPr>
          <w:rFonts w:ascii="宋体" w:hAnsi="宋体"/>
          <w:color w:val="000000"/>
          <w:szCs w:val="21"/>
          <w:u w:val="single"/>
        </w:rPr>
      </w:pPr>
      <w:r>
        <w:rPr>
          <w:rFonts w:ascii="宋体" w:hAnsi="宋体" w:hint="eastAsia"/>
          <w:color w:val="000000"/>
          <w:szCs w:val="21"/>
        </w:rPr>
        <w:lastRenderedPageBreak/>
        <w:t>1、交货地址：</w:t>
      </w:r>
      <w:r>
        <w:rPr>
          <w:rFonts w:ascii="宋体" w:hAnsi="宋体" w:hint="eastAsia"/>
          <w:szCs w:val="21"/>
          <w:u w:val="single"/>
        </w:rPr>
        <w:t>青岛中德生态园换热站项目</w:t>
      </w:r>
      <w:r>
        <w:rPr>
          <w:rFonts w:ascii="宋体" w:hAnsi="宋体" w:hint="eastAsia"/>
          <w:color w:val="000000"/>
          <w:szCs w:val="21"/>
          <w:u w:val="single"/>
        </w:rPr>
        <w:t>工程现场。</w:t>
      </w:r>
    </w:p>
    <w:p w:rsidR="00517F72" w:rsidRDefault="007153AD">
      <w:pPr>
        <w:spacing w:line="340" w:lineRule="atLeast"/>
        <w:ind w:firstLine="4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2、交货方式：</w:t>
      </w:r>
      <w:r>
        <w:rPr>
          <w:rFonts w:ascii="宋体" w:hAnsi="宋体" w:hint="eastAsia"/>
          <w:szCs w:val="21"/>
        </w:rPr>
        <w:t>乙方送货或代办托运，运费由乙方承担；交付前标的物毁损、灭失责任由乙方承担。</w:t>
      </w:r>
    </w:p>
    <w:p w:rsidR="00517F72" w:rsidRDefault="007153AD">
      <w:pPr>
        <w:spacing w:line="340" w:lineRule="atLeast"/>
        <w:ind w:firstLine="4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3、</w:t>
      </w:r>
      <w:r>
        <w:rPr>
          <w:rFonts w:ascii="宋体" w:hAnsi="宋体" w:hint="eastAsia"/>
          <w:color w:val="000000"/>
          <w:szCs w:val="21"/>
        </w:rPr>
        <w:t>交货时间：本合同签订后</w:t>
      </w:r>
      <w:r>
        <w:rPr>
          <w:rFonts w:ascii="宋体" w:hAnsi="宋体" w:hint="eastAsia"/>
          <w:color w:val="000000"/>
          <w:szCs w:val="21"/>
          <w:u w:val="single"/>
        </w:rPr>
        <w:t xml:space="preserve"> 2</w:t>
      </w:r>
      <w:r>
        <w:rPr>
          <w:rFonts w:ascii="宋体" w:hAnsi="宋体"/>
          <w:color w:val="000000"/>
          <w:szCs w:val="21"/>
          <w:u w:val="single"/>
        </w:rPr>
        <w:t>0</w:t>
      </w:r>
      <w:r>
        <w:rPr>
          <w:rFonts w:ascii="宋体" w:hAnsi="宋体" w:hint="eastAsia"/>
          <w:szCs w:val="21"/>
        </w:rPr>
        <w:t>个工作日内</w:t>
      </w:r>
      <w:r>
        <w:rPr>
          <w:rFonts w:ascii="宋体" w:hAnsi="宋体" w:hint="eastAsia"/>
          <w:color w:val="000000"/>
          <w:szCs w:val="21"/>
        </w:rPr>
        <w:t>货抵项目现场。</w:t>
      </w:r>
    </w:p>
    <w:p w:rsidR="00517F72" w:rsidRDefault="007153AD">
      <w:pPr>
        <w:spacing w:line="360" w:lineRule="atLeas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四、设备质量、安装与验收</w:t>
      </w:r>
    </w:p>
    <w:p w:rsidR="00517F72" w:rsidRDefault="007153AD">
      <w:pPr>
        <w:spacing w:line="360" w:lineRule="atLeas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1、质量标准：</w:t>
      </w:r>
      <w:r>
        <w:rPr>
          <w:rFonts w:ascii="宋体" w:hAnsi="宋体" w:hint="eastAsia"/>
          <w:color w:val="000000"/>
          <w:szCs w:val="21"/>
        </w:rPr>
        <w:t>符合国家、行业、企业标准，且符合本合同中设备清单中的功能要求。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1.1</w:t>
      </w:r>
      <w:r>
        <w:rPr>
          <w:rFonts w:ascii="宋体" w:hAnsi="宋体" w:hint="eastAsia"/>
          <w:szCs w:val="21"/>
        </w:rPr>
        <w:t>由乙方负责装运设备和材料，一经发现短缺、误装或因卖方原因引起的损坏，甲方可书面提出索赔。一旦收到买方索赔文件，乙方应在5个工作日内补足短装货物、替换误装货损坏的货物，若乙方未能在上述期限内完成，其引起的误期罚款按本合同第五条之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执行。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.2</w:t>
      </w:r>
      <w:r>
        <w:rPr>
          <w:rFonts w:ascii="宋体" w:hAnsi="宋体" w:hint="eastAsia"/>
          <w:szCs w:val="21"/>
        </w:rPr>
        <w:t>乙方提供的阀门产品故障率在质保期内执行行业标准，经反复维修后仍达不到要求，则甲方有权要求乙方免费更换其他品牌。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.3</w:t>
      </w:r>
      <w:r>
        <w:rPr>
          <w:rFonts w:ascii="宋体" w:hAnsi="宋体" w:hint="eastAsia"/>
          <w:szCs w:val="21"/>
        </w:rPr>
        <w:t>设备</w:t>
      </w:r>
      <w:r>
        <w:rPr>
          <w:rFonts w:ascii="宋体" w:hAnsi="宋体"/>
          <w:szCs w:val="21"/>
        </w:rPr>
        <w:t>本身必须设有铭牌，铭牌注明位号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型号等基本信息。</w:t>
      </w:r>
    </w:p>
    <w:p w:rsidR="00517F72" w:rsidRDefault="007153AD">
      <w:pPr>
        <w:spacing w:line="340" w:lineRule="atLeast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2、安装调试：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乙方负责对甲方人员提供仪表安装调试使用及维护的培训，并提供相关资料，在甲方对仪表进行安装调试时派技术人员现场配合，乙方应保证调试结果达到产品的性能指标。 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3、设备验收： 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（1）设备验收标准为：</w:t>
      </w:r>
      <w:r>
        <w:rPr>
          <w:rFonts w:ascii="宋体" w:hAnsi="宋体" w:hint="eastAsia"/>
          <w:color w:val="000000"/>
          <w:szCs w:val="21"/>
          <w:u w:val="single"/>
        </w:rPr>
        <w:t>同质量标准</w:t>
      </w:r>
      <w:r>
        <w:rPr>
          <w:rFonts w:ascii="宋体" w:hAnsi="宋体" w:hint="eastAsia"/>
          <w:color w:val="000000"/>
          <w:szCs w:val="21"/>
        </w:rPr>
        <w:t>。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设备到达甲方指定地点后，甲方组织相关人员进行外观验收，如发现品种、规格、型号等不符合合同规定的，甲方可以拒收。（外观验收还包括：交付产品时，应附的专用工具，随机备件、产品合格证、质保书、使用说明书等）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（3）外观验收合格后，如货物需要组装，则乙方应对货物进行组装调试，安装调试完毕后应达到货物的使用标准及合同的规定。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（4）</w:t>
      </w:r>
      <w:r>
        <w:rPr>
          <w:rFonts w:ascii="宋体" w:hAnsi="宋体" w:hint="eastAsia"/>
          <w:color w:val="000000"/>
          <w:szCs w:val="21"/>
        </w:rPr>
        <w:t xml:space="preserve">安装调试完毕后，甲方组织人员对采购货物进行验收测试。 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4、验收异议：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甲方在验收中，如发现质量不符合规定的，向乙方提出异议；</w:t>
      </w:r>
      <w:r>
        <w:rPr>
          <w:rFonts w:ascii="宋体" w:hAnsi="宋体" w:hint="eastAsia"/>
          <w:color w:val="000000"/>
          <w:szCs w:val="21"/>
        </w:rPr>
        <w:t>乙方应在接到甲方异议后， 3个工作日内提出反馈意见，否则，视为产品不合格。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5、设备质保期为</w:t>
      </w:r>
      <w:r>
        <w:rPr>
          <w:rFonts w:ascii="宋体" w:hAnsi="宋体" w:hint="eastAsia"/>
          <w:b/>
          <w:bCs/>
          <w:color w:val="000000"/>
          <w:szCs w:val="21"/>
          <w:u w:val="single"/>
        </w:rPr>
        <w:t>12</w:t>
      </w:r>
      <w:r>
        <w:rPr>
          <w:rFonts w:ascii="宋体" w:hAnsi="宋体" w:hint="eastAsia"/>
          <w:szCs w:val="21"/>
          <w:u w:val="single"/>
        </w:rPr>
        <w:t>个</w:t>
      </w:r>
      <w:r>
        <w:rPr>
          <w:rFonts w:ascii="宋体" w:hAnsi="宋体" w:hint="eastAsia"/>
          <w:szCs w:val="21"/>
        </w:rPr>
        <w:t>月，</w:t>
      </w:r>
      <w:r>
        <w:rPr>
          <w:rFonts w:ascii="宋体" w:hAnsi="宋体" w:hint="eastAsia"/>
          <w:color w:val="000000"/>
          <w:szCs w:val="21"/>
        </w:rPr>
        <w:t>自设备安装联合调试验收合格之日起计算</w:t>
      </w:r>
      <w:r w:rsidR="00A73815">
        <w:rPr>
          <w:rFonts w:ascii="宋体" w:hAnsi="宋体" w:hint="eastAsia"/>
          <w:color w:val="000000"/>
          <w:szCs w:val="21"/>
        </w:rPr>
        <w:t>或货到现场18个月（两者先到为准）</w:t>
      </w:r>
      <w:r>
        <w:rPr>
          <w:rFonts w:ascii="宋体" w:hAnsi="宋体" w:hint="eastAsia"/>
          <w:color w:val="000000"/>
          <w:szCs w:val="21"/>
        </w:rPr>
        <w:t>。质保期内出现质量问题，乙方应在甲方通知后</w:t>
      </w:r>
      <w:r>
        <w:rPr>
          <w:rFonts w:ascii="宋体" w:hAnsi="宋体" w:hint="eastAsia"/>
          <w:b/>
          <w:bCs/>
          <w:color w:val="000000"/>
          <w:szCs w:val="21"/>
          <w:u w:val="single"/>
        </w:rPr>
        <w:t>48</w:t>
      </w:r>
      <w:r>
        <w:rPr>
          <w:rFonts w:ascii="宋体" w:hAnsi="宋体" w:hint="eastAsia"/>
          <w:color w:val="000000"/>
          <w:szCs w:val="21"/>
        </w:rPr>
        <w:t>小时</w:t>
      </w:r>
      <w:r>
        <w:rPr>
          <w:rFonts w:ascii="宋体" w:hAnsi="宋体" w:hint="eastAsia"/>
          <w:szCs w:val="21"/>
        </w:rPr>
        <w:t>内赶</w:t>
      </w:r>
      <w:r>
        <w:rPr>
          <w:rFonts w:ascii="宋体" w:hAnsi="宋体" w:hint="eastAsia"/>
          <w:color w:val="000000"/>
          <w:szCs w:val="21"/>
        </w:rPr>
        <w:t xml:space="preserve">到现场，进行免费维修。超过质保期的，乙方承诺成本价提供维修服务。 </w:t>
      </w:r>
    </w:p>
    <w:p w:rsidR="00517F72" w:rsidRDefault="007153AD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五、违约责任</w:t>
      </w:r>
    </w:p>
    <w:p w:rsidR="00517F72" w:rsidRDefault="007153AD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1、甲方</w:t>
      </w:r>
      <w:r>
        <w:rPr>
          <w:rFonts w:ascii="宋体" w:hAnsi="宋体"/>
          <w:szCs w:val="21"/>
        </w:rPr>
        <w:t>中途</w:t>
      </w:r>
      <w:r>
        <w:rPr>
          <w:rFonts w:ascii="宋体" w:hAnsi="宋体" w:hint="eastAsia"/>
          <w:szCs w:val="21"/>
        </w:rPr>
        <w:t>退货的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应</w:t>
      </w:r>
      <w:r>
        <w:rPr>
          <w:rFonts w:ascii="宋体" w:hAnsi="宋体"/>
          <w:szCs w:val="21"/>
        </w:rPr>
        <w:t>偿付</w:t>
      </w:r>
      <w:r>
        <w:rPr>
          <w:rFonts w:ascii="宋体" w:hAnsi="宋体" w:hint="eastAsia"/>
          <w:szCs w:val="21"/>
        </w:rPr>
        <w:t>乙</w:t>
      </w:r>
      <w:r>
        <w:rPr>
          <w:rFonts w:ascii="宋体" w:hAnsi="宋体"/>
          <w:szCs w:val="21"/>
        </w:rPr>
        <w:t>方未履行部分价款总值的</w:t>
      </w:r>
      <w:r>
        <w:rPr>
          <w:rFonts w:ascii="宋体" w:hAnsi="宋体" w:hint="eastAsia"/>
          <w:b/>
          <w:bCs/>
          <w:szCs w:val="21"/>
          <w:u w:val="single"/>
        </w:rPr>
        <w:t>10</w:t>
      </w:r>
      <w:r>
        <w:rPr>
          <w:rFonts w:ascii="宋体" w:hAnsi="宋体"/>
          <w:b/>
          <w:bCs/>
          <w:szCs w:val="21"/>
          <w:u w:val="single"/>
        </w:rPr>
        <w:t>%</w:t>
      </w:r>
      <w:r>
        <w:rPr>
          <w:rFonts w:ascii="宋体" w:hAnsi="宋体"/>
          <w:szCs w:val="21"/>
        </w:rPr>
        <w:t>的违约金</w:t>
      </w:r>
      <w:r>
        <w:rPr>
          <w:rFonts w:ascii="宋体" w:hAnsi="宋体" w:hint="eastAsia"/>
          <w:szCs w:val="21"/>
        </w:rPr>
        <w:t>。</w:t>
      </w:r>
    </w:p>
    <w:p w:rsidR="00517F72" w:rsidRDefault="007153AD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2、乙方不能交货的，应向甲方偿付不能交货部分货款的</w:t>
      </w:r>
      <w:r>
        <w:rPr>
          <w:rFonts w:ascii="宋体" w:hAnsi="宋体" w:hint="eastAsia"/>
          <w:b/>
          <w:bCs/>
          <w:szCs w:val="21"/>
          <w:u w:val="single"/>
        </w:rPr>
        <w:t>10</w:t>
      </w:r>
      <w:r>
        <w:rPr>
          <w:rFonts w:ascii="宋体" w:hAnsi="宋体" w:hint="eastAsia"/>
          <w:b/>
          <w:bCs/>
          <w:szCs w:val="21"/>
        </w:rPr>
        <w:t>%</w:t>
      </w:r>
      <w:r>
        <w:rPr>
          <w:rFonts w:ascii="宋体" w:hAnsi="宋体" w:hint="eastAsia"/>
          <w:szCs w:val="21"/>
        </w:rPr>
        <w:t>作为违约金。</w:t>
      </w:r>
    </w:p>
    <w:p w:rsidR="00517F72" w:rsidRDefault="007153AD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3、乙方交付设备验收不合格的，如果甲方同意利用，应当按质论价；如果甲方不同意利用的，乙方负责更换，并承担因此而产生的费用。乙方不能更换的，按不能交货处理。</w:t>
      </w:r>
    </w:p>
    <w:p w:rsidR="00517F72" w:rsidRDefault="007153AD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4、乙方逾期交货的，每逾期一日按合同价款的</w:t>
      </w:r>
      <w:r>
        <w:rPr>
          <w:rFonts w:ascii="宋体" w:hAnsi="宋体"/>
          <w:szCs w:val="21"/>
          <w:u w:val="single"/>
        </w:rPr>
        <w:t>0.5</w:t>
      </w:r>
      <w:r>
        <w:rPr>
          <w:rFonts w:ascii="宋体" w:hAnsi="宋体" w:hint="eastAsia"/>
          <w:szCs w:val="21"/>
          <w:u w:val="single"/>
        </w:rPr>
        <w:t>%</w:t>
      </w:r>
      <w:r>
        <w:rPr>
          <w:rFonts w:ascii="宋体" w:hAnsi="宋体" w:hint="eastAsia"/>
          <w:szCs w:val="21"/>
        </w:rPr>
        <w:t>向甲方偿付违约金；超过</w:t>
      </w:r>
      <w:r>
        <w:rPr>
          <w:rFonts w:ascii="宋体" w:hAnsi="宋体" w:hint="eastAsia"/>
          <w:szCs w:val="21"/>
          <w:u w:val="single"/>
        </w:rPr>
        <w:t>15</w:t>
      </w:r>
      <w:r>
        <w:rPr>
          <w:rFonts w:ascii="宋体" w:hAnsi="宋体" w:hint="eastAsia"/>
          <w:szCs w:val="21"/>
        </w:rPr>
        <w:t>日仍未交货的，甲方有权单方解除合同，乙方除承担相应违约金外，还应承担甲方全部损失。</w:t>
      </w:r>
    </w:p>
    <w:p w:rsidR="00517F72" w:rsidRDefault="007153AD">
      <w:pPr>
        <w:spacing w:line="360" w:lineRule="auto"/>
        <w:ind w:firstLineChars="150" w:firstLine="315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、由于甲方原因无法按时交货的，双方协商处理；超过</w:t>
      </w:r>
      <w:r>
        <w:rPr>
          <w:rFonts w:ascii="宋体" w:hAnsi="宋体" w:hint="eastAsia"/>
          <w:szCs w:val="21"/>
          <w:u w:val="single"/>
        </w:rPr>
        <w:t>3</w:t>
      </w:r>
      <w:r>
        <w:rPr>
          <w:rFonts w:ascii="宋体" w:hAnsi="宋体" w:hint="eastAsia"/>
          <w:szCs w:val="21"/>
        </w:rPr>
        <w:t>个月仍未交货的，乙方有权单方解除合同，货物退还乙方，预付款不予退还。</w:t>
      </w:r>
    </w:p>
    <w:p w:rsidR="00517F72" w:rsidRDefault="007153AD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、设备质量出现问题的，乙方应在质保期内免费</w:t>
      </w:r>
      <w:r>
        <w:rPr>
          <w:rFonts w:ascii="宋体" w:hAnsi="宋体" w:hint="eastAsia"/>
          <w:color w:val="000000"/>
          <w:szCs w:val="21"/>
        </w:rPr>
        <w:t>对其提供的设备进行维护、维修或免费更换，</w:t>
      </w:r>
      <w:r>
        <w:rPr>
          <w:rFonts w:ascii="宋体" w:hAnsi="宋体" w:hint="eastAsia"/>
          <w:szCs w:val="21"/>
        </w:rPr>
        <w:t>否则甲方有权自行处理，因此而发生的费用在质保金中扣除，不足部分乙方补足。 经第三方权威部门鉴定确因乙方产品质量问题对甲方的工程进度、安全运行等产生的经济损失，需要乙方赔偿。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六、不可抗力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甲乙双方的任何一方由于不可抗力的原因不能履行合同时，应及时向对方通报不能履行或不能完全履行的理由，在取得有关主管机关证明以后，允许延期履行、部分履行或者不履行合同，并根据情况可部分或全部免予承担违约责任。</w:t>
      </w:r>
    </w:p>
    <w:p w:rsidR="00517F72" w:rsidRDefault="007153AD">
      <w:pPr>
        <w:spacing w:line="360" w:lineRule="auto"/>
        <w:ind w:firstLineChars="196" w:firstLine="412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七、其他</w:t>
      </w:r>
    </w:p>
    <w:p w:rsidR="00517F72" w:rsidRDefault="007153AD">
      <w:pPr>
        <w:spacing w:line="360" w:lineRule="auto"/>
        <w:ind w:firstLineChars="196" w:firstLine="41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1、因本合同产生的争议，首先由</w:t>
      </w:r>
      <w:r>
        <w:rPr>
          <w:rFonts w:ascii="宋体" w:hAnsi="宋体" w:hint="eastAsia"/>
          <w:bCs/>
          <w:color w:val="000000"/>
          <w:szCs w:val="21"/>
        </w:rPr>
        <w:t>双方协商解决；协商不成的，任何一方应向合同签订</w:t>
      </w:r>
      <w:r>
        <w:rPr>
          <w:rFonts w:ascii="宋体" w:hAnsi="宋体" w:hint="eastAsia"/>
          <w:bCs/>
          <w:color w:val="000000"/>
          <w:szCs w:val="21"/>
        </w:rPr>
        <w:lastRenderedPageBreak/>
        <w:t>地人民法院诉讼解决。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2、本合同经双方签字盖章后生效。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3、本合同附件为本合同不可分割的一部分，与本合同具有同等法律效力。</w:t>
      </w:r>
    </w:p>
    <w:p w:rsidR="00517F72" w:rsidRDefault="007153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4、本合同壹式肆份，双方各执贰份，具有同等法律效力。</w:t>
      </w:r>
    </w:p>
    <w:p w:rsidR="00517F72" w:rsidRDefault="00517F72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517F72" w:rsidRDefault="00517F72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517F72" w:rsidRDefault="007153AD">
      <w:pPr>
        <w:spacing w:line="36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甲    方（盖章)：</w:t>
      </w:r>
      <w:r w:rsidR="000B62FB">
        <w:rPr>
          <w:rFonts w:ascii="宋体" w:hAnsi="宋体" w:hint="eastAsia"/>
          <w:color w:val="000000"/>
          <w:szCs w:val="21"/>
        </w:rPr>
        <w:t xml:space="preserve">                        </w:t>
      </w:r>
      <w:r>
        <w:rPr>
          <w:rFonts w:ascii="宋体" w:hAnsi="宋体" w:hint="eastAsia"/>
          <w:color w:val="000000"/>
          <w:szCs w:val="21"/>
        </w:rPr>
        <w:t>乙    方（盖章）：</w:t>
      </w:r>
    </w:p>
    <w:p w:rsidR="00517F72" w:rsidRDefault="007153AD">
      <w:pPr>
        <w:spacing w:line="36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新智能源系统控制有限责任公司           </w:t>
      </w:r>
      <w:r w:rsidR="000B62FB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0B62FB">
        <w:rPr>
          <w:rFonts w:ascii="宋体" w:hAnsi="宋体" w:hint="eastAsia"/>
          <w:color w:val="000000"/>
          <w:szCs w:val="21"/>
        </w:rPr>
        <w:t>北京好利阀业有限公司</w:t>
      </w:r>
    </w:p>
    <w:p w:rsidR="00517F72" w:rsidRDefault="007153AD">
      <w:pPr>
        <w:spacing w:line="36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法定代表人或授权代理人签字：            </w:t>
      </w:r>
      <w:r w:rsidR="000B62FB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法定代表人或授权代理人签字：</w:t>
      </w:r>
    </w:p>
    <w:p w:rsidR="00517F72" w:rsidRDefault="007153AD">
      <w:pPr>
        <w:spacing w:line="36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</w:t>
      </w:r>
    </w:p>
    <w:p w:rsidR="00517F72" w:rsidRDefault="007153AD">
      <w:pPr>
        <w:spacing w:line="36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</w:t>
      </w:r>
    </w:p>
    <w:p w:rsidR="00517F72" w:rsidRDefault="007153AD">
      <w:pPr>
        <w:spacing w:line="360" w:lineRule="atLeast"/>
      </w:pPr>
      <w:r>
        <w:rPr>
          <w:rFonts w:ascii="宋体" w:hAnsi="宋体" w:hint="eastAsia"/>
          <w:color w:val="000000"/>
          <w:szCs w:val="21"/>
        </w:rPr>
        <w:t>开户银行：</w:t>
      </w:r>
      <w:r>
        <w:rPr>
          <w:rFonts w:hint="eastAsia"/>
        </w:rPr>
        <w:t>中国工商银行北京经济技术开发</w:t>
      </w:r>
      <w:r>
        <w:rPr>
          <w:rFonts w:hint="eastAsia"/>
        </w:rPr>
        <w:t xml:space="preserve">    </w:t>
      </w:r>
      <w:r>
        <w:rPr>
          <w:rFonts w:ascii="宋体" w:hAnsi="宋体" w:hint="eastAsia"/>
          <w:color w:val="000000"/>
          <w:szCs w:val="21"/>
        </w:rPr>
        <w:t>开户银行：</w:t>
      </w:r>
      <w:r w:rsidR="000B62FB" w:rsidRPr="000B62FB">
        <w:rPr>
          <w:rFonts w:hint="eastAsia"/>
        </w:rPr>
        <w:t>中国银行幸福大街支行</w:t>
      </w:r>
    </w:p>
    <w:p w:rsidR="00517F72" w:rsidRDefault="007153AD">
      <w:pPr>
        <w:spacing w:line="360" w:lineRule="atLeast"/>
        <w:rPr>
          <w:rFonts w:ascii="宋体" w:hAnsi="宋体"/>
          <w:color w:val="000000"/>
          <w:szCs w:val="21"/>
        </w:rPr>
      </w:pPr>
      <w:r>
        <w:rPr>
          <w:rFonts w:hint="eastAsia"/>
        </w:rPr>
        <w:t>区宏达北路支行</w:t>
      </w:r>
      <w:r>
        <w:rPr>
          <w:rFonts w:ascii="宋体" w:hAnsi="宋体" w:hint="eastAsia"/>
          <w:color w:val="000000"/>
          <w:szCs w:val="21"/>
        </w:rPr>
        <w:t xml:space="preserve">       </w:t>
      </w:r>
    </w:p>
    <w:p w:rsidR="00517F72" w:rsidRDefault="007153AD">
      <w:pPr>
        <w:spacing w:line="36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账    号： </w:t>
      </w:r>
      <w:r>
        <w:rPr>
          <w:rFonts w:ascii="宋体" w:hAnsi="宋体" w:hint="eastAsia"/>
          <w:szCs w:val="21"/>
        </w:rPr>
        <w:t>0200 0590 0920 0314 885</w:t>
      </w:r>
      <w:r>
        <w:rPr>
          <w:rFonts w:ascii="宋体" w:hAnsi="宋体" w:hint="eastAsia"/>
          <w:color w:val="000000"/>
          <w:szCs w:val="21"/>
        </w:rPr>
        <w:t xml:space="preserve">        账    号：</w:t>
      </w:r>
      <w:r w:rsidR="000B62FB" w:rsidRPr="000B62FB">
        <w:rPr>
          <w:rFonts w:ascii="宋体" w:hAnsi="宋体" w:hint="eastAsia"/>
          <w:color w:val="000000"/>
          <w:szCs w:val="21"/>
        </w:rPr>
        <w:t>338956035427</w:t>
      </w:r>
    </w:p>
    <w:p w:rsidR="000B62FB" w:rsidRPr="000B62FB" w:rsidRDefault="007153AD" w:rsidP="000B62F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税    号：</w:t>
      </w:r>
      <w:r>
        <w:rPr>
          <w:rFonts w:ascii="宋体" w:hAnsi="宋体" w:hint="eastAsia"/>
          <w:szCs w:val="21"/>
        </w:rPr>
        <w:t xml:space="preserve"> 1101 1232 1710 601             税    号：</w:t>
      </w:r>
      <w:r w:rsidR="000B62FB" w:rsidRPr="000B62FB">
        <w:rPr>
          <w:rFonts w:ascii="宋体" w:hAnsi="宋体" w:hint="eastAsia"/>
          <w:color w:val="000000"/>
          <w:szCs w:val="21"/>
        </w:rPr>
        <w:t>110224802867079</w:t>
      </w:r>
    </w:p>
    <w:p w:rsidR="00517F72" w:rsidRPr="000B62FB" w:rsidRDefault="00517F72">
      <w:pPr>
        <w:rPr>
          <w:rFonts w:ascii="宋体" w:hAnsi="宋体"/>
          <w:color w:val="000000"/>
          <w:szCs w:val="21"/>
        </w:rPr>
      </w:pPr>
    </w:p>
    <w:p w:rsidR="00517F72" w:rsidRDefault="007153AD">
      <w:pPr>
        <w:spacing w:line="360" w:lineRule="atLeast"/>
        <w:rPr>
          <w:rFonts w:ascii="宋体" w:hAnsi="宋体"/>
          <w:color w:val="000000"/>
          <w:szCs w:val="21"/>
        </w:rPr>
        <w:sectPr w:rsidR="00517F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color w:val="000000"/>
          <w:szCs w:val="21"/>
        </w:rPr>
        <w:t>签订日期：</w:t>
      </w:r>
      <w:r w:rsidR="000B62FB">
        <w:rPr>
          <w:rFonts w:ascii="宋体" w:hAnsi="宋体" w:hint="eastAsia"/>
          <w:color w:val="000000"/>
          <w:szCs w:val="21"/>
        </w:rPr>
        <w:t>2015</w:t>
      </w:r>
      <w:r>
        <w:rPr>
          <w:rFonts w:ascii="宋体" w:hAnsi="宋体" w:hint="eastAsia"/>
          <w:color w:val="000000"/>
          <w:szCs w:val="21"/>
        </w:rPr>
        <w:t xml:space="preserve">年 </w:t>
      </w:r>
      <w:r w:rsidR="000B62FB"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 xml:space="preserve">月 </w:t>
      </w:r>
      <w:r w:rsidR="000B62FB">
        <w:rPr>
          <w:rFonts w:ascii="宋体" w:hAnsi="宋体" w:hint="eastAsia"/>
          <w:color w:val="000000"/>
          <w:szCs w:val="21"/>
        </w:rPr>
        <w:t>2</w:t>
      </w:r>
      <w:r w:rsidR="00A73815"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 xml:space="preserve">日                 </w:t>
      </w:r>
      <w:r w:rsidR="000B62FB">
        <w:rPr>
          <w:rFonts w:ascii="宋体" w:hAnsi="宋体" w:hint="eastAsia"/>
          <w:color w:val="000000"/>
          <w:szCs w:val="21"/>
        </w:rPr>
        <w:t xml:space="preserve">      </w:t>
      </w:r>
      <w:r>
        <w:rPr>
          <w:rFonts w:ascii="宋体" w:hAnsi="宋体" w:hint="eastAsia"/>
          <w:color w:val="000000"/>
          <w:szCs w:val="21"/>
        </w:rPr>
        <w:t>签订日期：</w:t>
      </w:r>
      <w:r w:rsidR="000B62FB">
        <w:rPr>
          <w:rFonts w:ascii="宋体" w:hAnsi="宋体" w:hint="eastAsia"/>
          <w:color w:val="000000"/>
          <w:szCs w:val="21"/>
        </w:rPr>
        <w:t>2015</w:t>
      </w:r>
      <w:r>
        <w:rPr>
          <w:rFonts w:ascii="宋体" w:hAnsi="宋体" w:hint="eastAsia"/>
          <w:color w:val="000000"/>
          <w:szCs w:val="21"/>
        </w:rPr>
        <w:t xml:space="preserve"> 年</w:t>
      </w:r>
      <w:r w:rsidR="000B62FB"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 xml:space="preserve"> 月 </w:t>
      </w:r>
      <w:r w:rsidR="000B62FB">
        <w:rPr>
          <w:rFonts w:ascii="宋体" w:hAnsi="宋体" w:hint="eastAsia"/>
          <w:color w:val="000000"/>
          <w:szCs w:val="21"/>
        </w:rPr>
        <w:t>2</w:t>
      </w:r>
      <w:r w:rsidR="00A73815"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日</w:t>
      </w:r>
    </w:p>
    <w:p w:rsidR="00517F72" w:rsidRDefault="007153AD">
      <w:pPr>
        <w:spacing w:line="36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附件：青岛中德生态园换热站电动调节阀采购清单</w:t>
      </w:r>
    </w:p>
    <w:tbl>
      <w:tblPr>
        <w:tblW w:w="152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"/>
        <w:gridCol w:w="1145"/>
        <w:gridCol w:w="959"/>
        <w:gridCol w:w="772"/>
        <w:gridCol w:w="1039"/>
        <w:gridCol w:w="2863"/>
        <w:gridCol w:w="708"/>
        <w:gridCol w:w="795"/>
        <w:gridCol w:w="975"/>
        <w:gridCol w:w="780"/>
        <w:gridCol w:w="1200"/>
        <w:gridCol w:w="1386"/>
        <w:gridCol w:w="2011"/>
      </w:tblGrid>
      <w:tr w:rsidR="00517F72">
        <w:trPr>
          <w:trHeight w:val="1387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产品订货号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产品/设备名称</w:t>
            </w:r>
          </w:p>
        </w:tc>
        <w:tc>
          <w:tcPr>
            <w:tcW w:w="77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厂家/品牌</w:t>
            </w:r>
          </w:p>
        </w:tc>
        <w:tc>
          <w:tcPr>
            <w:tcW w:w="103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规格型号/量程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技术规格描述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数量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换热站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单价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阀门型号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阀门材质</w:t>
            </w:r>
          </w:p>
        </w:tc>
      </w:tr>
      <w:tr w:rsidR="00517F72">
        <w:trPr>
          <w:trHeight w:val="195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MV-101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电动调节阀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好利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0~100%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DN200蝶阀,GB9115.9PN1.6法兰连接，AC220V电源，4~20mA控制输入/输出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A站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9019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9019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D943HC-16C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铸钢体，铸钢板，配国产220V调节型电动执行器</w:t>
            </w:r>
          </w:p>
        </w:tc>
      </w:tr>
      <w:tr w:rsidR="00517F72">
        <w:trPr>
          <w:trHeight w:val="195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MV-101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电动调节阀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好利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0~100%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DN200蝶阀,GB9115.9PN1.6法兰连接，AC220V电源，4~20mA控制输入/输出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B站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9019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9019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D943HC-16C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铸钢体，铸钢板，配国产220V调节型电动执行器</w:t>
            </w:r>
          </w:p>
        </w:tc>
      </w:tr>
      <w:tr w:rsidR="00517F72">
        <w:trPr>
          <w:trHeight w:val="195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MV-101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电动调节阀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好利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0~100%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DN125蝶阀,GB9115.9PN1.6法兰连接，AC220V电源，4~20mA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lastRenderedPageBreak/>
              <w:t>控制输入/输出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C站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7155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7155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D943HC-16C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铸钢体，铸钢板，配国产220V调节型电动执行器</w:t>
            </w:r>
          </w:p>
        </w:tc>
      </w:tr>
      <w:tr w:rsidR="00517F72">
        <w:trPr>
          <w:trHeight w:val="195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lastRenderedPageBreak/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MV-101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电动调节阀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好利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0~100%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DN200蝶阀,GB9115.9PN1.6法兰连接，AC220V电源，4~20mA控制输入/输出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E站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9019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9019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D943HC-16C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铸钢体，铸钢板，配国产220V调节型电动执行器</w:t>
            </w:r>
          </w:p>
        </w:tc>
      </w:tr>
      <w:tr w:rsidR="00517F72">
        <w:trPr>
          <w:trHeight w:val="195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MV-101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电动调节阀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好利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0~100%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DN150蝶阀,GB9115.9PN1.6法兰连接，AC220V电源，4~20mA控制输入/输出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F站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8486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8486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D943HC-16C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铸钢体，铸钢板，配国产220V调节型电动执行器</w:t>
            </w:r>
          </w:p>
        </w:tc>
      </w:tr>
      <w:tr w:rsidR="00517F72">
        <w:trPr>
          <w:trHeight w:val="83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42698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17F72">
        <w:trPr>
          <w:trHeight w:val="830"/>
        </w:trPr>
        <w:tc>
          <w:tcPr>
            <w:tcW w:w="9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7153AD">
            <w:pPr>
              <w:tabs>
                <w:tab w:val="left" w:pos="6302"/>
              </w:tabs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优惠价：大写肆万贰仟圆整.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17F72" w:rsidRDefault="007153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42000.00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7F72" w:rsidRDefault="00517F7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517F72" w:rsidRDefault="00517F72">
      <w:pPr>
        <w:spacing w:line="360" w:lineRule="atLeast"/>
        <w:rPr>
          <w:rFonts w:ascii="宋体" w:hAnsi="宋体"/>
          <w:szCs w:val="21"/>
        </w:rPr>
      </w:pPr>
    </w:p>
    <w:sectPr w:rsidR="00517F72" w:rsidSect="00517F72">
      <w:pgSz w:w="16838" w:h="11906" w:orient="landscape"/>
      <w:pgMar w:top="567" w:right="962" w:bottom="1430" w:left="820" w:header="851" w:footer="992" w:gutter="0"/>
      <w:cols w:space="720"/>
      <w:docGrid w:type="linesAndChars" w:linePitch="27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313" w:rsidRDefault="00036313" w:rsidP="00517F72">
      <w:pPr>
        <w:spacing w:after="0" w:line="240" w:lineRule="auto"/>
      </w:pPr>
      <w:r>
        <w:separator/>
      </w:r>
    </w:p>
  </w:endnote>
  <w:endnote w:type="continuationSeparator" w:id="1">
    <w:p w:rsidR="00036313" w:rsidRDefault="00036313" w:rsidP="0051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D3B" w:rsidRDefault="00576D3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F72" w:rsidRDefault="007153AD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95712D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5712D">
      <w:rPr>
        <w:kern w:val="0"/>
        <w:szCs w:val="21"/>
      </w:rPr>
      <w:fldChar w:fldCharType="separate"/>
    </w:r>
    <w:r w:rsidR="00576D3B">
      <w:rPr>
        <w:noProof/>
        <w:kern w:val="0"/>
        <w:szCs w:val="21"/>
      </w:rPr>
      <w:t>2</w:t>
    </w:r>
    <w:r w:rsidR="0095712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95712D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95712D">
      <w:rPr>
        <w:kern w:val="0"/>
        <w:szCs w:val="21"/>
      </w:rPr>
      <w:fldChar w:fldCharType="separate"/>
    </w:r>
    <w:r w:rsidR="00576D3B">
      <w:rPr>
        <w:noProof/>
        <w:kern w:val="0"/>
        <w:szCs w:val="21"/>
      </w:rPr>
      <w:t>6</w:t>
    </w:r>
    <w:r w:rsidR="0095712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D3B" w:rsidRDefault="00576D3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313" w:rsidRDefault="00036313" w:rsidP="00517F72">
      <w:pPr>
        <w:spacing w:after="0" w:line="240" w:lineRule="auto"/>
      </w:pPr>
      <w:r>
        <w:separator/>
      </w:r>
    </w:p>
  </w:footnote>
  <w:footnote w:type="continuationSeparator" w:id="1">
    <w:p w:rsidR="00036313" w:rsidRDefault="00036313" w:rsidP="00517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D3B" w:rsidRDefault="00576D3B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D3B" w:rsidRDefault="00576D3B" w:rsidP="00576D3B">
    <w:pPr>
      <w:pStyle w:val="a7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D3B" w:rsidRDefault="00576D3B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29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5785C"/>
    <w:rsid w:val="000144E0"/>
    <w:rsid w:val="000177F5"/>
    <w:rsid w:val="0002192C"/>
    <w:rsid w:val="00036313"/>
    <w:rsid w:val="000653FE"/>
    <w:rsid w:val="00077DB4"/>
    <w:rsid w:val="000B58FE"/>
    <w:rsid w:val="000B62FB"/>
    <w:rsid w:val="000D17E4"/>
    <w:rsid w:val="000E5B65"/>
    <w:rsid w:val="001112F3"/>
    <w:rsid w:val="00112251"/>
    <w:rsid w:val="00160D1F"/>
    <w:rsid w:val="00185234"/>
    <w:rsid w:val="001B5751"/>
    <w:rsid w:val="0021306D"/>
    <w:rsid w:val="002B5126"/>
    <w:rsid w:val="00313B8E"/>
    <w:rsid w:val="003212B1"/>
    <w:rsid w:val="0038056C"/>
    <w:rsid w:val="003944A4"/>
    <w:rsid w:val="003B6104"/>
    <w:rsid w:val="003D294B"/>
    <w:rsid w:val="003D56F7"/>
    <w:rsid w:val="003E02F5"/>
    <w:rsid w:val="00404071"/>
    <w:rsid w:val="00474047"/>
    <w:rsid w:val="00512E0F"/>
    <w:rsid w:val="00517F72"/>
    <w:rsid w:val="00533957"/>
    <w:rsid w:val="005761C8"/>
    <w:rsid w:val="00576D3B"/>
    <w:rsid w:val="005C5515"/>
    <w:rsid w:val="0063565B"/>
    <w:rsid w:val="00673BDA"/>
    <w:rsid w:val="006E4744"/>
    <w:rsid w:val="006F2DEB"/>
    <w:rsid w:val="007104C2"/>
    <w:rsid w:val="007153AD"/>
    <w:rsid w:val="00743354"/>
    <w:rsid w:val="00743FA1"/>
    <w:rsid w:val="007E4850"/>
    <w:rsid w:val="008237DE"/>
    <w:rsid w:val="00832F1C"/>
    <w:rsid w:val="00844030"/>
    <w:rsid w:val="00883097"/>
    <w:rsid w:val="00883BCF"/>
    <w:rsid w:val="0089772A"/>
    <w:rsid w:val="008B73B3"/>
    <w:rsid w:val="008E3AB6"/>
    <w:rsid w:val="009107C4"/>
    <w:rsid w:val="00951D1C"/>
    <w:rsid w:val="00954317"/>
    <w:rsid w:val="0095712D"/>
    <w:rsid w:val="00957D51"/>
    <w:rsid w:val="0096144A"/>
    <w:rsid w:val="0097301C"/>
    <w:rsid w:val="009F7A13"/>
    <w:rsid w:val="00A15C5E"/>
    <w:rsid w:val="00A2666F"/>
    <w:rsid w:val="00A27501"/>
    <w:rsid w:val="00A326F9"/>
    <w:rsid w:val="00A610E9"/>
    <w:rsid w:val="00A633BA"/>
    <w:rsid w:val="00A73815"/>
    <w:rsid w:val="00B30E3B"/>
    <w:rsid w:val="00B90ABB"/>
    <w:rsid w:val="00BD398A"/>
    <w:rsid w:val="00BE1CEF"/>
    <w:rsid w:val="00BE2FFF"/>
    <w:rsid w:val="00C11876"/>
    <w:rsid w:val="00C13CC1"/>
    <w:rsid w:val="00C23AC2"/>
    <w:rsid w:val="00D2790C"/>
    <w:rsid w:val="00DC07CB"/>
    <w:rsid w:val="00DF6D62"/>
    <w:rsid w:val="00E30D8A"/>
    <w:rsid w:val="00E5785C"/>
    <w:rsid w:val="00EC050C"/>
    <w:rsid w:val="00F64CEB"/>
    <w:rsid w:val="00F73651"/>
    <w:rsid w:val="00F755D5"/>
    <w:rsid w:val="00F907CC"/>
    <w:rsid w:val="00FE4CAA"/>
    <w:rsid w:val="019D0940"/>
    <w:rsid w:val="022C641E"/>
    <w:rsid w:val="0583779A"/>
    <w:rsid w:val="05CF1E17"/>
    <w:rsid w:val="06983A5E"/>
    <w:rsid w:val="076F3871"/>
    <w:rsid w:val="087C4EF9"/>
    <w:rsid w:val="09523C57"/>
    <w:rsid w:val="0A7A49BE"/>
    <w:rsid w:val="0B591E2E"/>
    <w:rsid w:val="0CC42307"/>
    <w:rsid w:val="0CF90255"/>
    <w:rsid w:val="108A26B0"/>
    <w:rsid w:val="137333F8"/>
    <w:rsid w:val="17176A71"/>
    <w:rsid w:val="1812470B"/>
    <w:rsid w:val="18282132"/>
    <w:rsid w:val="18F97D62"/>
    <w:rsid w:val="1A217CEE"/>
    <w:rsid w:val="1A590954"/>
    <w:rsid w:val="1B4C3F58"/>
    <w:rsid w:val="27A14592"/>
    <w:rsid w:val="27D43AE7"/>
    <w:rsid w:val="2EC17EC2"/>
    <w:rsid w:val="30704386"/>
    <w:rsid w:val="32424281"/>
    <w:rsid w:val="34BA30CB"/>
    <w:rsid w:val="37C06287"/>
    <w:rsid w:val="3C2F484C"/>
    <w:rsid w:val="3D325373"/>
    <w:rsid w:val="3DAC723C"/>
    <w:rsid w:val="3F8548C3"/>
    <w:rsid w:val="43413B50"/>
    <w:rsid w:val="46CF0AFE"/>
    <w:rsid w:val="472B3950"/>
    <w:rsid w:val="49131272"/>
    <w:rsid w:val="4C7441A6"/>
    <w:rsid w:val="4C881290"/>
    <w:rsid w:val="4C9A533B"/>
    <w:rsid w:val="4D804334"/>
    <w:rsid w:val="4EC77ECE"/>
    <w:rsid w:val="4FE528A4"/>
    <w:rsid w:val="50434E3C"/>
    <w:rsid w:val="52480211"/>
    <w:rsid w:val="53D85C9D"/>
    <w:rsid w:val="56CB3A71"/>
    <w:rsid w:val="5B1B0888"/>
    <w:rsid w:val="5D3C3D86"/>
    <w:rsid w:val="5E9D4C47"/>
    <w:rsid w:val="5F845A26"/>
    <w:rsid w:val="634E5AB9"/>
    <w:rsid w:val="644E4B1D"/>
    <w:rsid w:val="64DA7F84"/>
    <w:rsid w:val="682E257A"/>
    <w:rsid w:val="6F3A22E5"/>
    <w:rsid w:val="758B11E8"/>
    <w:rsid w:val="75AA6219"/>
    <w:rsid w:val="78632B8F"/>
    <w:rsid w:val="7A4024A0"/>
    <w:rsid w:val="7BBC73F1"/>
    <w:rsid w:val="7C7D6B87"/>
    <w:rsid w:val="7C8313D5"/>
    <w:rsid w:val="7ECA5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semiHidden="0" w:uiPriority="99"/>
    <w:lsdException w:name="footer" w:semiHidden="0" w:unhideWhenUsed="0"/>
    <w:lsdException w:name="caption" w:uiPriority="35" w:qFormat="1"/>
    <w:lsdException w:name="annotation reference" w:unhideWhenUsed="0"/>
    <w:lsdException w:name="page number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F72"/>
    <w:pPr>
      <w:widowControl w:val="0"/>
      <w:spacing w:after="200" w:line="276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517F72"/>
    <w:rPr>
      <w:b/>
      <w:bCs/>
    </w:rPr>
  </w:style>
  <w:style w:type="paragraph" w:styleId="a4">
    <w:name w:val="annotation text"/>
    <w:basedOn w:val="a"/>
    <w:link w:val="Char0"/>
    <w:semiHidden/>
    <w:rsid w:val="00517F72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517F72"/>
    <w:rPr>
      <w:sz w:val="18"/>
      <w:szCs w:val="18"/>
    </w:rPr>
  </w:style>
  <w:style w:type="paragraph" w:styleId="a6">
    <w:name w:val="footer"/>
    <w:basedOn w:val="a"/>
    <w:link w:val="Char2"/>
    <w:rsid w:val="00517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517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  <w:unhideWhenUsed/>
    <w:rsid w:val="00517F72"/>
  </w:style>
  <w:style w:type="character" w:styleId="a9">
    <w:name w:val="annotation reference"/>
    <w:semiHidden/>
    <w:rsid w:val="00517F72"/>
    <w:rPr>
      <w:sz w:val="21"/>
      <w:szCs w:val="21"/>
    </w:rPr>
  </w:style>
  <w:style w:type="paragraph" w:customStyle="1" w:styleId="CharCharCharCharCharCharCharCharCharChar">
    <w:name w:val="Char Char Char Char Char Char Char Char Char Char"/>
    <w:basedOn w:val="a"/>
    <w:rsid w:val="00517F72"/>
    <w:rPr>
      <w:szCs w:val="20"/>
    </w:rPr>
  </w:style>
  <w:style w:type="character" w:customStyle="1" w:styleId="Char0">
    <w:name w:val="批注文字 Char"/>
    <w:link w:val="a4"/>
    <w:semiHidden/>
    <w:rsid w:val="00517F72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uiPriority w:val="99"/>
    <w:semiHidden/>
    <w:rsid w:val="00517F72"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框文本 Char"/>
    <w:link w:val="a5"/>
    <w:uiPriority w:val="99"/>
    <w:semiHidden/>
    <w:rsid w:val="00517F72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link w:val="a6"/>
    <w:rsid w:val="00517F72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517F72"/>
    <w:rPr>
      <w:rFonts w:ascii="Times New Roman" w:eastAsia="宋体" w:hAnsi="Times New Roman" w:cs="Times New Roman"/>
      <w:sz w:val="18"/>
      <w:szCs w:val="18"/>
    </w:rPr>
  </w:style>
  <w:style w:type="character" w:customStyle="1" w:styleId="font01">
    <w:name w:val="font01"/>
    <w:rsid w:val="00517F72"/>
    <w:rPr>
      <w:rFonts w:ascii="微软雅黑" w:eastAsia="微软雅黑" w:hAnsi="微软雅黑" w:cs="微软雅黑" w:hint="eastAsia"/>
      <w:b/>
      <w:color w:val="000000"/>
      <w:sz w:val="18"/>
      <w:szCs w:val="18"/>
      <w:u w:val="none"/>
    </w:rPr>
  </w:style>
  <w:style w:type="character" w:customStyle="1" w:styleId="font31">
    <w:name w:val="font31"/>
    <w:rsid w:val="00517F72"/>
    <w:rPr>
      <w:rFonts w:ascii="微软雅黑" w:eastAsia="微软雅黑" w:hAnsi="微软雅黑" w:cs="微软雅黑" w:hint="eastAsia"/>
      <w:b/>
      <w:color w:val="000000"/>
      <w:sz w:val="18"/>
      <w:szCs w:val="18"/>
      <w:u w:val="none"/>
    </w:rPr>
  </w:style>
  <w:style w:type="character" w:customStyle="1" w:styleId="font41">
    <w:name w:val="font41"/>
    <w:rsid w:val="00517F72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71">
    <w:name w:val="font71"/>
    <w:rsid w:val="00517F72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526</Words>
  <Characters>2999</Characters>
  <Application>Microsoft Office Word</Application>
  <DocSecurity>0</DocSecurity>
  <Lines>24</Lines>
  <Paragraphs>7</Paragraphs>
  <ScaleCrop>false</ScaleCrop>
  <Company>enn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仪表采购合同</dc:title>
  <dc:creator>王玉芳</dc:creator>
  <cp:lastModifiedBy>微软用户</cp:lastModifiedBy>
  <cp:revision>2</cp:revision>
  <cp:lastPrinted>2015-07-23T03:40:00Z</cp:lastPrinted>
  <dcterms:created xsi:type="dcterms:W3CDTF">2015-09-09T01:08:00Z</dcterms:created>
  <dcterms:modified xsi:type="dcterms:W3CDTF">2015-09-09T01:08:00Z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