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C8" w:rsidRDefault="00012FF3">
      <w:pPr>
        <w:pStyle w:val="2"/>
        <w:jc w:val="center"/>
        <w:rPr>
          <w:sz w:val="24"/>
          <w:szCs w:val="21"/>
        </w:rPr>
      </w:pPr>
      <w:r>
        <w:rPr>
          <w:rFonts w:hint="eastAsia"/>
          <w:b/>
          <w:bCs/>
          <w:sz w:val="44"/>
          <w:szCs w:val="44"/>
          <w:lang w:eastAsia="zh-CN"/>
        </w:rPr>
        <w:t>费</w:t>
      </w:r>
      <w:r>
        <w:rPr>
          <w:rFonts w:hint="eastAsia"/>
          <w:b/>
          <w:bCs/>
          <w:sz w:val="44"/>
          <w:szCs w:val="44"/>
        </w:rPr>
        <w:t>用报销情况说明</w:t>
      </w:r>
    </w:p>
    <w:tbl>
      <w:tblPr>
        <w:tblW w:w="9348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646"/>
      </w:tblGrid>
      <w:tr w:rsidR="005046C8" w:rsidTr="00C9513D">
        <w:trPr>
          <w:trHeight w:val="703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:rsidR="005046C8" w:rsidRDefault="00012FF3" w:rsidP="00A11B0F">
            <w:pPr>
              <w:pStyle w:val="2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费用发生时间</w:t>
            </w:r>
          </w:p>
        </w:tc>
        <w:tc>
          <w:tcPr>
            <w:tcW w:w="76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46C8" w:rsidRDefault="005046C8" w:rsidP="00C9513D">
            <w:pPr>
              <w:pStyle w:val="2"/>
              <w:spacing w:line="240" w:lineRule="exact"/>
              <w:jc w:val="center"/>
              <w:rPr>
                <w:sz w:val="24"/>
                <w:szCs w:val="21"/>
              </w:rPr>
            </w:pPr>
          </w:p>
        </w:tc>
      </w:tr>
      <w:tr w:rsidR="005046C8" w:rsidTr="00C9513D">
        <w:trPr>
          <w:trHeight w:val="708"/>
        </w:trPr>
        <w:tc>
          <w:tcPr>
            <w:tcW w:w="170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:rsidR="005046C8" w:rsidRDefault="00012FF3" w:rsidP="00A11B0F">
            <w:pPr>
              <w:pStyle w:val="2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经办人</w:t>
            </w:r>
          </w:p>
        </w:tc>
        <w:tc>
          <w:tcPr>
            <w:tcW w:w="76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46C8" w:rsidRDefault="005046C8" w:rsidP="00C9513D">
            <w:pPr>
              <w:pStyle w:val="2"/>
              <w:spacing w:line="240" w:lineRule="exact"/>
              <w:jc w:val="center"/>
              <w:rPr>
                <w:sz w:val="24"/>
                <w:szCs w:val="21"/>
              </w:rPr>
            </w:pPr>
          </w:p>
        </w:tc>
      </w:tr>
      <w:tr w:rsidR="005046C8" w:rsidTr="00C9513D">
        <w:trPr>
          <w:trHeight w:val="705"/>
        </w:trPr>
        <w:tc>
          <w:tcPr>
            <w:tcW w:w="170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:rsidR="005046C8" w:rsidRDefault="00012FF3" w:rsidP="00A11B0F">
            <w:pPr>
              <w:pStyle w:val="2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费用支出项目</w:t>
            </w:r>
          </w:p>
        </w:tc>
        <w:tc>
          <w:tcPr>
            <w:tcW w:w="76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46C8" w:rsidRDefault="005046C8" w:rsidP="00C9513D">
            <w:pPr>
              <w:pStyle w:val="2"/>
              <w:spacing w:line="240" w:lineRule="exact"/>
              <w:jc w:val="center"/>
              <w:rPr>
                <w:sz w:val="24"/>
                <w:szCs w:val="21"/>
                <w:lang w:eastAsia="zh-CN"/>
              </w:rPr>
            </w:pPr>
          </w:p>
        </w:tc>
      </w:tr>
      <w:tr w:rsidR="005046C8" w:rsidTr="00C9513D">
        <w:trPr>
          <w:trHeight w:val="768"/>
        </w:trPr>
        <w:tc>
          <w:tcPr>
            <w:tcW w:w="170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:rsidR="005046C8" w:rsidRDefault="00012FF3" w:rsidP="00C9513D">
            <w:pPr>
              <w:pStyle w:val="2"/>
              <w:spacing w:line="240" w:lineRule="exact"/>
              <w:jc w:val="both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费用报销方式</w:t>
            </w:r>
          </w:p>
        </w:tc>
        <w:tc>
          <w:tcPr>
            <w:tcW w:w="76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046C8" w:rsidRDefault="006D6275" w:rsidP="00C9513D">
            <w:pPr>
              <w:pStyle w:val="2"/>
              <w:spacing w:line="240" w:lineRule="exact"/>
              <w:jc w:val="both"/>
              <w:rPr>
                <w:sz w:val="24"/>
                <w:szCs w:val="21"/>
                <w:lang w:eastAsia="zh-CN"/>
              </w:rPr>
            </w:pPr>
            <w:sdt>
              <w:sdtPr>
                <w:rPr>
                  <w:rFonts w:hint="eastAsia"/>
                  <w:sz w:val="24"/>
                  <w:szCs w:val="21"/>
                  <w:lang w:eastAsia="zh-CN"/>
                </w:rPr>
                <w:id w:val="-205299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1"/>
                    <w:lang w:eastAsia="zh-CN"/>
                  </w:rPr>
                  <w:t>☐</w:t>
                </w:r>
              </w:sdtContent>
            </w:sdt>
            <w:r w:rsidR="00012FF3">
              <w:rPr>
                <w:rFonts w:hint="eastAsia"/>
                <w:sz w:val="24"/>
                <w:szCs w:val="21"/>
                <w:lang w:eastAsia="zh-CN"/>
              </w:rPr>
              <w:t>1</w:t>
            </w:r>
            <w:r w:rsidR="00012FF3">
              <w:rPr>
                <w:rFonts w:hint="eastAsia"/>
                <w:sz w:val="24"/>
                <w:szCs w:val="21"/>
                <w:lang w:eastAsia="zh-CN"/>
              </w:rPr>
              <w:t>、正常报销；</w:t>
            </w:r>
            <w:sdt>
              <w:sdtPr>
                <w:rPr>
                  <w:rFonts w:hint="eastAsia"/>
                  <w:sz w:val="24"/>
                  <w:szCs w:val="21"/>
                  <w:lang w:eastAsia="zh-CN"/>
                </w:rPr>
                <w:id w:val="21124631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D46">
                  <w:rPr>
                    <w:rFonts w:ascii="MS Gothic" w:eastAsia="MS Gothic" w:hAnsi="MS Gothic" w:hint="eastAsia"/>
                    <w:sz w:val="24"/>
                    <w:szCs w:val="21"/>
                    <w:lang w:eastAsia="zh-CN"/>
                  </w:rPr>
                  <w:t>☐</w:t>
                </w:r>
              </w:sdtContent>
            </w:sdt>
            <w:r w:rsidR="00012FF3">
              <w:rPr>
                <w:rFonts w:hint="eastAsia"/>
                <w:sz w:val="24"/>
                <w:szCs w:val="21"/>
                <w:lang w:eastAsia="zh-CN"/>
              </w:rPr>
              <w:t>2</w:t>
            </w:r>
            <w:r w:rsidR="00012FF3">
              <w:rPr>
                <w:rFonts w:hint="eastAsia"/>
                <w:sz w:val="24"/>
                <w:szCs w:val="21"/>
                <w:lang w:eastAsia="zh-CN"/>
              </w:rPr>
              <w:t>、冲抵借款</w:t>
            </w:r>
          </w:p>
        </w:tc>
      </w:tr>
      <w:tr w:rsidR="005046C8" w:rsidTr="00321D46">
        <w:trPr>
          <w:trHeight w:val="782"/>
        </w:trPr>
        <w:tc>
          <w:tcPr>
            <w:tcW w:w="170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bottom"/>
          </w:tcPr>
          <w:p w:rsidR="005046C8" w:rsidRDefault="00012FF3" w:rsidP="00C9513D">
            <w:pPr>
              <w:pStyle w:val="2"/>
              <w:spacing w:line="240" w:lineRule="exact"/>
              <w:jc w:val="both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费用支付方式</w:t>
            </w:r>
          </w:p>
        </w:tc>
        <w:tc>
          <w:tcPr>
            <w:tcW w:w="76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046C8" w:rsidRDefault="006D6275" w:rsidP="00C9513D">
            <w:pPr>
              <w:pStyle w:val="2"/>
              <w:spacing w:line="240" w:lineRule="exact"/>
              <w:jc w:val="both"/>
              <w:rPr>
                <w:sz w:val="24"/>
                <w:szCs w:val="21"/>
                <w:lang w:eastAsia="zh-CN"/>
              </w:rPr>
            </w:pPr>
            <w:sdt>
              <w:sdtPr>
                <w:rPr>
                  <w:rFonts w:hint="eastAsia"/>
                  <w:sz w:val="24"/>
                  <w:szCs w:val="21"/>
                  <w:lang w:eastAsia="zh-CN"/>
                </w:rPr>
                <w:id w:val="6939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1"/>
                    <w:lang w:eastAsia="zh-CN"/>
                  </w:rPr>
                  <w:t>☐</w:t>
                </w:r>
              </w:sdtContent>
            </w:sdt>
            <w:r w:rsidR="00012FF3">
              <w:rPr>
                <w:rFonts w:hint="eastAsia"/>
                <w:sz w:val="24"/>
                <w:szCs w:val="21"/>
                <w:lang w:eastAsia="zh-CN"/>
              </w:rPr>
              <w:t>1</w:t>
            </w:r>
            <w:r w:rsidR="00012FF3">
              <w:rPr>
                <w:rFonts w:hint="eastAsia"/>
                <w:sz w:val="24"/>
                <w:szCs w:val="21"/>
                <w:lang w:eastAsia="zh-CN"/>
              </w:rPr>
              <w:t>、对公支付；</w:t>
            </w:r>
            <w:sdt>
              <w:sdtPr>
                <w:rPr>
                  <w:rFonts w:hint="eastAsia"/>
                  <w:sz w:val="24"/>
                  <w:szCs w:val="21"/>
                  <w:lang w:eastAsia="zh-CN"/>
                </w:rPr>
                <w:id w:val="360636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1"/>
                    <w:lang w:eastAsia="zh-CN"/>
                  </w:rPr>
                  <w:t>☐</w:t>
                </w:r>
              </w:sdtContent>
            </w:sdt>
            <w:r w:rsidR="00012FF3">
              <w:rPr>
                <w:rFonts w:hint="eastAsia"/>
                <w:sz w:val="24"/>
                <w:szCs w:val="21"/>
                <w:lang w:eastAsia="zh-CN"/>
              </w:rPr>
              <w:t>2</w:t>
            </w:r>
            <w:r w:rsidR="00012FF3">
              <w:rPr>
                <w:rFonts w:hint="eastAsia"/>
                <w:sz w:val="24"/>
                <w:szCs w:val="21"/>
                <w:lang w:eastAsia="zh-CN"/>
              </w:rPr>
              <w:t>、对私支付</w:t>
            </w:r>
          </w:p>
        </w:tc>
      </w:tr>
      <w:tr w:rsidR="0005349C" w:rsidTr="006D6275">
        <w:trPr>
          <w:trHeight w:val="4240"/>
        </w:trPr>
        <w:tc>
          <w:tcPr>
            <w:tcW w:w="9348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05349C" w:rsidRDefault="0005349C" w:rsidP="0005349C">
            <w:pPr>
              <w:pStyle w:val="2"/>
              <w:jc w:val="both"/>
              <w:rPr>
                <w:sz w:val="24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费</w:t>
            </w:r>
            <w:proofErr w:type="spellStart"/>
            <w:r>
              <w:rPr>
                <w:sz w:val="24"/>
                <w:szCs w:val="21"/>
              </w:rPr>
              <w:t>用发生情况说明</w:t>
            </w:r>
            <w:proofErr w:type="spellEnd"/>
            <w:r>
              <w:rPr>
                <w:sz w:val="24"/>
                <w:szCs w:val="21"/>
              </w:rPr>
              <w:t>：</w:t>
            </w:r>
          </w:p>
          <w:p w:rsidR="00C9513D" w:rsidRDefault="00C9513D" w:rsidP="0005349C">
            <w:pPr>
              <w:pStyle w:val="2"/>
              <w:jc w:val="both"/>
              <w:rPr>
                <w:sz w:val="24"/>
                <w:szCs w:val="21"/>
                <w:lang w:eastAsia="zh-CN"/>
              </w:rPr>
            </w:pPr>
            <w:bookmarkStart w:id="0" w:name="_GoBack"/>
            <w:bookmarkEnd w:id="0"/>
          </w:p>
        </w:tc>
      </w:tr>
      <w:tr w:rsidR="006D6275" w:rsidTr="0063506B">
        <w:trPr>
          <w:trHeight w:val="4622"/>
        </w:trPr>
        <w:tc>
          <w:tcPr>
            <w:tcW w:w="9348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6275" w:rsidRDefault="006D6275">
            <w:pPr>
              <w:pStyle w:val="2"/>
              <w:rPr>
                <w:sz w:val="24"/>
                <w:szCs w:val="21"/>
              </w:rPr>
            </w:pPr>
          </w:p>
        </w:tc>
      </w:tr>
    </w:tbl>
    <w:p w:rsidR="005046C8" w:rsidRDefault="008E127C">
      <w:pPr>
        <w:rPr>
          <w:lang w:eastAsia="zh-CN"/>
        </w:rPr>
      </w:pPr>
      <w:r>
        <w:rPr>
          <w:lang w:eastAsia="zh-CN"/>
        </w:rPr>
        <w:t>注：该报告</w:t>
      </w:r>
      <w:r w:rsidR="006D6275">
        <w:rPr>
          <w:rFonts w:hint="eastAsia"/>
          <w:lang w:eastAsia="zh-CN"/>
        </w:rPr>
        <w:t>必要时</w:t>
      </w:r>
      <w:proofErr w:type="gramStart"/>
      <w:r w:rsidR="006D6275">
        <w:rPr>
          <w:rFonts w:hint="eastAsia"/>
          <w:lang w:eastAsia="zh-CN"/>
        </w:rPr>
        <w:t>可附图</w:t>
      </w:r>
      <w:proofErr w:type="gramEnd"/>
      <w:r w:rsidR="006D6275">
        <w:rPr>
          <w:rFonts w:hint="eastAsia"/>
          <w:lang w:eastAsia="zh-CN"/>
        </w:rPr>
        <w:t>片</w:t>
      </w:r>
      <w:r w:rsidR="007949D3">
        <w:rPr>
          <w:lang w:eastAsia="zh-CN"/>
        </w:rPr>
        <w:t>，且该报告在报销时须附在报销单后作为报销凭证</w:t>
      </w:r>
    </w:p>
    <w:sectPr w:rsidR="005046C8" w:rsidSect="007949D3">
      <w:pgSz w:w="11906" w:h="16838"/>
      <w:pgMar w:top="1135" w:right="1800" w:bottom="851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E7AE6"/>
    <w:rsid w:val="00012FF3"/>
    <w:rsid w:val="0005349C"/>
    <w:rsid w:val="00321D46"/>
    <w:rsid w:val="0047149B"/>
    <w:rsid w:val="005046C8"/>
    <w:rsid w:val="005F2822"/>
    <w:rsid w:val="006D6275"/>
    <w:rsid w:val="007949D3"/>
    <w:rsid w:val="008826B7"/>
    <w:rsid w:val="008E127C"/>
    <w:rsid w:val="009B2255"/>
    <w:rsid w:val="00A11B0F"/>
    <w:rsid w:val="00B909BF"/>
    <w:rsid w:val="00B946DE"/>
    <w:rsid w:val="00C65BB3"/>
    <w:rsid w:val="00C9513D"/>
    <w:rsid w:val="24223E5E"/>
    <w:rsid w:val="30BE7AE6"/>
    <w:rsid w:val="36B34CF9"/>
    <w:rsid w:val="6DF3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0" w:afterAutospacing="1"/>
    </w:pPr>
    <w:rPr>
      <w:rFonts w:cs="Times New Roman"/>
      <w:sz w:val="24"/>
      <w:lang w:eastAsia="zh-CN"/>
    </w:rPr>
  </w:style>
  <w:style w:type="paragraph" w:customStyle="1" w:styleId="a4">
    <w:name w:val="仿宋"/>
    <w:basedOn w:val="a"/>
    <w:pPr>
      <w:spacing w:line="360" w:lineRule="auto"/>
    </w:pPr>
    <w:rPr>
      <w:rFonts w:ascii="仿宋" w:eastAsia="仿宋" w:hAnsi="仿宋" w:cs="仿宋" w:hint="eastAsia"/>
      <w:bCs/>
      <w:sz w:val="28"/>
      <w:szCs w:val="32"/>
    </w:rPr>
  </w:style>
  <w:style w:type="paragraph" w:customStyle="1" w:styleId="2">
    <w:name w:val="仿宋2"/>
    <w:basedOn w:val="a"/>
    <w:qFormat/>
    <w:rPr>
      <w:rFonts w:ascii="Arial Unicode MS" w:eastAsia="仿宋" w:hAnsi="Arial Unicode MS" w:cs="Times New Roman"/>
      <w:sz w:val="28"/>
    </w:rPr>
  </w:style>
  <w:style w:type="paragraph" w:styleId="a5">
    <w:name w:val="Balloon Text"/>
    <w:basedOn w:val="a"/>
    <w:link w:val="Char"/>
    <w:rsid w:val="005F2822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rsid w:val="005F2822"/>
    <w:rPr>
      <w:rFonts w:asciiTheme="minorHAnsi" w:eastAsiaTheme="minorEastAsia" w:hAnsiTheme="minorHAnsi" w:cstheme="minorBid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0" w:afterAutospacing="1"/>
    </w:pPr>
    <w:rPr>
      <w:rFonts w:cs="Times New Roman"/>
      <w:sz w:val="24"/>
      <w:lang w:eastAsia="zh-CN"/>
    </w:rPr>
  </w:style>
  <w:style w:type="paragraph" w:customStyle="1" w:styleId="a4">
    <w:name w:val="仿宋"/>
    <w:basedOn w:val="a"/>
    <w:pPr>
      <w:spacing w:line="360" w:lineRule="auto"/>
    </w:pPr>
    <w:rPr>
      <w:rFonts w:ascii="仿宋" w:eastAsia="仿宋" w:hAnsi="仿宋" w:cs="仿宋" w:hint="eastAsia"/>
      <w:bCs/>
      <w:sz w:val="28"/>
      <w:szCs w:val="32"/>
    </w:rPr>
  </w:style>
  <w:style w:type="paragraph" w:customStyle="1" w:styleId="2">
    <w:name w:val="仿宋2"/>
    <w:basedOn w:val="a"/>
    <w:qFormat/>
    <w:rPr>
      <w:rFonts w:ascii="Arial Unicode MS" w:eastAsia="仿宋" w:hAnsi="Arial Unicode MS" w:cs="Times New Roman"/>
      <w:sz w:val="28"/>
    </w:rPr>
  </w:style>
  <w:style w:type="paragraph" w:styleId="a5">
    <w:name w:val="Balloon Text"/>
    <w:basedOn w:val="a"/>
    <w:link w:val="Char"/>
    <w:rsid w:val="005F2822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rsid w:val="005F2822"/>
    <w:rPr>
      <w:rFonts w:asciiTheme="minorHAnsi" w:eastAsiaTheme="minorEastAsia" w:hAnsiTheme="minorHAnsi" w:cstheme="min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1D7CC0-70AC-4979-A635-B2B47A528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</Words>
  <Characters>118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南京星智万合网络科技有限公司</dc:creator>
  <cp:lastModifiedBy>qhf</cp:lastModifiedBy>
  <cp:revision>11</cp:revision>
  <dcterms:created xsi:type="dcterms:W3CDTF">2022-09-15T02:22:00Z</dcterms:created>
  <dcterms:modified xsi:type="dcterms:W3CDTF">2022-09-16T01:14:00Z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