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F2846" w14:textId="77777777" w:rsidR="00BC509A" w:rsidRDefault="005D7EB2">
      <w:pPr>
        <w:pStyle w:val="Heading1"/>
        <w:spacing w:line="196" w:lineRule="auto"/>
      </w:pPr>
      <w:r>
        <w:t>AI-Based</w:t>
      </w:r>
      <w:r>
        <w:rPr>
          <w:spacing w:val="-22"/>
        </w:rPr>
        <w:t xml:space="preserve"> </w:t>
      </w:r>
      <w:r>
        <w:t>Financial</w:t>
      </w:r>
      <w:r>
        <w:rPr>
          <w:spacing w:val="-22"/>
        </w:rPr>
        <w:t xml:space="preserve"> </w:t>
      </w:r>
      <w:r>
        <w:t>News</w:t>
      </w:r>
      <w:r>
        <w:rPr>
          <w:spacing w:val="-22"/>
        </w:rPr>
        <w:t xml:space="preserve"> </w:t>
      </w:r>
      <w:r>
        <w:t>Sentiment</w:t>
      </w:r>
      <w:r>
        <w:rPr>
          <w:spacing w:val="-22"/>
        </w:rPr>
        <w:t xml:space="preserve"> </w:t>
      </w:r>
      <w:r>
        <w:t>Analysis</w:t>
      </w:r>
      <w:r>
        <w:rPr>
          <w:spacing w:val="-22"/>
        </w:rPr>
        <w:t xml:space="preserve"> </w:t>
      </w:r>
      <w:r>
        <w:t>for Stock Market Prediction</w:t>
      </w:r>
    </w:p>
    <w:p w14:paraId="5F68D4A1" w14:textId="77777777" w:rsidR="00BC509A" w:rsidRDefault="00BC509A">
      <w:pPr>
        <w:pStyle w:val="BodyText"/>
        <w:spacing w:before="4"/>
        <w:ind w:left="0" w:firstLine="0"/>
        <w:jc w:val="left"/>
        <w:rPr>
          <w:b/>
          <w:sz w:val="9"/>
        </w:rPr>
      </w:pPr>
    </w:p>
    <w:tbl>
      <w:tblPr>
        <w:tblW w:w="0" w:type="auto"/>
        <w:tblInd w:w="662" w:type="dxa"/>
        <w:tblLayout w:type="fixed"/>
        <w:tblCellMar>
          <w:left w:w="0" w:type="dxa"/>
          <w:right w:w="0" w:type="dxa"/>
        </w:tblCellMar>
        <w:tblLook w:val="01E0" w:firstRow="1" w:lastRow="1" w:firstColumn="1" w:lastColumn="1" w:noHBand="0" w:noVBand="0"/>
      </w:tblPr>
      <w:tblGrid>
        <w:gridCol w:w="2847"/>
        <w:gridCol w:w="2917"/>
        <w:gridCol w:w="2847"/>
      </w:tblGrid>
      <w:tr w:rsidR="00BC509A" w14:paraId="0CAFE2C9" w14:textId="77777777">
        <w:trPr>
          <w:trHeight w:val="320"/>
        </w:trPr>
        <w:tc>
          <w:tcPr>
            <w:tcW w:w="2847" w:type="dxa"/>
          </w:tcPr>
          <w:p w14:paraId="53B1FE1A" w14:textId="4C2D0119" w:rsidR="00BC509A" w:rsidRDefault="00407830">
            <w:pPr>
              <w:pStyle w:val="TableParagraph"/>
              <w:spacing w:before="36" w:line="240" w:lineRule="auto"/>
              <w:ind w:right="67"/>
              <w:rPr>
                <w:b/>
                <w:sz w:val="20"/>
              </w:rPr>
            </w:pPr>
            <w:r>
              <w:rPr>
                <w:b/>
                <w:spacing w:val="-4"/>
                <w:sz w:val="20"/>
              </w:rPr>
              <w:t>Chalasani Roopesh</w:t>
            </w:r>
          </w:p>
        </w:tc>
        <w:tc>
          <w:tcPr>
            <w:tcW w:w="2917" w:type="dxa"/>
          </w:tcPr>
          <w:p w14:paraId="6E6E0E93" w14:textId="56225965" w:rsidR="00BC509A" w:rsidRDefault="00407830">
            <w:pPr>
              <w:pStyle w:val="TableParagraph"/>
              <w:spacing w:before="36" w:line="240" w:lineRule="auto"/>
              <w:rPr>
                <w:b/>
                <w:sz w:val="20"/>
              </w:rPr>
            </w:pPr>
            <w:r>
              <w:rPr>
                <w:b/>
                <w:spacing w:val="-2"/>
                <w:sz w:val="20"/>
              </w:rPr>
              <w:t>Avula Vyshnavi</w:t>
            </w:r>
          </w:p>
        </w:tc>
        <w:tc>
          <w:tcPr>
            <w:tcW w:w="2847" w:type="dxa"/>
          </w:tcPr>
          <w:p w14:paraId="0F320329" w14:textId="53F50861" w:rsidR="00BC509A" w:rsidRDefault="00407830">
            <w:pPr>
              <w:pStyle w:val="TableParagraph"/>
              <w:spacing w:before="36" w:line="240" w:lineRule="auto"/>
              <w:ind w:left="70"/>
              <w:rPr>
                <w:b/>
                <w:sz w:val="20"/>
              </w:rPr>
            </w:pPr>
            <w:r>
              <w:rPr>
                <w:b/>
                <w:sz w:val="20"/>
              </w:rPr>
              <w:t>Turlapati Deepthi Anusha</w:t>
            </w:r>
          </w:p>
        </w:tc>
      </w:tr>
      <w:tr w:rsidR="00BC509A" w14:paraId="6F189E43" w14:textId="77777777">
        <w:trPr>
          <w:trHeight w:val="282"/>
        </w:trPr>
        <w:tc>
          <w:tcPr>
            <w:tcW w:w="2847" w:type="dxa"/>
          </w:tcPr>
          <w:p w14:paraId="529BF6E9" w14:textId="77777777" w:rsidR="00BC509A" w:rsidRDefault="005D7EB2">
            <w:pPr>
              <w:pStyle w:val="TableParagraph"/>
              <w:spacing w:before="53"/>
              <w:ind w:right="67"/>
              <w:rPr>
                <w:sz w:val="20"/>
              </w:rPr>
            </w:pPr>
            <w:r>
              <w:rPr>
                <w:sz w:val="20"/>
              </w:rPr>
              <w:t>Department</w:t>
            </w:r>
            <w:r>
              <w:rPr>
                <w:spacing w:val="-7"/>
                <w:sz w:val="20"/>
              </w:rPr>
              <w:t xml:space="preserve"> </w:t>
            </w:r>
            <w:r>
              <w:rPr>
                <w:sz w:val="20"/>
              </w:rPr>
              <w:t>of</w:t>
            </w:r>
            <w:r>
              <w:rPr>
                <w:spacing w:val="-6"/>
                <w:sz w:val="20"/>
              </w:rPr>
              <w:t xml:space="preserve"> </w:t>
            </w:r>
            <w:r>
              <w:rPr>
                <w:sz w:val="20"/>
              </w:rPr>
              <w:t>Computer</w:t>
            </w:r>
            <w:r>
              <w:rPr>
                <w:spacing w:val="-6"/>
                <w:sz w:val="20"/>
              </w:rPr>
              <w:t xml:space="preserve"> </w:t>
            </w:r>
            <w:r>
              <w:rPr>
                <w:spacing w:val="-2"/>
                <w:sz w:val="20"/>
              </w:rPr>
              <w:t>Science</w:t>
            </w:r>
          </w:p>
        </w:tc>
        <w:tc>
          <w:tcPr>
            <w:tcW w:w="2917" w:type="dxa"/>
          </w:tcPr>
          <w:p w14:paraId="445C23D5" w14:textId="77777777" w:rsidR="00BC509A" w:rsidRDefault="005D7EB2">
            <w:pPr>
              <w:pStyle w:val="TableParagraph"/>
              <w:spacing w:before="53"/>
              <w:rPr>
                <w:sz w:val="20"/>
              </w:rPr>
            </w:pPr>
            <w:r>
              <w:rPr>
                <w:sz w:val="20"/>
              </w:rPr>
              <w:t>Department</w:t>
            </w:r>
            <w:r>
              <w:rPr>
                <w:spacing w:val="-7"/>
                <w:sz w:val="20"/>
              </w:rPr>
              <w:t xml:space="preserve"> </w:t>
            </w:r>
            <w:r>
              <w:rPr>
                <w:sz w:val="20"/>
              </w:rPr>
              <w:t>of</w:t>
            </w:r>
            <w:r>
              <w:rPr>
                <w:spacing w:val="-6"/>
                <w:sz w:val="20"/>
              </w:rPr>
              <w:t xml:space="preserve"> </w:t>
            </w:r>
            <w:r>
              <w:rPr>
                <w:sz w:val="20"/>
              </w:rPr>
              <w:t>Computer</w:t>
            </w:r>
            <w:r>
              <w:rPr>
                <w:spacing w:val="-6"/>
                <w:sz w:val="20"/>
              </w:rPr>
              <w:t xml:space="preserve"> </w:t>
            </w:r>
            <w:r>
              <w:rPr>
                <w:spacing w:val="-2"/>
                <w:sz w:val="20"/>
              </w:rPr>
              <w:t>Science</w:t>
            </w:r>
          </w:p>
        </w:tc>
        <w:tc>
          <w:tcPr>
            <w:tcW w:w="2847" w:type="dxa"/>
          </w:tcPr>
          <w:p w14:paraId="1DD77E65" w14:textId="77777777" w:rsidR="00BC509A" w:rsidRDefault="005D7EB2">
            <w:pPr>
              <w:pStyle w:val="TableParagraph"/>
              <w:spacing w:before="53"/>
              <w:ind w:left="70"/>
              <w:rPr>
                <w:sz w:val="20"/>
              </w:rPr>
            </w:pPr>
            <w:r>
              <w:rPr>
                <w:sz w:val="20"/>
              </w:rPr>
              <w:t>Department</w:t>
            </w:r>
            <w:r>
              <w:rPr>
                <w:spacing w:val="-7"/>
                <w:sz w:val="20"/>
              </w:rPr>
              <w:t xml:space="preserve"> </w:t>
            </w:r>
            <w:r>
              <w:rPr>
                <w:sz w:val="20"/>
              </w:rPr>
              <w:t>of</w:t>
            </w:r>
            <w:r>
              <w:rPr>
                <w:spacing w:val="-6"/>
                <w:sz w:val="20"/>
              </w:rPr>
              <w:t xml:space="preserve"> </w:t>
            </w:r>
            <w:r>
              <w:rPr>
                <w:sz w:val="20"/>
              </w:rPr>
              <w:t>Computer</w:t>
            </w:r>
            <w:r>
              <w:rPr>
                <w:spacing w:val="-6"/>
                <w:sz w:val="20"/>
              </w:rPr>
              <w:t xml:space="preserve"> </w:t>
            </w:r>
            <w:r>
              <w:rPr>
                <w:spacing w:val="-2"/>
                <w:sz w:val="20"/>
              </w:rPr>
              <w:t>Science</w:t>
            </w:r>
          </w:p>
        </w:tc>
      </w:tr>
      <w:tr w:rsidR="00BC509A" w14:paraId="73457CEA" w14:textId="77777777">
        <w:trPr>
          <w:trHeight w:val="259"/>
        </w:trPr>
        <w:tc>
          <w:tcPr>
            <w:tcW w:w="2847" w:type="dxa"/>
          </w:tcPr>
          <w:p w14:paraId="1E7C6BAD" w14:textId="77777777" w:rsidR="00BC509A" w:rsidRDefault="005D7EB2">
            <w:pPr>
              <w:pStyle w:val="TableParagraph"/>
              <w:spacing w:line="229" w:lineRule="exact"/>
              <w:ind w:right="67"/>
              <w:rPr>
                <w:sz w:val="20"/>
              </w:rPr>
            </w:pPr>
            <w:r>
              <w:rPr>
                <w:sz w:val="20"/>
              </w:rPr>
              <w:t>and</w:t>
            </w:r>
            <w:r>
              <w:rPr>
                <w:spacing w:val="-4"/>
                <w:sz w:val="20"/>
              </w:rPr>
              <w:t xml:space="preserve"> </w:t>
            </w:r>
            <w:r>
              <w:rPr>
                <w:spacing w:val="-2"/>
                <w:sz w:val="20"/>
              </w:rPr>
              <w:t>Engineering</w:t>
            </w:r>
          </w:p>
        </w:tc>
        <w:tc>
          <w:tcPr>
            <w:tcW w:w="2917" w:type="dxa"/>
          </w:tcPr>
          <w:p w14:paraId="263B7EBA" w14:textId="77777777" w:rsidR="00BC509A" w:rsidRDefault="005D7EB2">
            <w:pPr>
              <w:pStyle w:val="TableParagraph"/>
              <w:spacing w:line="229" w:lineRule="exact"/>
              <w:rPr>
                <w:sz w:val="20"/>
              </w:rPr>
            </w:pPr>
            <w:r>
              <w:rPr>
                <w:sz w:val="20"/>
              </w:rPr>
              <w:t>and</w:t>
            </w:r>
            <w:r>
              <w:rPr>
                <w:spacing w:val="-4"/>
                <w:sz w:val="20"/>
              </w:rPr>
              <w:t xml:space="preserve"> </w:t>
            </w:r>
            <w:r>
              <w:rPr>
                <w:spacing w:val="-2"/>
                <w:sz w:val="20"/>
              </w:rPr>
              <w:t>Engineering</w:t>
            </w:r>
          </w:p>
        </w:tc>
        <w:tc>
          <w:tcPr>
            <w:tcW w:w="2847" w:type="dxa"/>
          </w:tcPr>
          <w:p w14:paraId="537965DC" w14:textId="77777777" w:rsidR="00BC509A" w:rsidRDefault="005D7EB2">
            <w:pPr>
              <w:pStyle w:val="TableParagraph"/>
              <w:spacing w:line="229" w:lineRule="exact"/>
              <w:ind w:left="70"/>
              <w:rPr>
                <w:sz w:val="20"/>
              </w:rPr>
            </w:pPr>
            <w:r>
              <w:rPr>
                <w:sz w:val="20"/>
              </w:rPr>
              <w:t>and</w:t>
            </w:r>
            <w:r>
              <w:rPr>
                <w:spacing w:val="-4"/>
                <w:sz w:val="20"/>
              </w:rPr>
              <w:t xml:space="preserve"> </w:t>
            </w:r>
            <w:r>
              <w:rPr>
                <w:spacing w:val="-2"/>
                <w:sz w:val="20"/>
              </w:rPr>
              <w:t>Engineering</w:t>
            </w:r>
          </w:p>
        </w:tc>
      </w:tr>
      <w:tr w:rsidR="00BC509A" w14:paraId="308EE644" w14:textId="77777777">
        <w:trPr>
          <w:trHeight w:val="259"/>
        </w:trPr>
        <w:tc>
          <w:tcPr>
            <w:tcW w:w="2847" w:type="dxa"/>
          </w:tcPr>
          <w:p w14:paraId="4BD60E99" w14:textId="77777777" w:rsidR="00BC509A" w:rsidRDefault="005D7EB2">
            <w:pPr>
              <w:pStyle w:val="TableParagraph"/>
              <w:spacing w:before="30"/>
              <w:ind w:right="67"/>
              <w:rPr>
                <w:sz w:val="20"/>
              </w:rPr>
            </w:pPr>
            <w:r>
              <w:rPr>
                <w:sz w:val="20"/>
              </w:rPr>
              <w:t>Koneru</w:t>
            </w:r>
            <w:r>
              <w:rPr>
                <w:spacing w:val="-10"/>
                <w:sz w:val="20"/>
              </w:rPr>
              <w:t xml:space="preserve"> </w:t>
            </w:r>
            <w:r>
              <w:rPr>
                <w:spacing w:val="-2"/>
                <w:sz w:val="20"/>
              </w:rPr>
              <w:t>Lakshmaiah</w:t>
            </w:r>
          </w:p>
        </w:tc>
        <w:tc>
          <w:tcPr>
            <w:tcW w:w="2917" w:type="dxa"/>
          </w:tcPr>
          <w:p w14:paraId="6DFAEB81" w14:textId="77777777" w:rsidR="00BC509A" w:rsidRDefault="005D7EB2">
            <w:pPr>
              <w:pStyle w:val="TableParagraph"/>
              <w:spacing w:before="30"/>
              <w:rPr>
                <w:sz w:val="20"/>
              </w:rPr>
            </w:pPr>
            <w:r>
              <w:rPr>
                <w:sz w:val="20"/>
              </w:rPr>
              <w:t>Koneru</w:t>
            </w:r>
            <w:r>
              <w:rPr>
                <w:spacing w:val="-10"/>
                <w:sz w:val="20"/>
              </w:rPr>
              <w:t xml:space="preserve"> </w:t>
            </w:r>
            <w:r>
              <w:rPr>
                <w:spacing w:val="-2"/>
                <w:sz w:val="20"/>
              </w:rPr>
              <w:t>Lakshmaiah</w:t>
            </w:r>
          </w:p>
        </w:tc>
        <w:tc>
          <w:tcPr>
            <w:tcW w:w="2847" w:type="dxa"/>
          </w:tcPr>
          <w:p w14:paraId="4E29B198" w14:textId="77777777" w:rsidR="00BC509A" w:rsidRDefault="005D7EB2">
            <w:pPr>
              <w:pStyle w:val="TableParagraph"/>
              <w:spacing w:before="30"/>
              <w:ind w:left="70"/>
              <w:rPr>
                <w:sz w:val="20"/>
              </w:rPr>
            </w:pPr>
            <w:r>
              <w:rPr>
                <w:sz w:val="20"/>
              </w:rPr>
              <w:t>Koneru</w:t>
            </w:r>
            <w:r>
              <w:rPr>
                <w:spacing w:val="-10"/>
                <w:sz w:val="20"/>
              </w:rPr>
              <w:t xml:space="preserve"> </w:t>
            </w:r>
            <w:r>
              <w:rPr>
                <w:spacing w:val="-2"/>
                <w:sz w:val="20"/>
              </w:rPr>
              <w:t>Lakshmaiah</w:t>
            </w:r>
          </w:p>
        </w:tc>
      </w:tr>
      <w:tr w:rsidR="00BC509A" w14:paraId="46D81370" w14:textId="77777777">
        <w:trPr>
          <w:trHeight w:val="259"/>
        </w:trPr>
        <w:tc>
          <w:tcPr>
            <w:tcW w:w="2847" w:type="dxa"/>
          </w:tcPr>
          <w:p w14:paraId="75249491" w14:textId="77777777" w:rsidR="00BC509A" w:rsidRDefault="005D7EB2">
            <w:pPr>
              <w:pStyle w:val="TableParagraph"/>
              <w:spacing w:line="229" w:lineRule="exact"/>
              <w:ind w:right="67"/>
              <w:rPr>
                <w:sz w:val="20"/>
              </w:rPr>
            </w:pPr>
            <w:r>
              <w:rPr>
                <w:sz w:val="20"/>
              </w:rPr>
              <w:t>Education</w:t>
            </w:r>
            <w:r>
              <w:rPr>
                <w:spacing w:val="-10"/>
                <w:sz w:val="20"/>
              </w:rPr>
              <w:t xml:space="preserve"> </w:t>
            </w:r>
            <w:r>
              <w:rPr>
                <w:spacing w:val="-2"/>
                <w:sz w:val="20"/>
              </w:rPr>
              <w:t>Foundation</w:t>
            </w:r>
          </w:p>
        </w:tc>
        <w:tc>
          <w:tcPr>
            <w:tcW w:w="2917" w:type="dxa"/>
          </w:tcPr>
          <w:p w14:paraId="17648506" w14:textId="77777777" w:rsidR="00BC509A" w:rsidRDefault="005D7EB2">
            <w:pPr>
              <w:pStyle w:val="TableParagraph"/>
              <w:spacing w:line="229" w:lineRule="exact"/>
              <w:rPr>
                <w:sz w:val="20"/>
              </w:rPr>
            </w:pPr>
            <w:r>
              <w:rPr>
                <w:sz w:val="20"/>
              </w:rPr>
              <w:t>Education</w:t>
            </w:r>
            <w:r>
              <w:rPr>
                <w:spacing w:val="-10"/>
                <w:sz w:val="20"/>
              </w:rPr>
              <w:t xml:space="preserve"> </w:t>
            </w:r>
            <w:r>
              <w:rPr>
                <w:spacing w:val="-2"/>
                <w:sz w:val="20"/>
              </w:rPr>
              <w:t>Foundation</w:t>
            </w:r>
          </w:p>
        </w:tc>
        <w:tc>
          <w:tcPr>
            <w:tcW w:w="2847" w:type="dxa"/>
          </w:tcPr>
          <w:p w14:paraId="065004E2" w14:textId="77777777" w:rsidR="00BC509A" w:rsidRDefault="005D7EB2">
            <w:pPr>
              <w:pStyle w:val="TableParagraph"/>
              <w:spacing w:line="229" w:lineRule="exact"/>
              <w:ind w:left="70"/>
              <w:rPr>
                <w:sz w:val="20"/>
              </w:rPr>
            </w:pPr>
            <w:r>
              <w:rPr>
                <w:sz w:val="20"/>
              </w:rPr>
              <w:t>Education</w:t>
            </w:r>
            <w:r>
              <w:rPr>
                <w:spacing w:val="-10"/>
                <w:sz w:val="20"/>
              </w:rPr>
              <w:t xml:space="preserve"> </w:t>
            </w:r>
            <w:r>
              <w:rPr>
                <w:spacing w:val="-2"/>
                <w:sz w:val="20"/>
              </w:rPr>
              <w:t>Foundation</w:t>
            </w:r>
          </w:p>
        </w:tc>
      </w:tr>
      <w:tr w:rsidR="00BC509A" w14:paraId="07AB0BCB" w14:textId="77777777">
        <w:trPr>
          <w:trHeight w:val="272"/>
        </w:trPr>
        <w:tc>
          <w:tcPr>
            <w:tcW w:w="2847" w:type="dxa"/>
          </w:tcPr>
          <w:p w14:paraId="6A6E9883" w14:textId="77777777" w:rsidR="00BC509A" w:rsidRDefault="005D7EB2">
            <w:pPr>
              <w:pStyle w:val="TableParagraph"/>
              <w:spacing w:before="30" w:line="223" w:lineRule="exact"/>
              <w:ind w:right="67"/>
              <w:rPr>
                <w:sz w:val="20"/>
              </w:rPr>
            </w:pPr>
            <w:proofErr w:type="spellStart"/>
            <w:r>
              <w:rPr>
                <w:spacing w:val="-2"/>
                <w:sz w:val="20"/>
              </w:rPr>
              <w:t>Bachupally</w:t>
            </w:r>
            <w:proofErr w:type="spellEnd"/>
            <w:r>
              <w:rPr>
                <w:spacing w:val="-2"/>
                <w:sz w:val="20"/>
              </w:rPr>
              <w:t>,</w:t>
            </w:r>
            <w:r>
              <w:rPr>
                <w:spacing w:val="-10"/>
                <w:sz w:val="20"/>
              </w:rPr>
              <w:t xml:space="preserve"> </w:t>
            </w:r>
            <w:r>
              <w:rPr>
                <w:spacing w:val="-2"/>
                <w:sz w:val="20"/>
              </w:rPr>
              <w:t>India</w:t>
            </w:r>
          </w:p>
        </w:tc>
        <w:tc>
          <w:tcPr>
            <w:tcW w:w="2917" w:type="dxa"/>
          </w:tcPr>
          <w:p w14:paraId="2FDDB7DA" w14:textId="77777777" w:rsidR="00BC509A" w:rsidRDefault="005D7EB2">
            <w:pPr>
              <w:pStyle w:val="TableParagraph"/>
              <w:spacing w:before="30" w:line="223" w:lineRule="exact"/>
              <w:rPr>
                <w:sz w:val="20"/>
              </w:rPr>
            </w:pPr>
            <w:proofErr w:type="spellStart"/>
            <w:r>
              <w:rPr>
                <w:spacing w:val="-2"/>
                <w:sz w:val="20"/>
              </w:rPr>
              <w:t>Bachupally</w:t>
            </w:r>
            <w:proofErr w:type="spellEnd"/>
            <w:r>
              <w:rPr>
                <w:spacing w:val="-2"/>
                <w:sz w:val="20"/>
              </w:rPr>
              <w:t>,</w:t>
            </w:r>
            <w:r>
              <w:rPr>
                <w:spacing w:val="-10"/>
                <w:sz w:val="20"/>
              </w:rPr>
              <w:t xml:space="preserve"> </w:t>
            </w:r>
            <w:r>
              <w:rPr>
                <w:spacing w:val="-2"/>
                <w:sz w:val="20"/>
              </w:rPr>
              <w:t>India</w:t>
            </w:r>
          </w:p>
        </w:tc>
        <w:tc>
          <w:tcPr>
            <w:tcW w:w="2847" w:type="dxa"/>
          </w:tcPr>
          <w:p w14:paraId="67E2ED00" w14:textId="77777777" w:rsidR="00BC509A" w:rsidRDefault="005D7EB2">
            <w:pPr>
              <w:pStyle w:val="TableParagraph"/>
              <w:spacing w:before="30" w:line="223" w:lineRule="exact"/>
              <w:ind w:left="70"/>
              <w:rPr>
                <w:sz w:val="20"/>
              </w:rPr>
            </w:pPr>
            <w:proofErr w:type="spellStart"/>
            <w:r>
              <w:rPr>
                <w:spacing w:val="-2"/>
                <w:sz w:val="20"/>
              </w:rPr>
              <w:t>Bachupally</w:t>
            </w:r>
            <w:proofErr w:type="spellEnd"/>
            <w:r>
              <w:rPr>
                <w:spacing w:val="-2"/>
                <w:sz w:val="20"/>
              </w:rPr>
              <w:t>,</w:t>
            </w:r>
            <w:r>
              <w:rPr>
                <w:spacing w:val="-10"/>
                <w:sz w:val="20"/>
              </w:rPr>
              <w:t xml:space="preserve"> </w:t>
            </w:r>
            <w:r>
              <w:rPr>
                <w:spacing w:val="-2"/>
                <w:sz w:val="20"/>
              </w:rPr>
              <w:t>India</w:t>
            </w:r>
          </w:p>
        </w:tc>
      </w:tr>
    </w:tbl>
    <w:p w14:paraId="47F028B6" w14:textId="12495B12" w:rsidR="00BC509A" w:rsidRPr="00697390" w:rsidRDefault="005D7EB2">
      <w:pPr>
        <w:pStyle w:val="BodyText"/>
        <w:spacing w:before="387" w:line="249" w:lineRule="auto"/>
        <w:ind w:right="131" w:hanging="8"/>
        <w:rPr>
          <w:bCs/>
        </w:rPr>
      </w:pPr>
      <w:r>
        <w:rPr>
          <w:b/>
        </w:rPr>
        <w:t xml:space="preserve">Abstract— </w:t>
      </w:r>
      <w:r w:rsidR="00697390" w:rsidRPr="00697390">
        <w:rPr>
          <w:bCs/>
        </w:rPr>
        <w:t xml:space="preserve">This paper lays out a stock-direction prediction setup that doesn’t just stare at price charts; it pulls in financial news too, then tries to see which way the next move </w:t>
      </w:r>
      <w:proofErr w:type="spellStart"/>
      <w:r w:rsidR="00697390" w:rsidRPr="00697390">
        <w:rPr>
          <w:bCs/>
        </w:rPr>
        <w:t>goes.At</w:t>
      </w:r>
      <w:proofErr w:type="spellEnd"/>
      <w:r w:rsidR="00697390" w:rsidRPr="00697390">
        <w:rPr>
          <w:bCs/>
        </w:rPr>
        <w:t xml:space="preserve"> the center is </w:t>
      </w:r>
      <w:proofErr w:type="spellStart"/>
      <w:r w:rsidR="00697390" w:rsidRPr="00697390">
        <w:rPr>
          <w:bCs/>
        </w:rPr>
        <w:t>FinBERT</w:t>
      </w:r>
      <w:proofErr w:type="spellEnd"/>
      <w:r w:rsidR="00697390" w:rsidRPr="00697390">
        <w:rPr>
          <w:bCs/>
        </w:rPr>
        <w:t xml:space="preserve">. It reads finance-related headlines and stories and spits out sentiment signals—positive, negative, or neutral—each as a score. Simple idea. Useful </w:t>
      </w:r>
      <w:proofErr w:type="spellStart"/>
      <w:r w:rsidR="00697390" w:rsidRPr="00697390">
        <w:rPr>
          <w:bCs/>
        </w:rPr>
        <w:t>payoff.Those</w:t>
      </w:r>
      <w:proofErr w:type="spellEnd"/>
      <w:r w:rsidR="00697390" w:rsidRPr="00697390">
        <w:rPr>
          <w:bCs/>
        </w:rPr>
        <w:t xml:space="preserve"> sentiment scores don’t sit alone, though. They get merged with classic market signals: momentum, volatility, trading volume behavior, and technical indicators like RSI and MACD. There’s also a twist: features that capture how sentiment and market‍‍​‌​​‌​​​​‌‌​‌​​‌​‌‌‌​​​​​‌‌​​‌​​​‌‌​​‌‌​​‌‌‌‌‌​​​‌‌‌​​​​​‌‌​​‌​‌​‌‌‌​​‌​​‌‌‌​​‌‌​‌‌​‌‌‌‌​‌‌​‌‌‌​​‌‌​‌​​‌​‌‌​​‌‌​​‌‌​‌​​‌​‌‌​​​‌‌​‌‌​​​​‌​‌‌‌​‌​​​‌‌​‌​​‌​‌‌​‌‌‌‌​‌‌​‌‌‌​</w:t>
      </w:r>
      <w:r w:rsidR="00697390">
        <w:rPr>
          <w:b/>
        </w:rPr>
        <w:t xml:space="preserve"> </w:t>
      </w:r>
      <w:r w:rsidR="00697390" w:rsidRPr="00697390">
        <w:rPr>
          <w:bCs/>
        </w:rPr>
        <w:t xml:space="preserve">interactions using the proposed </w:t>
      </w:r>
      <w:proofErr w:type="spellStart"/>
      <w:r w:rsidR="00697390" w:rsidRPr="00697390">
        <w:rPr>
          <w:bCs/>
        </w:rPr>
        <w:t>FinSent</w:t>
      </w:r>
      <w:proofErr w:type="spellEnd"/>
      <w:r w:rsidR="00697390" w:rsidRPr="00697390">
        <w:rPr>
          <w:bCs/>
        </w:rPr>
        <w:t xml:space="preserve">-Momentum Fusion (FSMF) framework. The resulting 35 features are classified using Gradient Boosting to predict UP or DOWN stock movement. Using the TRACE ACL18 AAPL dataset, FSMF achieves 69.12% accuracy, compared with 56% for the Logistic Regression baseline. A </w:t>
      </w:r>
      <w:proofErr w:type="spellStart"/>
      <w:r w:rsidR="00697390" w:rsidRPr="00697390">
        <w:rPr>
          <w:bCs/>
        </w:rPr>
        <w:t>Streamlit</w:t>
      </w:r>
      <w:proofErr w:type="spellEnd"/>
      <w:r w:rsidR="00697390" w:rsidRPr="00697390">
        <w:rPr>
          <w:bCs/>
        </w:rPr>
        <w:t xml:space="preserve"> application provides an interactive interface for sentiment analysis and stock prediction</w:t>
      </w:r>
      <w:r w:rsidR="00697390" w:rsidRPr="00697390">
        <w:rPr>
          <w:b/>
        </w:rPr>
        <w:t>.</w:t>
      </w:r>
    </w:p>
    <w:p w14:paraId="20146229" w14:textId="77777777" w:rsidR="00697390" w:rsidRPr="00697390" w:rsidRDefault="005D7EB2" w:rsidP="00697390">
      <w:pPr>
        <w:pStyle w:val="BodyText"/>
        <w:spacing w:before="79" w:line="249" w:lineRule="auto"/>
        <w:ind w:right="156" w:firstLine="0"/>
        <w:rPr>
          <w:lang w:val="en-IN"/>
        </w:rPr>
      </w:pPr>
      <w:r>
        <w:rPr>
          <w:b/>
        </w:rPr>
        <w:t>Keywords—</w:t>
      </w:r>
      <w:r>
        <w:rPr>
          <w:b/>
          <w:spacing w:val="-10"/>
        </w:rPr>
        <w:t xml:space="preserve"> </w:t>
      </w:r>
      <w:r w:rsidR="00697390" w:rsidRPr="00697390">
        <w:rPr>
          <w:lang w:val="en-IN"/>
        </w:rPr>
        <w:t xml:space="preserve">Financial News, Sentiment Analysis, </w:t>
      </w:r>
      <w:proofErr w:type="spellStart"/>
      <w:r w:rsidR="00697390" w:rsidRPr="00697390">
        <w:rPr>
          <w:lang w:val="en-IN"/>
        </w:rPr>
        <w:t>FinBERT</w:t>
      </w:r>
      <w:proofErr w:type="spellEnd"/>
      <w:r w:rsidR="00697390" w:rsidRPr="00697390">
        <w:rPr>
          <w:lang w:val="en-IN"/>
        </w:rPr>
        <w:t>, Stock Market Prediction, NLP, FSMF, Gradient Boosting.</w:t>
      </w:r>
    </w:p>
    <w:p w14:paraId="0FB54553" w14:textId="490674C5" w:rsidR="00BC509A" w:rsidRDefault="00BC509A" w:rsidP="00697390">
      <w:pPr>
        <w:pStyle w:val="BodyText"/>
        <w:spacing w:before="79" w:line="249" w:lineRule="auto"/>
        <w:ind w:right="156" w:firstLine="0"/>
      </w:pPr>
    </w:p>
    <w:p w14:paraId="3831371A" w14:textId="77777777" w:rsidR="00BC509A" w:rsidRDefault="00BC509A">
      <w:pPr>
        <w:pStyle w:val="BodyText"/>
        <w:jc w:val="left"/>
        <w:sectPr w:rsidR="00BC509A">
          <w:footerReference w:type="default" r:id="rId8"/>
          <w:type w:val="continuous"/>
          <w:pgSz w:w="11910" w:h="16840"/>
          <w:pgMar w:top="680" w:right="850" w:bottom="540" w:left="992" w:header="0" w:footer="348" w:gutter="0"/>
          <w:pgNumType w:start="1"/>
          <w:cols w:space="720"/>
        </w:sectPr>
      </w:pPr>
    </w:p>
    <w:p w14:paraId="531BB1E4" w14:textId="77777777" w:rsidR="00BC509A" w:rsidRDefault="005D7EB2">
      <w:pPr>
        <w:pStyle w:val="Heading2"/>
        <w:numPr>
          <w:ilvl w:val="0"/>
          <w:numId w:val="7"/>
        </w:numPr>
        <w:tabs>
          <w:tab w:val="left" w:pos="1716"/>
        </w:tabs>
        <w:spacing w:before="136"/>
        <w:ind w:left="1716" w:hanging="226"/>
        <w:jc w:val="left"/>
      </w:pPr>
      <w:r>
        <w:rPr>
          <w:spacing w:val="-2"/>
        </w:rPr>
        <w:t>INTRODUCTION</w:t>
      </w:r>
    </w:p>
    <w:p w14:paraId="688462AC" w14:textId="77777777" w:rsidR="00BC509A" w:rsidRPr="00697390" w:rsidRDefault="005D7EB2" w:rsidP="00407830">
      <w:pPr>
        <w:pStyle w:val="BodyText"/>
        <w:spacing w:before="89" w:line="249" w:lineRule="auto"/>
        <w:ind w:firstLine="0"/>
      </w:pPr>
      <w:r w:rsidRPr="00697390">
        <w:t>Financial news plays an important role in influencing investor</w:t>
      </w:r>
      <w:r w:rsidRPr="00697390">
        <w:rPr>
          <w:spacing w:val="-9"/>
        </w:rPr>
        <w:t xml:space="preserve"> </w:t>
      </w:r>
      <w:r w:rsidRPr="00697390">
        <w:t>sentiment</w:t>
      </w:r>
      <w:r w:rsidRPr="00697390">
        <w:rPr>
          <w:spacing w:val="-9"/>
        </w:rPr>
        <w:t xml:space="preserve"> </w:t>
      </w:r>
      <w:r w:rsidRPr="00697390">
        <w:t>and</w:t>
      </w:r>
      <w:r w:rsidRPr="00697390">
        <w:rPr>
          <w:spacing w:val="-9"/>
        </w:rPr>
        <w:t xml:space="preserve"> </w:t>
      </w:r>
      <w:r w:rsidRPr="00697390">
        <w:t>stock</w:t>
      </w:r>
      <w:r w:rsidRPr="00697390">
        <w:rPr>
          <w:spacing w:val="-9"/>
        </w:rPr>
        <w:t xml:space="preserve"> </w:t>
      </w:r>
      <w:r w:rsidRPr="00697390">
        <w:t>market</w:t>
      </w:r>
      <w:r w:rsidRPr="00697390">
        <w:rPr>
          <w:spacing w:val="-9"/>
        </w:rPr>
        <w:t xml:space="preserve"> </w:t>
      </w:r>
      <w:r w:rsidRPr="00697390">
        <w:t>movements.</w:t>
      </w:r>
      <w:r w:rsidRPr="00697390">
        <w:rPr>
          <w:spacing w:val="11"/>
        </w:rPr>
        <w:t xml:space="preserve"> </w:t>
      </w:r>
      <w:r w:rsidRPr="00697390">
        <w:t>Large</w:t>
      </w:r>
      <w:r w:rsidRPr="00697390">
        <w:rPr>
          <w:spacing w:val="-9"/>
        </w:rPr>
        <w:t xml:space="preserve"> </w:t>
      </w:r>
      <w:r w:rsidRPr="00697390">
        <w:t>vol-</w:t>
      </w:r>
      <w:proofErr w:type="spellStart"/>
      <w:r w:rsidRPr="00697390">
        <w:t>umes</w:t>
      </w:r>
      <w:proofErr w:type="spellEnd"/>
      <w:r w:rsidRPr="00697390">
        <w:t xml:space="preserve"> of financial news are published every day, making manual analysis difficult, time-consuming, and challenging to</w:t>
      </w:r>
      <w:r w:rsidRPr="00697390">
        <w:rPr>
          <w:spacing w:val="-1"/>
        </w:rPr>
        <w:t xml:space="preserve"> </w:t>
      </w:r>
      <w:r w:rsidRPr="00697390">
        <w:t>perform</w:t>
      </w:r>
      <w:r w:rsidRPr="00697390">
        <w:rPr>
          <w:spacing w:val="-1"/>
        </w:rPr>
        <w:t xml:space="preserve"> </w:t>
      </w:r>
      <w:r w:rsidRPr="00697390">
        <w:t>consistently.</w:t>
      </w:r>
      <w:r w:rsidRPr="00697390">
        <w:rPr>
          <w:spacing w:val="22"/>
        </w:rPr>
        <w:t xml:space="preserve"> </w:t>
      </w:r>
      <w:r w:rsidRPr="00697390">
        <w:t>News</w:t>
      </w:r>
      <w:r w:rsidRPr="00697390">
        <w:rPr>
          <w:spacing w:val="-1"/>
        </w:rPr>
        <w:t xml:space="preserve"> </w:t>
      </w:r>
      <w:r w:rsidRPr="00697390">
        <w:t>articles</w:t>
      </w:r>
      <w:r w:rsidRPr="00697390">
        <w:rPr>
          <w:spacing w:val="-1"/>
        </w:rPr>
        <w:t xml:space="preserve"> </w:t>
      </w:r>
      <w:r w:rsidRPr="00697390">
        <w:t>can</w:t>
      </w:r>
      <w:r w:rsidRPr="00697390">
        <w:rPr>
          <w:spacing w:val="-1"/>
        </w:rPr>
        <w:t xml:space="preserve"> </w:t>
      </w:r>
      <w:r w:rsidRPr="00697390">
        <w:t>contain</w:t>
      </w:r>
      <w:r w:rsidRPr="00697390">
        <w:rPr>
          <w:spacing w:val="-1"/>
        </w:rPr>
        <w:t xml:space="preserve"> </w:t>
      </w:r>
      <w:r w:rsidRPr="00697390">
        <w:t>positive, negative, or neutral information that may influence market trends.</w:t>
      </w:r>
      <w:r w:rsidRPr="00697390">
        <w:rPr>
          <w:spacing w:val="40"/>
        </w:rPr>
        <w:t xml:space="preserve"> </w:t>
      </w:r>
      <w:r w:rsidRPr="00697390">
        <w:t xml:space="preserve">Natural Language Processing (NLP) and machine </w:t>
      </w:r>
      <w:r w:rsidRPr="00697390">
        <w:rPr>
          <w:spacing w:val="-2"/>
        </w:rPr>
        <w:t>learning</w:t>
      </w:r>
      <w:r w:rsidRPr="00697390">
        <w:rPr>
          <w:spacing w:val="-4"/>
        </w:rPr>
        <w:t xml:space="preserve"> </w:t>
      </w:r>
      <w:r w:rsidRPr="00697390">
        <w:rPr>
          <w:spacing w:val="-2"/>
        </w:rPr>
        <w:t>techniques</w:t>
      </w:r>
      <w:r w:rsidRPr="00697390">
        <w:rPr>
          <w:spacing w:val="-4"/>
        </w:rPr>
        <w:t xml:space="preserve"> </w:t>
      </w:r>
      <w:r w:rsidRPr="00697390">
        <w:rPr>
          <w:spacing w:val="-2"/>
        </w:rPr>
        <w:t>can</w:t>
      </w:r>
      <w:r w:rsidRPr="00697390">
        <w:rPr>
          <w:spacing w:val="-4"/>
        </w:rPr>
        <w:t xml:space="preserve"> </w:t>
      </w:r>
      <w:r w:rsidRPr="00697390">
        <w:rPr>
          <w:spacing w:val="-2"/>
        </w:rPr>
        <w:t>analyze</w:t>
      </w:r>
      <w:r w:rsidRPr="00697390">
        <w:rPr>
          <w:spacing w:val="-4"/>
        </w:rPr>
        <w:t xml:space="preserve"> </w:t>
      </w:r>
      <w:r w:rsidRPr="00697390">
        <w:rPr>
          <w:spacing w:val="-2"/>
        </w:rPr>
        <w:t>this</w:t>
      </w:r>
      <w:r w:rsidRPr="00697390">
        <w:rPr>
          <w:spacing w:val="-4"/>
        </w:rPr>
        <w:t xml:space="preserve"> </w:t>
      </w:r>
      <w:r w:rsidRPr="00697390">
        <w:rPr>
          <w:spacing w:val="-2"/>
        </w:rPr>
        <w:t>information</w:t>
      </w:r>
      <w:r w:rsidRPr="00697390">
        <w:rPr>
          <w:spacing w:val="-4"/>
        </w:rPr>
        <w:t xml:space="preserve"> </w:t>
      </w:r>
      <w:r w:rsidRPr="00697390">
        <w:rPr>
          <w:spacing w:val="-2"/>
        </w:rPr>
        <w:t>and</w:t>
      </w:r>
      <w:r w:rsidRPr="00697390">
        <w:rPr>
          <w:spacing w:val="-4"/>
        </w:rPr>
        <w:t xml:space="preserve"> </w:t>
      </w:r>
      <w:r w:rsidRPr="00697390">
        <w:rPr>
          <w:spacing w:val="-2"/>
        </w:rPr>
        <w:t xml:space="preserve">identify </w:t>
      </w:r>
      <w:r w:rsidRPr="00697390">
        <w:t>meaningful sentiment patterns.</w:t>
      </w:r>
    </w:p>
    <w:p w14:paraId="39CA6170" w14:textId="77777777" w:rsidR="00BC509A" w:rsidRPr="00697390" w:rsidRDefault="005D7EB2" w:rsidP="00407830">
      <w:pPr>
        <w:pStyle w:val="BodyText"/>
        <w:spacing w:line="249" w:lineRule="auto"/>
        <w:ind w:left="0" w:firstLine="0"/>
      </w:pPr>
      <w:r w:rsidRPr="00697390">
        <w:t>This</w:t>
      </w:r>
      <w:r w:rsidRPr="00697390">
        <w:rPr>
          <w:spacing w:val="-5"/>
        </w:rPr>
        <w:t xml:space="preserve"> </w:t>
      </w:r>
      <w:r w:rsidRPr="00697390">
        <w:t>project</w:t>
      </w:r>
      <w:r w:rsidRPr="00697390">
        <w:rPr>
          <w:spacing w:val="-5"/>
        </w:rPr>
        <w:t xml:space="preserve"> </w:t>
      </w:r>
      <w:r w:rsidRPr="00697390">
        <w:t>proposes</w:t>
      </w:r>
      <w:r w:rsidRPr="00697390">
        <w:rPr>
          <w:spacing w:val="-5"/>
        </w:rPr>
        <w:t xml:space="preserve"> </w:t>
      </w:r>
      <w:r w:rsidRPr="00697390">
        <w:t>an</w:t>
      </w:r>
      <w:r w:rsidRPr="00697390">
        <w:rPr>
          <w:spacing w:val="-5"/>
        </w:rPr>
        <w:t xml:space="preserve"> </w:t>
      </w:r>
      <w:r w:rsidRPr="00697390">
        <w:t>AI-Based</w:t>
      </w:r>
      <w:r w:rsidRPr="00697390">
        <w:rPr>
          <w:spacing w:val="-5"/>
        </w:rPr>
        <w:t xml:space="preserve"> </w:t>
      </w:r>
      <w:r w:rsidRPr="00697390">
        <w:t>Financial</w:t>
      </w:r>
      <w:r w:rsidRPr="00697390">
        <w:rPr>
          <w:spacing w:val="-5"/>
        </w:rPr>
        <w:t xml:space="preserve"> </w:t>
      </w:r>
      <w:r w:rsidRPr="00697390">
        <w:t>News</w:t>
      </w:r>
      <w:r w:rsidRPr="00697390">
        <w:rPr>
          <w:spacing w:val="-5"/>
        </w:rPr>
        <w:t xml:space="preserve"> </w:t>
      </w:r>
      <w:r w:rsidRPr="00697390">
        <w:t>Sen-</w:t>
      </w:r>
      <w:proofErr w:type="spellStart"/>
      <w:r w:rsidRPr="00697390">
        <w:t>timent</w:t>
      </w:r>
      <w:proofErr w:type="spellEnd"/>
      <w:r w:rsidRPr="00697390">
        <w:t xml:space="preserve"> Analysis for Stock Market Prediction system that </w:t>
      </w:r>
      <w:r w:rsidRPr="00697390">
        <w:rPr>
          <w:spacing w:val="-2"/>
        </w:rPr>
        <w:t>combines</w:t>
      </w:r>
      <w:r w:rsidRPr="00697390">
        <w:rPr>
          <w:spacing w:val="-11"/>
        </w:rPr>
        <w:t xml:space="preserve"> </w:t>
      </w:r>
      <w:r w:rsidRPr="00697390">
        <w:rPr>
          <w:spacing w:val="-2"/>
        </w:rPr>
        <w:t>financial</w:t>
      </w:r>
      <w:r w:rsidRPr="00697390">
        <w:rPr>
          <w:spacing w:val="-10"/>
        </w:rPr>
        <w:t xml:space="preserve"> </w:t>
      </w:r>
      <w:r w:rsidRPr="00697390">
        <w:rPr>
          <w:spacing w:val="-2"/>
        </w:rPr>
        <w:t>news</w:t>
      </w:r>
      <w:r w:rsidRPr="00697390">
        <w:rPr>
          <w:spacing w:val="-11"/>
        </w:rPr>
        <w:t xml:space="preserve"> </w:t>
      </w:r>
      <w:r w:rsidRPr="00697390">
        <w:rPr>
          <w:spacing w:val="-2"/>
        </w:rPr>
        <w:t>analysis</w:t>
      </w:r>
      <w:r w:rsidRPr="00697390">
        <w:rPr>
          <w:spacing w:val="-10"/>
        </w:rPr>
        <w:t xml:space="preserve"> </w:t>
      </w:r>
      <w:r w:rsidRPr="00697390">
        <w:rPr>
          <w:spacing w:val="-2"/>
        </w:rPr>
        <w:t>with</w:t>
      </w:r>
      <w:r w:rsidRPr="00697390">
        <w:rPr>
          <w:spacing w:val="-11"/>
        </w:rPr>
        <w:t xml:space="preserve"> </w:t>
      </w:r>
      <w:r w:rsidRPr="00697390">
        <w:rPr>
          <w:spacing w:val="-2"/>
        </w:rPr>
        <w:t>historical</w:t>
      </w:r>
      <w:r w:rsidRPr="00697390">
        <w:rPr>
          <w:spacing w:val="-10"/>
        </w:rPr>
        <w:t xml:space="preserve"> </w:t>
      </w:r>
      <w:r w:rsidRPr="00697390">
        <w:rPr>
          <w:spacing w:val="-2"/>
        </w:rPr>
        <w:t>stock</w:t>
      </w:r>
      <w:r w:rsidRPr="00697390">
        <w:rPr>
          <w:spacing w:val="-11"/>
        </w:rPr>
        <w:t xml:space="preserve"> </w:t>
      </w:r>
      <w:r w:rsidRPr="00697390">
        <w:rPr>
          <w:spacing w:val="-2"/>
        </w:rPr>
        <w:t xml:space="preserve">market </w:t>
      </w:r>
      <w:r w:rsidRPr="00697390">
        <w:t>data.</w:t>
      </w:r>
      <w:r w:rsidRPr="00697390">
        <w:rPr>
          <w:spacing w:val="-13"/>
        </w:rPr>
        <w:t xml:space="preserve"> </w:t>
      </w:r>
      <w:r w:rsidRPr="00697390">
        <w:t>The</w:t>
      </w:r>
      <w:r w:rsidRPr="00697390">
        <w:rPr>
          <w:spacing w:val="-12"/>
        </w:rPr>
        <w:t xml:space="preserve"> </w:t>
      </w:r>
      <w:r w:rsidRPr="00697390">
        <w:t>system</w:t>
      </w:r>
      <w:r w:rsidRPr="00697390">
        <w:rPr>
          <w:spacing w:val="-13"/>
        </w:rPr>
        <w:t xml:space="preserve"> </w:t>
      </w:r>
      <w:r w:rsidRPr="00697390">
        <w:t>uses</w:t>
      </w:r>
      <w:r w:rsidRPr="00697390">
        <w:rPr>
          <w:spacing w:val="-12"/>
        </w:rPr>
        <w:t xml:space="preserve"> </w:t>
      </w:r>
      <w:proofErr w:type="spellStart"/>
      <w:r w:rsidRPr="00697390">
        <w:t>FinBERT</w:t>
      </w:r>
      <w:proofErr w:type="spellEnd"/>
      <w:r w:rsidRPr="00697390">
        <w:rPr>
          <w:spacing w:val="-13"/>
        </w:rPr>
        <w:t xml:space="preserve"> </w:t>
      </w:r>
      <w:r w:rsidRPr="00697390">
        <w:t>to</w:t>
      </w:r>
      <w:r w:rsidRPr="00697390">
        <w:rPr>
          <w:spacing w:val="-12"/>
        </w:rPr>
        <w:t xml:space="preserve"> </w:t>
      </w:r>
      <w:r w:rsidRPr="00697390">
        <w:t>extract</w:t>
      </w:r>
      <w:r w:rsidRPr="00697390">
        <w:rPr>
          <w:spacing w:val="-13"/>
        </w:rPr>
        <w:t xml:space="preserve"> </w:t>
      </w:r>
      <w:r w:rsidRPr="00697390">
        <w:t>positive,</w:t>
      </w:r>
      <w:r w:rsidRPr="00697390">
        <w:rPr>
          <w:spacing w:val="-12"/>
        </w:rPr>
        <w:t xml:space="preserve"> </w:t>
      </w:r>
      <w:r w:rsidRPr="00697390">
        <w:t xml:space="preserve">negative, </w:t>
      </w:r>
      <w:r w:rsidRPr="00697390">
        <w:rPr>
          <w:spacing w:val="-2"/>
        </w:rPr>
        <w:t>and</w:t>
      </w:r>
      <w:r w:rsidRPr="00697390">
        <w:rPr>
          <w:spacing w:val="-9"/>
        </w:rPr>
        <w:t xml:space="preserve"> </w:t>
      </w:r>
      <w:r w:rsidRPr="00697390">
        <w:rPr>
          <w:spacing w:val="-2"/>
        </w:rPr>
        <w:t>neutral</w:t>
      </w:r>
      <w:r w:rsidRPr="00697390">
        <w:rPr>
          <w:spacing w:val="-9"/>
        </w:rPr>
        <w:t xml:space="preserve"> </w:t>
      </w:r>
      <w:r w:rsidRPr="00697390">
        <w:rPr>
          <w:spacing w:val="-2"/>
        </w:rPr>
        <w:t>sentiment</w:t>
      </w:r>
      <w:r w:rsidRPr="00697390">
        <w:rPr>
          <w:spacing w:val="-9"/>
        </w:rPr>
        <w:t xml:space="preserve"> </w:t>
      </w:r>
      <w:r w:rsidRPr="00697390">
        <w:rPr>
          <w:spacing w:val="-2"/>
        </w:rPr>
        <w:t>from</w:t>
      </w:r>
      <w:r w:rsidRPr="00697390">
        <w:rPr>
          <w:spacing w:val="-9"/>
        </w:rPr>
        <w:t xml:space="preserve"> </w:t>
      </w:r>
      <w:r w:rsidRPr="00697390">
        <w:rPr>
          <w:spacing w:val="-2"/>
        </w:rPr>
        <w:t>financial</w:t>
      </w:r>
      <w:r w:rsidRPr="00697390">
        <w:rPr>
          <w:spacing w:val="-9"/>
        </w:rPr>
        <w:t xml:space="preserve"> </w:t>
      </w:r>
      <w:r w:rsidRPr="00697390">
        <w:rPr>
          <w:spacing w:val="-2"/>
        </w:rPr>
        <w:t>news</w:t>
      </w:r>
      <w:r w:rsidRPr="00697390">
        <w:rPr>
          <w:spacing w:val="-9"/>
        </w:rPr>
        <w:t xml:space="preserve"> </w:t>
      </w:r>
      <w:r w:rsidRPr="00697390">
        <w:rPr>
          <w:spacing w:val="-2"/>
        </w:rPr>
        <w:t>and</w:t>
      </w:r>
      <w:r w:rsidRPr="00697390">
        <w:rPr>
          <w:spacing w:val="-9"/>
        </w:rPr>
        <w:t xml:space="preserve"> </w:t>
      </w:r>
      <w:r w:rsidRPr="00697390">
        <w:rPr>
          <w:spacing w:val="-2"/>
        </w:rPr>
        <w:t>applies</w:t>
      </w:r>
      <w:r w:rsidRPr="00697390">
        <w:rPr>
          <w:spacing w:val="-9"/>
        </w:rPr>
        <w:t xml:space="preserve"> </w:t>
      </w:r>
      <w:r w:rsidRPr="00697390">
        <w:rPr>
          <w:spacing w:val="-2"/>
        </w:rPr>
        <w:t xml:space="preserve">feature </w:t>
      </w:r>
      <w:r w:rsidRPr="00697390">
        <w:t>engineering</w:t>
      </w:r>
      <w:r w:rsidRPr="00697390">
        <w:rPr>
          <w:spacing w:val="-2"/>
        </w:rPr>
        <w:t xml:space="preserve"> </w:t>
      </w:r>
      <w:r w:rsidRPr="00697390">
        <w:t>to</w:t>
      </w:r>
      <w:r w:rsidRPr="00697390">
        <w:rPr>
          <w:spacing w:val="-3"/>
        </w:rPr>
        <w:t xml:space="preserve"> </w:t>
      </w:r>
      <w:r w:rsidRPr="00697390">
        <w:t>generate</w:t>
      </w:r>
      <w:r w:rsidRPr="00697390">
        <w:rPr>
          <w:spacing w:val="-2"/>
        </w:rPr>
        <w:t xml:space="preserve"> </w:t>
      </w:r>
      <w:r w:rsidRPr="00697390">
        <w:t>35</w:t>
      </w:r>
      <w:r w:rsidRPr="00697390">
        <w:rPr>
          <w:spacing w:val="-3"/>
        </w:rPr>
        <w:t xml:space="preserve"> </w:t>
      </w:r>
      <w:r w:rsidRPr="00697390">
        <w:t>features</w:t>
      </w:r>
      <w:r w:rsidRPr="00697390">
        <w:rPr>
          <w:spacing w:val="-2"/>
        </w:rPr>
        <w:t xml:space="preserve"> </w:t>
      </w:r>
      <w:r w:rsidRPr="00697390">
        <w:t>involving</w:t>
      </w:r>
      <w:r w:rsidRPr="00697390">
        <w:rPr>
          <w:spacing w:val="-3"/>
        </w:rPr>
        <w:t xml:space="preserve"> </w:t>
      </w:r>
      <w:r w:rsidRPr="00697390">
        <w:t>sentiment</w:t>
      </w:r>
      <w:r w:rsidRPr="00697390">
        <w:rPr>
          <w:spacing w:val="-2"/>
        </w:rPr>
        <w:t xml:space="preserve"> </w:t>
      </w:r>
      <w:proofErr w:type="spellStart"/>
      <w:r w:rsidRPr="00697390">
        <w:t>dy-namics</w:t>
      </w:r>
      <w:proofErr w:type="spellEnd"/>
      <w:r w:rsidRPr="00697390">
        <w:t>,</w:t>
      </w:r>
      <w:r w:rsidRPr="00697390">
        <w:rPr>
          <w:spacing w:val="-10"/>
        </w:rPr>
        <w:t xml:space="preserve"> </w:t>
      </w:r>
      <w:r w:rsidRPr="00697390">
        <w:t>market</w:t>
      </w:r>
      <w:r w:rsidRPr="00697390">
        <w:rPr>
          <w:spacing w:val="-10"/>
        </w:rPr>
        <w:t xml:space="preserve"> </w:t>
      </w:r>
      <w:r w:rsidRPr="00697390">
        <w:t>momentum,</w:t>
      </w:r>
      <w:r w:rsidRPr="00697390">
        <w:rPr>
          <w:spacing w:val="-10"/>
        </w:rPr>
        <w:t xml:space="preserve"> </w:t>
      </w:r>
      <w:r w:rsidRPr="00697390">
        <w:t>RSI,</w:t>
      </w:r>
      <w:r w:rsidRPr="00697390">
        <w:rPr>
          <w:spacing w:val="-10"/>
        </w:rPr>
        <w:t xml:space="preserve"> </w:t>
      </w:r>
      <w:r w:rsidRPr="00697390">
        <w:t>MACD,</w:t>
      </w:r>
      <w:r w:rsidRPr="00697390">
        <w:rPr>
          <w:spacing w:val="-10"/>
        </w:rPr>
        <w:t xml:space="preserve"> </w:t>
      </w:r>
      <w:r w:rsidRPr="00697390">
        <w:t>volatility,</w:t>
      </w:r>
      <w:r w:rsidRPr="00697390">
        <w:rPr>
          <w:spacing w:val="-10"/>
        </w:rPr>
        <w:t xml:space="preserve"> </w:t>
      </w:r>
      <w:r w:rsidRPr="00697390">
        <w:t>volume behavior, and sentiment-market interactions.</w:t>
      </w:r>
    </w:p>
    <w:p w14:paraId="2408D051" w14:textId="77777777" w:rsidR="00BC509A" w:rsidRPr="00697390" w:rsidRDefault="005D7EB2" w:rsidP="00407830">
      <w:pPr>
        <w:pStyle w:val="BodyText"/>
        <w:spacing w:line="249" w:lineRule="auto"/>
        <w:ind w:left="8" w:firstLine="0"/>
      </w:pPr>
      <w:r w:rsidRPr="00697390">
        <w:rPr>
          <w:spacing w:val="-4"/>
        </w:rPr>
        <w:t xml:space="preserve">The proposed </w:t>
      </w:r>
      <w:proofErr w:type="spellStart"/>
      <w:r w:rsidRPr="00697390">
        <w:rPr>
          <w:spacing w:val="-4"/>
        </w:rPr>
        <w:t>FinSent</w:t>
      </w:r>
      <w:proofErr w:type="spellEnd"/>
      <w:r w:rsidRPr="00697390">
        <w:rPr>
          <w:spacing w:val="-4"/>
        </w:rPr>
        <w:t>-Momentum Fusion (FSMF) frame-</w:t>
      </w:r>
      <w:r w:rsidRPr="00697390">
        <w:t>work combines these features and uses a Gradient</w:t>
      </w:r>
      <w:r w:rsidRPr="00697390">
        <w:rPr>
          <w:spacing w:val="-1"/>
        </w:rPr>
        <w:t xml:space="preserve"> </w:t>
      </w:r>
      <w:r w:rsidRPr="00697390">
        <w:t xml:space="preserve">Boosting classifier to predict stock movement as UP or DOWN. An interactive </w:t>
      </w:r>
      <w:proofErr w:type="spellStart"/>
      <w:r w:rsidRPr="00697390">
        <w:t>Streamlit</w:t>
      </w:r>
      <w:proofErr w:type="spellEnd"/>
      <w:r w:rsidRPr="00697390">
        <w:t xml:space="preserve"> dashboard is also developed to display sentiment analysis and prediction results.</w:t>
      </w:r>
    </w:p>
    <w:p w14:paraId="012C89F9" w14:textId="77777777" w:rsidR="00BC509A" w:rsidRDefault="005D7EB2" w:rsidP="00407830">
      <w:pPr>
        <w:pStyle w:val="BodyText"/>
        <w:spacing w:line="249" w:lineRule="auto"/>
        <w:ind w:left="0" w:right="31" w:firstLine="0"/>
      </w:pPr>
      <w:r w:rsidRPr="00697390">
        <w:rPr>
          <w:spacing w:val="-2"/>
        </w:rPr>
        <w:t>The</w:t>
      </w:r>
      <w:r w:rsidRPr="00697390">
        <w:rPr>
          <w:spacing w:val="-11"/>
        </w:rPr>
        <w:t xml:space="preserve"> </w:t>
      </w:r>
      <w:r w:rsidRPr="00697390">
        <w:rPr>
          <w:spacing w:val="-2"/>
        </w:rPr>
        <w:t>system</w:t>
      </w:r>
      <w:r w:rsidRPr="00697390">
        <w:rPr>
          <w:spacing w:val="-10"/>
        </w:rPr>
        <w:t xml:space="preserve"> </w:t>
      </w:r>
      <w:r w:rsidRPr="00697390">
        <w:rPr>
          <w:spacing w:val="-2"/>
        </w:rPr>
        <w:t>aims</w:t>
      </w:r>
      <w:r w:rsidRPr="00697390">
        <w:rPr>
          <w:spacing w:val="-11"/>
        </w:rPr>
        <w:t xml:space="preserve"> </w:t>
      </w:r>
      <w:r w:rsidRPr="00697390">
        <w:rPr>
          <w:spacing w:val="-2"/>
        </w:rPr>
        <w:t>to</w:t>
      </w:r>
      <w:r w:rsidRPr="00697390">
        <w:rPr>
          <w:spacing w:val="-10"/>
        </w:rPr>
        <w:t xml:space="preserve"> </w:t>
      </w:r>
      <w:r w:rsidRPr="00697390">
        <w:rPr>
          <w:spacing w:val="-2"/>
        </w:rPr>
        <w:t>support</w:t>
      </w:r>
      <w:r w:rsidRPr="00697390">
        <w:rPr>
          <w:spacing w:val="-11"/>
        </w:rPr>
        <w:t xml:space="preserve"> </w:t>
      </w:r>
      <w:r w:rsidRPr="00697390">
        <w:rPr>
          <w:spacing w:val="-2"/>
        </w:rPr>
        <w:t>data-driven</w:t>
      </w:r>
      <w:r w:rsidRPr="00697390">
        <w:rPr>
          <w:spacing w:val="-10"/>
        </w:rPr>
        <w:t xml:space="preserve"> </w:t>
      </w:r>
      <w:r w:rsidRPr="00697390">
        <w:rPr>
          <w:spacing w:val="-2"/>
        </w:rPr>
        <w:t>financial</w:t>
      </w:r>
      <w:r w:rsidRPr="00697390">
        <w:rPr>
          <w:spacing w:val="-11"/>
        </w:rPr>
        <w:t xml:space="preserve"> </w:t>
      </w:r>
      <w:r w:rsidRPr="00697390">
        <w:rPr>
          <w:spacing w:val="-2"/>
        </w:rPr>
        <w:t xml:space="preserve">analysis </w:t>
      </w:r>
      <w:r w:rsidRPr="00697390">
        <w:rPr>
          <w:spacing w:val="-4"/>
        </w:rPr>
        <w:t xml:space="preserve">by combining textual news information with historical market </w:t>
      </w:r>
      <w:r w:rsidRPr="00697390">
        <w:rPr>
          <w:spacing w:val="-2"/>
        </w:rPr>
        <w:t>behavior.</w:t>
      </w:r>
    </w:p>
    <w:p w14:paraId="24B5C111" w14:textId="335AEBAE" w:rsidR="00BC509A" w:rsidRDefault="002B2BDC">
      <w:pPr>
        <w:pStyle w:val="Heading2"/>
        <w:numPr>
          <w:ilvl w:val="0"/>
          <w:numId w:val="7"/>
        </w:numPr>
        <w:tabs>
          <w:tab w:val="left" w:pos="1906"/>
        </w:tabs>
        <w:spacing w:before="138"/>
        <w:ind w:left="1906" w:hanging="303"/>
        <w:jc w:val="left"/>
      </w:pPr>
      <w:r w:rsidRPr="002B2BDC">
        <w:t>RELATED WORK</w:t>
      </w:r>
    </w:p>
    <w:p w14:paraId="3352203C" w14:textId="4351D6B4" w:rsidR="002B2BDC" w:rsidRDefault="002B2BDC" w:rsidP="002B2BDC">
      <w:pPr>
        <w:pStyle w:val="Heading2"/>
        <w:numPr>
          <w:ilvl w:val="0"/>
          <w:numId w:val="9"/>
        </w:numPr>
        <w:tabs>
          <w:tab w:val="left" w:pos="1906"/>
        </w:tabs>
        <w:spacing w:before="138"/>
        <w:jc w:val="left"/>
      </w:pPr>
      <w:r w:rsidRPr="002B2BDC">
        <w:t>Existing Approaches</w:t>
      </w:r>
    </w:p>
    <w:p w14:paraId="7B683EC8" w14:textId="77777777" w:rsidR="002B2BDC" w:rsidRPr="002B2BDC" w:rsidRDefault="002B2BDC" w:rsidP="002B2BDC">
      <w:pPr>
        <w:pStyle w:val="NormalWeb"/>
        <w:rPr>
          <w:sz w:val="20"/>
          <w:szCs w:val="20"/>
        </w:rPr>
      </w:pPr>
      <w:r w:rsidRPr="002B2BDC">
        <w:rPr>
          <w:sz w:val="20"/>
          <w:szCs w:val="20"/>
        </w:rPr>
        <w:t xml:space="preserve">Stock market prediction uses historical prices, technical indicators, and financial news. Tetlock [1] studied the relationship between media sentiment and market </w:t>
      </w:r>
      <w:proofErr w:type="spellStart"/>
      <w:r w:rsidRPr="002B2BDC">
        <w:rPr>
          <w:sz w:val="20"/>
          <w:szCs w:val="20"/>
        </w:rPr>
        <w:t>behaviour</w:t>
      </w:r>
      <w:proofErr w:type="spellEnd"/>
      <w:r w:rsidRPr="002B2BDC">
        <w:rPr>
          <w:sz w:val="20"/>
          <w:szCs w:val="20"/>
        </w:rPr>
        <w:t>, while Schumaker and Chen [2] explored financial news for stock prediction. These studies highlight the importance of combining textual information with market data.</w:t>
      </w:r>
    </w:p>
    <w:p w14:paraId="693D8932" w14:textId="79BF8291" w:rsidR="002B2BDC" w:rsidRPr="002B2BDC" w:rsidRDefault="002B2BDC" w:rsidP="002B2BDC">
      <w:pPr>
        <w:pStyle w:val="Heading3"/>
        <w:ind w:left="0" w:firstLine="0"/>
      </w:pPr>
      <w:r>
        <w:t>B</w:t>
      </w:r>
      <w:r w:rsidRPr="002B2BDC">
        <w:t xml:space="preserve"> Machine Learning Approaches</w:t>
      </w:r>
    </w:p>
    <w:p w14:paraId="78C53DD2" w14:textId="77777777" w:rsidR="002B2BDC" w:rsidRPr="002B2BDC" w:rsidRDefault="002B2BDC" w:rsidP="002B2BDC">
      <w:pPr>
        <w:pStyle w:val="NormalWeb"/>
        <w:rPr>
          <w:sz w:val="20"/>
          <w:szCs w:val="20"/>
        </w:rPr>
      </w:pPr>
      <w:r w:rsidRPr="002B2BDC">
        <w:rPr>
          <w:sz w:val="20"/>
          <w:szCs w:val="20"/>
        </w:rPr>
        <w:t>Machine learning algorithms such as Logistic Regression, Support Vector Machines (SVM), and Gradient Boosting are widely used for stock direction classification. Logistic Regression provides a simple baseline, while ensemble methods can capture complex relationships among features. In this project, Logistic Regression achieves 56% accuracy, while FSMF with Gradient Boosting achieves 69.12%.</w:t>
      </w:r>
    </w:p>
    <w:p w14:paraId="41E18864" w14:textId="650BF3F0" w:rsidR="002B2BDC" w:rsidRPr="002B2BDC" w:rsidRDefault="002B2BDC" w:rsidP="002B2BDC">
      <w:pPr>
        <w:pStyle w:val="Heading3"/>
        <w:ind w:left="0" w:firstLine="0"/>
      </w:pPr>
      <w:r>
        <w:t>C.</w:t>
      </w:r>
      <w:r w:rsidRPr="002B2BDC">
        <w:t xml:space="preserve"> Deep Learning Approaches</w:t>
      </w:r>
    </w:p>
    <w:p w14:paraId="043A3BC6" w14:textId="77777777" w:rsidR="002B2BDC" w:rsidRPr="002B2BDC" w:rsidRDefault="002B2BDC" w:rsidP="002B2BDC">
      <w:pPr>
        <w:pStyle w:val="NormalWeb"/>
        <w:rPr>
          <w:sz w:val="20"/>
          <w:szCs w:val="20"/>
        </w:rPr>
      </w:pPr>
      <w:r w:rsidRPr="002B2BDC">
        <w:rPr>
          <w:sz w:val="20"/>
          <w:szCs w:val="20"/>
        </w:rPr>
        <w:t xml:space="preserve">Deep learning models such as LSTM networks can capture sequential patterns in market data. Transformer models such as BERT understand contextual relationships in text. Araci [7] introduced </w:t>
      </w:r>
      <w:proofErr w:type="spellStart"/>
      <w:r w:rsidRPr="002B2BDC">
        <w:rPr>
          <w:sz w:val="20"/>
          <w:szCs w:val="20"/>
        </w:rPr>
        <w:t>FinBERT</w:t>
      </w:r>
      <w:proofErr w:type="spellEnd"/>
      <w:r w:rsidRPr="002B2BDC">
        <w:rPr>
          <w:sz w:val="20"/>
          <w:szCs w:val="20"/>
        </w:rPr>
        <w:t xml:space="preserve"> for financial sentiment analysis. This project uses </w:t>
      </w:r>
      <w:proofErr w:type="spellStart"/>
      <w:r w:rsidRPr="002B2BDC">
        <w:rPr>
          <w:sz w:val="20"/>
          <w:szCs w:val="20"/>
        </w:rPr>
        <w:t>FinBERT</w:t>
      </w:r>
      <w:proofErr w:type="spellEnd"/>
      <w:r w:rsidRPr="002B2BDC">
        <w:rPr>
          <w:sz w:val="20"/>
          <w:szCs w:val="20"/>
        </w:rPr>
        <w:t xml:space="preserve"> to extract sentiment scores from financial news and combines them with market features.</w:t>
      </w:r>
    </w:p>
    <w:p w14:paraId="4913CD6E" w14:textId="7F1C0C9A" w:rsidR="002B2BDC" w:rsidRPr="002B2BDC" w:rsidRDefault="002B2BDC" w:rsidP="002B2BDC">
      <w:pPr>
        <w:pStyle w:val="Heading3"/>
        <w:ind w:left="0" w:firstLine="0"/>
      </w:pPr>
      <w:r>
        <w:t xml:space="preserve">D. </w:t>
      </w:r>
      <w:r w:rsidRPr="002B2BDC">
        <w:t xml:space="preserve"> Explainability / Existing Techniques</w:t>
      </w:r>
    </w:p>
    <w:p w14:paraId="17BCDF23" w14:textId="77777777" w:rsidR="002B2BDC" w:rsidRPr="002B2BDC" w:rsidRDefault="002B2BDC" w:rsidP="002B2BDC">
      <w:pPr>
        <w:pStyle w:val="NormalWeb"/>
        <w:rPr>
          <w:sz w:val="20"/>
          <w:szCs w:val="20"/>
        </w:rPr>
      </w:pPr>
      <w:r w:rsidRPr="002B2BDC">
        <w:rPr>
          <w:sz w:val="20"/>
          <w:szCs w:val="20"/>
        </w:rPr>
        <w:t>Techniques such as LIME and SHAP help explain machine learning predictions by estimating the contribution of input features. They could help identify the influence of sentiment and market indicators on stock predictions. However, these techniques have not yet been evaluated in the current implementation.</w:t>
      </w:r>
    </w:p>
    <w:p w14:paraId="43C903F4" w14:textId="46D24911" w:rsidR="002B2BDC" w:rsidRPr="002B2BDC" w:rsidRDefault="002B2BDC" w:rsidP="002B2BDC">
      <w:pPr>
        <w:pStyle w:val="Heading3"/>
        <w:ind w:left="0" w:firstLine="0"/>
      </w:pPr>
      <w:r>
        <w:t>E.</w:t>
      </w:r>
      <w:r w:rsidRPr="002B2BDC">
        <w:t xml:space="preserve"> Critical Comparison</w:t>
      </w:r>
    </w:p>
    <w:p w14:paraId="11A97100" w14:textId="77777777" w:rsidR="002B2BDC" w:rsidRPr="002B2BDC" w:rsidRDefault="002B2BDC" w:rsidP="002B2BDC">
      <w:pPr>
        <w:pStyle w:val="NormalWeb"/>
        <w:rPr>
          <w:sz w:val="20"/>
          <w:szCs w:val="20"/>
        </w:rPr>
      </w:pPr>
      <w:r w:rsidRPr="002B2BDC">
        <w:rPr>
          <w:sz w:val="20"/>
          <w:szCs w:val="20"/>
        </w:rPr>
        <w:t>Existing approaches often focus on sentiment analysis or historical market data separately. The proposed FSMF framework combines financial sentiment with momentum, technical indicators, volatility, volume, and sentiment-market interactions. Its reported accuracy is 69.12%, compared with 56% for the baseline.</w:t>
      </w:r>
    </w:p>
    <w:p w14:paraId="2C60B9CF" w14:textId="10AFE105" w:rsidR="002B2BDC" w:rsidRPr="002B2BDC" w:rsidRDefault="002B2BDC" w:rsidP="002B2BDC">
      <w:pPr>
        <w:pStyle w:val="Heading3"/>
        <w:ind w:left="0" w:firstLine="0"/>
      </w:pPr>
      <w:r>
        <w:t>F.</w:t>
      </w:r>
      <w:r w:rsidRPr="002B2BDC">
        <w:t xml:space="preserve"> Research Gap</w:t>
      </w:r>
    </w:p>
    <w:p w14:paraId="15C50581" w14:textId="77777777" w:rsidR="002B2BDC" w:rsidRPr="002B2BDC" w:rsidRDefault="002B2BDC" w:rsidP="002B2BDC">
      <w:pPr>
        <w:pStyle w:val="NormalWeb"/>
        <w:rPr>
          <w:sz w:val="20"/>
          <w:szCs w:val="20"/>
        </w:rPr>
      </w:pPr>
      <w:r w:rsidRPr="002B2BDC">
        <w:rPr>
          <w:sz w:val="20"/>
          <w:szCs w:val="20"/>
        </w:rPr>
        <w:t xml:space="preserve">Existing approaches may not fully integrate financial sentiment with multiple market indicators. This project addresses this gap through the FSMF framework, which combines </w:t>
      </w:r>
      <w:proofErr w:type="spellStart"/>
      <w:r w:rsidRPr="002B2BDC">
        <w:rPr>
          <w:sz w:val="20"/>
          <w:szCs w:val="20"/>
        </w:rPr>
        <w:t>FinBERT</w:t>
      </w:r>
      <w:proofErr w:type="spellEnd"/>
      <w:r w:rsidRPr="002B2BDC">
        <w:rPr>
          <w:sz w:val="20"/>
          <w:szCs w:val="20"/>
        </w:rPr>
        <w:t xml:space="preserve"> sentiment with 35 engineered features and Gradient Boosting classification. Further evaluation across multiple stocks, additional metrics, and feature ablation experiments is needed to establish </w:t>
      </w:r>
      <w:proofErr w:type="spellStart"/>
      <w:r w:rsidRPr="002B2BDC">
        <w:rPr>
          <w:sz w:val="20"/>
          <w:szCs w:val="20"/>
        </w:rPr>
        <w:t>generalisability</w:t>
      </w:r>
      <w:proofErr w:type="spellEnd"/>
      <w:r w:rsidRPr="002B2BDC">
        <w:rPr>
          <w:sz w:val="20"/>
          <w:szCs w:val="20"/>
        </w:rPr>
        <w:t xml:space="preserve"> and individual feature contributions.</w:t>
      </w:r>
    </w:p>
    <w:p w14:paraId="1A9620A4" w14:textId="77777777" w:rsidR="002B2BDC" w:rsidRDefault="002B2BDC" w:rsidP="002B2BDC">
      <w:pPr>
        <w:pStyle w:val="Heading2"/>
        <w:tabs>
          <w:tab w:val="left" w:pos="1906"/>
        </w:tabs>
        <w:spacing w:before="138"/>
        <w:ind w:left="720" w:firstLine="0"/>
        <w:jc w:val="left"/>
      </w:pPr>
    </w:p>
    <w:p w14:paraId="72F5E069" w14:textId="224C4F67" w:rsidR="00736947" w:rsidRPr="00342816" w:rsidRDefault="00736947" w:rsidP="00342816">
      <w:pPr>
        <w:pStyle w:val="Heading3"/>
        <w:tabs>
          <w:tab w:val="left" w:pos="307"/>
        </w:tabs>
        <w:ind w:left="15" w:firstLine="0"/>
        <w:jc w:val="center"/>
      </w:pPr>
      <w:r w:rsidRPr="00736947">
        <w:rPr>
          <w:lang w:val="en-IN"/>
        </w:rPr>
        <w:lastRenderedPageBreak/>
        <w:t>III. METHODOLOGY</w:t>
      </w:r>
    </w:p>
    <w:p w14:paraId="35966AF7" w14:textId="77777777" w:rsidR="002B2BDC" w:rsidRPr="002B2BDC" w:rsidRDefault="002B2BDC" w:rsidP="002B2BDC">
      <w:pPr>
        <w:pStyle w:val="Heading3"/>
        <w:tabs>
          <w:tab w:val="left" w:pos="307"/>
        </w:tabs>
        <w:ind w:left="0" w:firstLine="0"/>
        <w:rPr>
          <w:b w:val="0"/>
          <w:bCs w:val="0"/>
          <w:lang w:val="en-IN"/>
        </w:rPr>
      </w:pPr>
      <w:r w:rsidRPr="002B2BDC">
        <w:rPr>
          <w:b w:val="0"/>
          <w:bCs w:val="0"/>
          <w:lang w:val="en-IN"/>
        </w:rPr>
        <w:t xml:space="preserve">The proposed </w:t>
      </w:r>
      <w:proofErr w:type="spellStart"/>
      <w:r w:rsidRPr="002B2BDC">
        <w:rPr>
          <w:b w:val="0"/>
          <w:bCs w:val="0"/>
          <w:lang w:val="en-IN"/>
        </w:rPr>
        <w:t>FinSent</w:t>
      </w:r>
      <w:proofErr w:type="spellEnd"/>
      <w:r w:rsidRPr="002B2BDC">
        <w:rPr>
          <w:b w:val="0"/>
          <w:bCs w:val="0"/>
          <w:lang w:val="en-IN"/>
        </w:rPr>
        <w:t xml:space="preserve">-Momentum Fusion (FSMF) framework combines financial news sentiment with historical stock market information. </w:t>
      </w:r>
      <w:proofErr w:type="spellStart"/>
      <w:r w:rsidRPr="002B2BDC">
        <w:rPr>
          <w:b w:val="0"/>
          <w:bCs w:val="0"/>
          <w:lang w:val="en-IN"/>
        </w:rPr>
        <w:t>FinBERT</w:t>
      </w:r>
      <w:proofErr w:type="spellEnd"/>
      <w:r w:rsidRPr="002B2BDC">
        <w:rPr>
          <w:b w:val="0"/>
          <w:bCs w:val="0"/>
          <w:lang w:val="en-IN"/>
        </w:rPr>
        <w:t xml:space="preserve"> extracts sentiment scores, which are integrated with engineered market features and supplied to a Gradient Boosting classifier to predict stock movement as UP or DOWN. The final predictions are presented through a </w:t>
      </w:r>
      <w:proofErr w:type="spellStart"/>
      <w:r w:rsidRPr="002B2BDC">
        <w:rPr>
          <w:b w:val="0"/>
          <w:bCs w:val="0"/>
          <w:lang w:val="en-IN"/>
        </w:rPr>
        <w:t>Streamlit</w:t>
      </w:r>
      <w:proofErr w:type="spellEnd"/>
      <w:r w:rsidRPr="002B2BDC">
        <w:rPr>
          <w:b w:val="0"/>
          <w:bCs w:val="0"/>
          <w:lang w:val="en-IN"/>
        </w:rPr>
        <w:t xml:space="preserve"> application.</w:t>
      </w:r>
    </w:p>
    <w:p w14:paraId="6692645D" w14:textId="033DFF7D" w:rsidR="002B2BDC" w:rsidRPr="002B2BDC" w:rsidRDefault="002B2BDC" w:rsidP="00472E96">
      <w:pPr>
        <w:pStyle w:val="Heading3"/>
        <w:tabs>
          <w:tab w:val="left" w:pos="307"/>
        </w:tabs>
        <w:rPr>
          <w:lang w:val="en-IN"/>
        </w:rPr>
      </w:pPr>
      <w:r w:rsidRPr="002B2BDC">
        <w:rPr>
          <w:lang w:val="en-IN"/>
        </w:rPr>
        <w:t xml:space="preserve"> </w:t>
      </w:r>
      <w:r w:rsidR="00472E96">
        <w:rPr>
          <w:lang w:val="en-IN"/>
        </w:rPr>
        <w:t xml:space="preserve">3.1 </w:t>
      </w:r>
      <w:r w:rsidRPr="002B2BDC">
        <w:rPr>
          <w:lang w:val="en-IN"/>
        </w:rPr>
        <w:t>Dataset</w:t>
      </w:r>
    </w:p>
    <w:p w14:paraId="19212D70" w14:textId="77777777" w:rsidR="002B2BDC" w:rsidRPr="002B2BDC" w:rsidRDefault="002B2BDC" w:rsidP="002B2BDC">
      <w:pPr>
        <w:pStyle w:val="Heading3"/>
        <w:tabs>
          <w:tab w:val="left" w:pos="307"/>
        </w:tabs>
        <w:ind w:left="0" w:firstLine="0"/>
        <w:rPr>
          <w:b w:val="0"/>
          <w:bCs w:val="0"/>
          <w:lang w:val="en-IN"/>
        </w:rPr>
      </w:pPr>
      <w:r w:rsidRPr="002B2BDC">
        <w:rPr>
          <w:b w:val="0"/>
          <w:bCs w:val="0"/>
          <w:lang w:val="en-IN"/>
        </w:rPr>
        <w:t>The system uses the TRACE ACL18 AAPL dataset containing financial news and historical Apple (AAPL) market information. The dataset covers 504 trading days. News records are aligned with market observations using dates to combine textual sentiment with numerical market features.</w:t>
      </w:r>
    </w:p>
    <w:p w14:paraId="28D8D983" w14:textId="5DA6D3CD" w:rsidR="002B2BDC" w:rsidRPr="002B2BDC" w:rsidRDefault="00472E96" w:rsidP="00472E96">
      <w:pPr>
        <w:pStyle w:val="Heading3"/>
        <w:tabs>
          <w:tab w:val="left" w:pos="307"/>
        </w:tabs>
        <w:rPr>
          <w:lang w:val="en-IN"/>
        </w:rPr>
      </w:pPr>
      <w:r>
        <w:rPr>
          <w:lang w:val="en-IN"/>
        </w:rPr>
        <w:t xml:space="preserve">3.2 </w:t>
      </w:r>
      <w:r w:rsidR="002B2BDC" w:rsidRPr="002B2BDC">
        <w:rPr>
          <w:lang w:val="en-IN"/>
        </w:rPr>
        <w:t>Data Preprocessing</w:t>
      </w:r>
    </w:p>
    <w:p w14:paraId="221D366E" w14:textId="77777777" w:rsidR="002B2BDC" w:rsidRPr="002B2BDC" w:rsidRDefault="002B2BDC" w:rsidP="002B2BDC">
      <w:pPr>
        <w:pStyle w:val="Heading3"/>
        <w:tabs>
          <w:tab w:val="left" w:pos="307"/>
        </w:tabs>
        <w:ind w:left="0" w:firstLine="0"/>
        <w:rPr>
          <w:b w:val="0"/>
          <w:bCs w:val="0"/>
          <w:lang w:val="en-IN"/>
        </w:rPr>
      </w:pPr>
      <w:r w:rsidRPr="002B2BDC">
        <w:rPr>
          <w:b w:val="0"/>
          <w:bCs w:val="0"/>
          <w:lang w:val="en-IN"/>
        </w:rPr>
        <w:t xml:space="preserve">The data is prepared by checking missing values, duplicate records, inconsistent dates, and invalid entries. Financial news is aligned with corresponding market observations, and </w:t>
      </w:r>
      <w:proofErr w:type="spellStart"/>
      <w:r w:rsidRPr="002B2BDC">
        <w:rPr>
          <w:b w:val="0"/>
          <w:bCs w:val="0"/>
          <w:lang w:val="en-IN"/>
        </w:rPr>
        <w:t>FinBERT</w:t>
      </w:r>
      <w:proofErr w:type="spellEnd"/>
      <w:r w:rsidRPr="002B2BDC">
        <w:rPr>
          <w:b w:val="0"/>
          <w:bCs w:val="0"/>
          <w:lang w:val="en-IN"/>
        </w:rPr>
        <w:t xml:space="preserve"> processes the text to generate positive, negative, and neutral sentiment scores. Temporal order should be maintained during dataset splitting to avoid data leakage.</w:t>
      </w:r>
    </w:p>
    <w:p w14:paraId="55BDEA82" w14:textId="7973AB05" w:rsidR="002B2BDC" w:rsidRPr="002B2BDC" w:rsidRDefault="00472E96" w:rsidP="00472E96">
      <w:pPr>
        <w:pStyle w:val="Heading3"/>
        <w:tabs>
          <w:tab w:val="left" w:pos="307"/>
        </w:tabs>
        <w:rPr>
          <w:lang w:val="en-IN"/>
        </w:rPr>
      </w:pPr>
      <w:r>
        <w:rPr>
          <w:lang w:val="en-IN"/>
        </w:rPr>
        <w:t xml:space="preserve">3.3 </w:t>
      </w:r>
      <w:r w:rsidR="002B2BDC" w:rsidRPr="002B2BDC">
        <w:rPr>
          <w:lang w:val="en-IN"/>
        </w:rPr>
        <w:t>Feature Engineering</w:t>
      </w:r>
    </w:p>
    <w:p w14:paraId="71DA612E" w14:textId="77777777" w:rsidR="002B2BDC" w:rsidRPr="002B2BDC" w:rsidRDefault="002B2BDC" w:rsidP="002B2BDC">
      <w:pPr>
        <w:pStyle w:val="Heading3"/>
        <w:tabs>
          <w:tab w:val="left" w:pos="307"/>
        </w:tabs>
        <w:ind w:left="0" w:firstLine="0"/>
        <w:rPr>
          <w:b w:val="0"/>
          <w:bCs w:val="0"/>
          <w:lang w:val="en-IN"/>
        </w:rPr>
      </w:pPr>
      <w:r w:rsidRPr="002B2BDC">
        <w:rPr>
          <w:b w:val="0"/>
          <w:bCs w:val="0"/>
          <w:lang w:val="en-IN"/>
        </w:rPr>
        <w:t>The FSMF framework constructs 35 features from sentiment and historical market information. These include positive, negative, and neutral sentiment scores, sentiment dynamics, market momentum, technical indicators such as RSI and MACD, volatility, trading-volume behaviour, and sentiment-market interactions. The combined features provide a structured representation for classification.</w:t>
      </w:r>
    </w:p>
    <w:p w14:paraId="61CF0763" w14:textId="481FB07C" w:rsidR="002B2BDC" w:rsidRPr="00472E96" w:rsidRDefault="002B2BDC" w:rsidP="00472E96">
      <w:pPr>
        <w:pStyle w:val="Heading3"/>
        <w:numPr>
          <w:ilvl w:val="1"/>
          <w:numId w:val="12"/>
        </w:numPr>
        <w:tabs>
          <w:tab w:val="left" w:pos="307"/>
        </w:tabs>
        <w:rPr>
          <w:lang w:val="en-IN"/>
        </w:rPr>
      </w:pPr>
      <w:r w:rsidRPr="00472E96">
        <w:rPr>
          <w:lang w:val="en-IN"/>
        </w:rPr>
        <w:t>Feature Selection</w:t>
      </w:r>
    </w:p>
    <w:p w14:paraId="5E5B4D89" w14:textId="77777777" w:rsidR="002B2BDC" w:rsidRPr="002B2BDC" w:rsidRDefault="002B2BDC" w:rsidP="002B2BDC">
      <w:pPr>
        <w:pStyle w:val="Heading3"/>
        <w:tabs>
          <w:tab w:val="left" w:pos="307"/>
        </w:tabs>
        <w:ind w:left="0" w:firstLine="0"/>
        <w:rPr>
          <w:b w:val="0"/>
          <w:bCs w:val="0"/>
          <w:lang w:val="en-IN"/>
        </w:rPr>
      </w:pPr>
      <w:r w:rsidRPr="002B2BDC">
        <w:rPr>
          <w:b w:val="0"/>
          <w:bCs w:val="0"/>
          <w:lang w:val="en-IN"/>
        </w:rPr>
        <w:t>The proposed system uses the 35 engineered features as inputs to the Gradient Boosting classifier. These features represent different aspects of sentiment and market behaviour. A separate feature-selection experiment has not been documented; therefore, the contribution of individual features requires further evaluation.</w:t>
      </w:r>
    </w:p>
    <w:p w14:paraId="6FBA622C" w14:textId="6528F03F" w:rsidR="002B2BDC" w:rsidRPr="002B2BDC" w:rsidRDefault="002B2BDC" w:rsidP="00472E96">
      <w:pPr>
        <w:pStyle w:val="Heading3"/>
        <w:numPr>
          <w:ilvl w:val="1"/>
          <w:numId w:val="12"/>
        </w:numPr>
        <w:tabs>
          <w:tab w:val="left" w:pos="307"/>
        </w:tabs>
        <w:rPr>
          <w:lang w:val="en-IN"/>
        </w:rPr>
      </w:pPr>
      <w:r w:rsidRPr="002B2BDC">
        <w:rPr>
          <w:lang w:val="en-IN"/>
        </w:rPr>
        <w:t xml:space="preserve"> Proposed Model</w:t>
      </w:r>
    </w:p>
    <w:p w14:paraId="5C553748" w14:textId="77777777" w:rsidR="002B2BDC" w:rsidRPr="002B2BDC" w:rsidRDefault="002B2BDC" w:rsidP="002B2BDC">
      <w:pPr>
        <w:pStyle w:val="Heading3"/>
        <w:tabs>
          <w:tab w:val="left" w:pos="307"/>
        </w:tabs>
        <w:ind w:left="0" w:firstLine="0"/>
        <w:rPr>
          <w:b w:val="0"/>
          <w:bCs w:val="0"/>
          <w:lang w:val="en-IN"/>
        </w:rPr>
      </w:pPr>
      <w:r w:rsidRPr="002B2BDC">
        <w:rPr>
          <w:b w:val="0"/>
          <w:bCs w:val="0"/>
          <w:lang w:val="en-IN"/>
        </w:rPr>
        <w:t>Gradient Boosting is used as the final classification algorithm. It builds an ensemble of decision trees sequentially, with each new tree attempting to reduce the errors of the existing model. The classifier uses the FSMF feature set to predict the stock direction as UP (1) or DOWN (0).</w:t>
      </w:r>
    </w:p>
    <w:p w14:paraId="4C36A464" w14:textId="60683065" w:rsidR="002B2BDC" w:rsidRPr="002B2BDC" w:rsidRDefault="00472E96" w:rsidP="00472E96">
      <w:pPr>
        <w:pStyle w:val="Heading3"/>
        <w:tabs>
          <w:tab w:val="left" w:pos="307"/>
        </w:tabs>
        <w:ind w:left="0" w:firstLine="0"/>
        <w:rPr>
          <w:lang w:val="en-IN"/>
        </w:rPr>
      </w:pPr>
      <w:r>
        <w:rPr>
          <w:lang w:val="en-IN"/>
        </w:rPr>
        <w:t xml:space="preserve">3.6 </w:t>
      </w:r>
      <w:r w:rsidR="002B2BDC" w:rsidRPr="002B2BDC">
        <w:rPr>
          <w:lang w:val="en-IN"/>
        </w:rPr>
        <w:t xml:space="preserve"> Baseline Models</w:t>
      </w:r>
    </w:p>
    <w:p w14:paraId="674D64FF" w14:textId="77777777" w:rsidR="002B2BDC" w:rsidRPr="002B2BDC" w:rsidRDefault="002B2BDC" w:rsidP="002B2BDC">
      <w:pPr>
        <w:pStyle w:val="Heading3"/>
        <w:tabs>
          <w:tab w:val="left" w:pos="307"/>
        </w:tabs>
        <w:ind w:left="0" w:firstLine="0"/>
        <w:rPr>
          <w:b w:val="0"/>
          <w:bCs w:val="0"/>
          <w:lang w:val="en-IN"/>
        </w:rPr>
      </w:pPr>
      <w:r w:rsidRPr="002B2BDC">
        <w:rPr>
          <w:b w:val="0"/>
          <w:bCs w:val="0"/>
          <w:lang w:val="en-IN"/>
        </w:rPr>
        <w:t>Logistic Regression is used as the baseline model to compare against the proposed approach. The baseline achieves 56% accuracy, whereas FSMF with Gradient Boosting achieves 69.12% accuracy on the reported held-out test period. This represents an improvement of 13.12 percentage points.</w:t>
      </w:r>
    </w:p>
    <w:p w14:paraId="1F286E38" w14:textId="136F2BD4" w:rsidR="002B2BDC" w:rsidRPr="002B2BDC" w:rsidRDefault="002B2BDC" w:rsidP="00472E96">
      <w:pPr>
        <w:pStyle w:val="Heading3"/>
        <w:numPr>
          <w:ilvl w:val="1"/>
          <w:numId w:val="13"/>
        </w:numPr>
        <w:tabs>
          <w:tab w:val="left" w:pos="307"/>
        </w:tabs>
        <w:rPr>
          <w:lang w:val="en-IN"/>
        </w:rPr>
      </w:pPr>
      <w:r w:rsidRPr="002B2BDC">
        <w:rPr>
          <w:lang w:val="en-IN"/>
        </w:rPr>
        <w:t>Explainability Method</w:t>
      </w:r>
    </w:p>
    <w:p w14:paraId="6D191D2D" w14:textId="77777777" w:rsidR="002B2BDC" w:rsidRPr="002B2BDC" w:rsidRDefault="002B2BDC" w:rsidP="002B2BDC">
      <w:pPr>
        <w:pStyle w:val="Heading3"/>
        <w:tabs>
          <w:tab w:val="left" w:pos="307"/>
        </w:tabs>
        <w:ind w:left="0" w:firstLine="0"/>
        <w:rPr>
          <w:b w:val="0"/>
          <w:bCs w:val="0"/>
          <w:lang w:val="en-IN"/>
        </w:rPr>
      </w:pPr>
      <w:r w:rsidRPr="002B2BDC">
        <w:rPr>
          <w:b w:val="0"/>
          <w:bCs w:val="0"/>
          <w:lang w:val="en-IN"/>
        </w:rPr>
        <w:t>Explainability techniques such as SHAP and LIME can be used to investigate how sentiment scores and market indicators influence model predictions. However, these techniques have not been evaluated in the current implementation. Their application is proposed as future work to improve the interpretability of the model.</w:t>
      </w:r>
    </w:p>
    <w:p w14:paraId="77814872" w14:textId="06753471" w:rsidR="002B2BDC" w:rsidRDefault="00472E96" w:rsidP="00472E96">
      <w:pPr>
        <w:pStyle w:val="Heading3"/>
        <w:tabs>
          <w:tab w:val="left" w:pos="307"/>
        </w:tabs>
        <w:rPr>
          <w:lang w:val="en-IN"/>
        </w:rPr>
      </w:pPr>
      <w:r>
        <w:rPr>
          <w:lang w:val="en-IN"/>
        </w:rPr>
        <w:t xml:space="preserve">3.8 </w:t>
      </w:r>
      <w:r w:rsidR="002B2BDC" w:rsidRPr="002B2BDC">
        <w:rPr>
          <w:lang w:val="en-IN"/>
        </w:rPr>
        <w:t>Mathematical Formulation</w:t>
      </w:r>
    </w:p>
    <w:p w14:paraId="67020020" w14:textId="475BFE7B" w:rsidR="00496DED" w:rsidRPr="00496DED" w:rsidRDefault="00496DED" w:rsidP="00496DED">
      <w:pPr>
        <w:pStyle w:val="Heading3"/>
        <w:tabs>
          <w:tab w:val="left" w:pos="307"/>
        </w:tabs>
        <w:ind w:left="0" w:firstLine="0"/>
        <w:rPr>
          <w:b w:val="0"/>
          <w:bCs w:val="0"/>
          <w:lang w:val="en-IN"/>
        </w:rPr>
      </w:pPr>
      <w:r w:rsidRPr="00496DED">
        <w:rPr>
          <w:b w:val="0"/>
          <w:bCs w:val="0"/>
        </w:rPr>
        <w:t xml:space="preserve">Let </w:t>
      </w:r>
      <m:oMath>
        <m:r>
          <w:rPr>
            <w:rFonts w:ascii="Cambria Math" w:hAnsi="Cambria Math"/>
          </w:rPr>
          <m:t>\(X_t\)</m:t>
        </m:r>
      </m:oMath>
      <w:r w:rsidRPr="00496DED">
        <w:rPr>
          <w:b w:val="0"/>
          <w:bCs w:val="0"/>
        </w:rPr>
        <w:t xml:space="preserve"> represent the 35-dimensional feature vector for observation \(t\), combining sentiment and market information. The Gradient Boosting classifier estimates the probability of upward stock movement based on the input features.</w:t>
      </w:r>
    </w:p>
    <w:p w14:paraId="075A115B" w14:textId="4A97D477" w:rsidR="00496DED" w:rsidRPr="00496DED" w:rsidRDefault="00496DED" w:rsidP="00496DED">
      <w:pPr>
        <w:pStyle w:val="Heading3"/>
        <w:tabs>
          <w:tab w:val="left" w:pos="307"/>
        </w:tabs>
        <w:ind w:left="0" w:firstLine="0"/>
        <w:rPr>
          <w:lang w:val="en-IN"/>
        </w:rPr>
      </w:pPr>
      <m:oMathPara>
        <m:oMath>
          <m:acc>
            <m:accPr>
              <m:ctrlPr>
                <w:rPr>
                  <w:rFonts w:ascii="Cambria Math" w:hAnsi="Cambria Math"/>
                  <w:i/>
                  <w:lang w:val="en-IN"/>
                </w:rPr>
              </m:ctrlPr>
            </m:accPr>
            <m:e/>
          </m:acc>
          <m:sSub>
            <m:sSubPr>
              <m:ctrlPr>
                <w:rPr>
                  <w:rFonts w:ascii="Cambria Math" w:hAnsi="Cambria Math"/>
                  <w:i/>
                  <w:lang w:val="en-IN"/>
                </w:rPr>
              </m:ctrlPr>
            </m:sSubPr>
            <m:e>
              <m:d>
                <m:dPr>
                  <m:begChr m:val="{"/>
                  <m:endChr m:val="}"/>
                  <m:ctrlPr>
                    <w:rPr>
                      <w:rFonts w:ascii="Cambria Math" w:hAnsi="Cambria Math"/>
                      <w:i/>
                      <w:lang w:val="en-IN"/>
                    </w:rPr>
                  </m:ctrlPr>
                </m:dPr>
                <m:e>
                  <m:r>
                    <m:rPr>
                      <m:sty m:val="bi"/>
                    </m:rPr>
                    <w:rPr>
                      <w:rFonts w:ascii="Cambria Math" w:hAnsi="Cambria Math"/>
                      <w:lang w:val="en-IN"/>
                    </w:rPr>
                    <m:t>p</m:t>
                  </m:r>
                </m:e>
              </m:d>
            </m:e>
            <m:sub>
              <m:r>
                <m:rPr>
                  <m:sty m:val="bi"/>
                </m:rPr>
                <w:rPr>
                  <w:rFonts w:ascii="Cambria Math" w:hAnsi="Cambria Math"/>
                  <w:lang w:val="en-IN"/>
                </w:rPr>
                <m:t>t</m:t>
              </m:r>
            </m:sub>
          </m:sSub>
          <m:r>
            <m:rPr>
              <m:sty m:val="bi"/>
            </m:rPr>
            <w:rPr>
              <w:rFonts w:ascii="Cambria Math" w:hAnsi="Cambria Math"/>
              <w:lang w:val="en-IN"/>
            </w:rPr>
            <m:t>=P</m:t>
          </m:r>
          <m:d>
            <m:dPr>
              <m:sepChr m:val="∣"/>
              <m:ctrlPr>
                <w:rPr>
                  <w:rFonts w:ascii="Cambria Math" w:hAnsi="Cambria Math"/>
                  <w:i/>
                  <w:lang w:val="en-IN"/>
                </w:rPr>
              </m:ctrlPr>
            </m:dPr>
            <m:e>
              <m:sSub>
                <m:sSubPr>
                  <m:ctrlPr>
                    <w:rPr>
                      <w:rFonts w:ascii="Cambria Math" w:hAnsi="Cambria Math"/>
                      <w:i/>
                      <w:lang w:val="en-IN"/>
                    </w:rPr>
                  </m:ctrlPr>
                </m:sSubPr>
                <m:e>
                  <m:r>
                    <m:rPr>
                      <m:sty m:val="bi"/>
                    </m:rPr>
                    <w:rPr>
                      <w:rFonts w:ascii="Cambria Math" w:hAnsi="Cambria Math"/>
                      <w:lang w:val="en-IN"/>
                    </w:rPr>
                    <m:t>y</m:t>
                  </m:r>
                </m:e>
                <m:sub>
                  <m:r>
                    <m:rPr>
                      <m:sty m:val="bi"/>
                    </m:rPr>
                    <w:rPr>
                      <w:rFonts w:ascii="Cambria Math" w:hAnsi="Cambria Math"/>
                      <w:lang w:val="en-IN"/>
                    </w:rPr>
                    <m:t>t</m:t>
                  </m:r>
                </m:sub>
              </m:sSub>
              <m:r>
                <m:rPr>
                  <m:sty m:val="bi"/>
                </m:rPr>
                <w:rPr>
                  <w:rFonts w:ascii="Cambria Math" w:hAnsi="Cambria Math"/>
                  <w:lang w:val="en-IN"/>
                </w:rPr>
                <m:t>=1</m:t>
              </m:r>
            </m:e>
            <m:e>
              <m:sSub>
                <m:sSubPr>
                  <m:ctrlPr>
                    <w:rPr>
                      <w:rFonts w:ascii="Cambria Math" w:hAnsi="Cambria Math"/>
                      <w:i/>
                      <w:lang w:val="en-IN"/>
                    </w:rPr>
                  </m:ctrlPr>
                </m:sSubPr>
                <m:e>
                  <m:r>
                    <m:rPr>
                      <m:sty m:val="bi"/>
                    </m:rPr>
                    <w:rPr>
                      <w:rFonts w:ascii="Cambria Math" w:hAnsi="Cambria Math"/>
                      <w:lang w:val="en-IN"/>
                    </w:rPr>
                    <m:t>X</m:t>
                  </m:r>
                </m:e>
                <m:sub>
                  <m:r>
                    <m:rPr>
                      <m:sty m:val="bi"/>
                    </m:rPr>
                    <w:rPr>
                      <w:rFonts w:ascii="Cambria Math" w:hAnsi="Cambria Math"/>
                      <w:lang w:val="en-IN"/>
                    </w:rPr>
                    <m:t>t</m:t>
                  </m:r>
                </m:sub>
              </m:sSub>
            </m:e>
          </m:d>
        </m:oMath>
      </m:oMathPara>
    </w:p>
    <w:p w14:paraId="1D46160C" w14:textId="2D234948" w:rsidR="00496DED" w:rsidRDefault="00496DED" w:rsidP="00496DED">
      <w:pPr>
        <w:pStyle w:val="Heading3"/>
        <w:tabs>
          <w:tab w:val="left" w:pos="307"/>
        </w:tabs>
        <w:ind w:left="0" w:firstLine="0"/>
        <w:rPr>
          <w:b w:val="0"/>
          <w:bCs w:val="0"/>
        </w:rPr>
      </w:pPr>
      <w:r w:rsidRPr="00496DED">
        <w:rPr>
          <w:b w:val="0"/>
          <w:bCs w:val="0"/>
        </w:rPr>
        <w:t>The predicted stock direction is determined using a threshold of 0.5. If the estimated probability of upward movement is greater than or equal to 0.5, the predicted class is UP; otherwise, the predicted class is DOWN.</w:t>
      </w:r>
    </w:p>
    <w:p w14:paraId="7E86F9B3" w14:textId="7F846F29" w:rsidR="00496DED" w:rsidRPr="00496DED" w:rsidRDefault="00496DED" w:rsidP="00496DED">
      <w:pPr>
        <w:pStyle w:val="Heading3"/>
        <w:tabs>
          <w:tab w:val="left" w:pos="307"/>
        </w:tabs>
        <w:ind w:left="0" w:firstLine="0"/>
        <w:rPr>
          <w:b w:val="0"/>
          <w:bCs w:val="0"/>
          <w:lang w:val="en-IN"/>
        </w:rPr>
      </w:pPr>
      <m:oMathPara>
        <m:oMath>
          <m:acc>
            <m:accPr>
              <m:ctrlPr>
                <w:rPr>
                  <w:rFonts w:ascii="Cambria Math" w:hAnsi="Cambria Math"/>
                  <w:b w:val="0"/>
                  <w:bCs w:val="0"/>
                  <w:i/>
                  <w:lang w:val="en-IN"/>
                </w:rPr>
              </m:ctrlPr>
            </m:accPr>
            <m:e>
              <m:acc>
                <m:accPr>
                  <m:ctrlPr>
                    <w:rPr>
                      <w:rFonts w:ascii="Cambria Math" w:hAnsi="Cambria Math"/>
                      <w:b w:val="0"/>
                      <w:bCs w:val="0"/>
                      <w:i/>
                      <w:lang w:val="en-IN"/>
                    </w:rPr>
                  </m:ctrlPr>
                </m:accPr>
                <m:e/>
              </m:acc>
            </m:e>
          </m:acc>
          <m:sSub>
            <m:sSubPr>
              <m:ctrlPr>
                <w:rPr>
                  <w:rFonts w:ascii="Cambria Math" w:hAnsi="Cambria Math"/>
                  <w:b w:val="0"/>
                  <w:bCs w:val="0"/>
                  <w:i/>
                  <w:lang w:val="en-IN"/>
                </w:rPr>
              </m:ctrlPr>
            </m:sSubPr>
            <m:e>
              <m:d>
                <m:dPr>
                  <m:begChr m:val="{"/>
                  <m:endChr m:val="}"/>
                  <m:ctrlPr>
                    <w:rPr>
                      <w:rFonts w:ascii="Cambria Math" w:hAnsi="Cambria Math"/>
                      <w:b w:val="0"/>
                      <w:bCs w:val="0"/>
                      <w:i/>
                      <w:lang w:val="en-IN"/>
                    </w:rPr>
                  </m:ctrlPr>
                </m:dPr>
                <m:e>
                  <m:r>
                    <w:rPr>
                      <w:rFonts w:ascii="Cambria Math" w:hAnsi="Cambria Math"/>
                      <w:lang w:val="en-IN"/>
                    </w:rPr>
                    <m:t>y</m:t>
                  </m:r>
                </m:e>
              </m:d>
            </m:e>
            <m:sub>
              <m:r>
                <w:rPr>
                  <w:rFonts w:ascii="Cambria Math" w:hAnsi="Cambria Math"/>
                  <w:lang w:val="en-IN"/>
                </w:rPr>
                <m:t>t</m:t>
              </m:r>
            </m:sub>
          </m:sSub>
          <m:r>
            <w:rPr>
              <w:rFonts w:ascii="Cambria Math" w:hAnsi="Cambria Math"/>
              <w:lang w:val="en-IN"/>
            </w:rPr>
            <m:t>=</m:t>
          </m:r>
          <m:d>
            <m:dPr>
              <m:begChr m:val="{"/>
              <m:endChr m:val="}"/>
              <m:ctrlPr>
                <w:rPr>
                  <w:rFonts w:ascii="Cambria Math" w:hAnsi="Cambria Math"/>
                  <w:b w:val="0"/>
                  <w:bCs w:val="0"/>
                  <w:i/>
                  <w:lang w:val="en-IN"/>
                </w:rPr>
              </m:ctrlPr>
            </m:dPr>
            <m:e>
              <m:r>
                <w:rPr>
                  <w:rFonts w:ascii="Cambria Math" w:hAnsi="Cambria Math"/>
                  <w:lang w:val="en-IN"/>
                </w:rPr>
                <m:t>cases</m:t>
              </m:r>
            </m:e>
          </m:d>
          <m:r>
            <w:rPr>
              <w:rFonts w:ascii="Cambria Math" w:hAnsi="Cambria Math"/>
              <w:lang w:val="en-IN"/>
            </w:rPr>
            <m:t>1,</m:t>
          </m:r>
          <m:r>
            <w:rPr>
              <w:rFonts w:ascii="Cambria Math" w:hAnsi="Cambria Math"/>
              <w:lang w:val="en-IN"/>
            </w:rPr>
            <m:t>&amp;</m:t>
          </m:r>
          <m:acc>
            <m:accPr>
              <m:ctrlPr>
                <w:rPr>
                  <w:rFonts w:ascii="Cambria Math" w:hAnsi="Cambria Math"/>
                  <w:b w:val="0"/>
                  <w:bCs w:val="0"/>
                  <w:i/>
                  <w:lang w:val="en-IN"/>
                </w:rPr>
              </m:ctrlPr>
            </m:accPr>
            <m:e/>
          </m:acc>
          <m:sSub>
            <m:sSubPr>
              <m:ctrlPr>
                <w:rPr>
                  <w:rFonts w:ascii="Cambria Math" w:hAnsi="Cambria Math"/>
                  <w:b w:val="0"/>
                  <w:bCs w:val="0"/>
                  <w:i/>
                  <w:lang w:val="en-IN"/>
                </w:rPr>
              </m:ctrlPr>
            </m:sSubPr>
            <m:e>
              <m:d>
                <m:dPr>
                  <m:begChr m:val="{"/>
                  <m:endChr m:val="}"/>
                  <m:ctrlPr>
                    <w:rPr>
                      <w:rFonts w:ascii="Cambria Math" w:hAnsi="Cambria Math"/>
                      <w:b w:val="0"/>
                      <w:bCs w:val="0"/>
                      <w:i/>
                      <w:lang w:val="en-IN"/>
                    </w:rPr>
                  </m:ctrlPr>
                </m:dPr>
                <m:e>
                  <m:r>
                    <w:rPr>
                      <w:rFonts w:ascii="Cambria Math" w:hAnsi="Cambria Math"/>
                      <w:lang w:val="en-IN"/>
                    </w:rPr>
                    <m:t>p</m:t>
                  </m:r>
                </m:e>
              </m:d>
            </m:e>
            <m:sub>
              <m:r>
                <w:rPr>
                  <w:rFonts w:ascii="Cambria Math" w:hAnsi="Cambria Math"/>
                  <w:lang w:val="en-IN"/>
                </w:rPr>
                <m:t>t</m:t>
              </m:r>
            </m:sub>
          </m:sSub>
          <m:r>
            <w:rPr>
              <w:rFonts w:ascii="Cambria Math" w:hAnsi="Cambria Math"/>
              <w:lang w:val="en-IN"/>
            </w:rPr>
            <m:t>\geq0.5</m:t>
          </m:r>
          <m:r>
            <w:rPr>
              <w:rFonts w:ascii="Cambria Math" w:hAnsi="Cambria Math"/>
              <w:lang w:val="en-IN"/>
            </w:rPr>
            <m:t>\\</m:t>
          </m:r>
          <m:r>
            <w:rPr>
              <w:rFonts w:ascii="Cambria Math" w:hAnsi="Cambria Math"/>
              <w:lang w:val="en-IN"/>
            </w:rPr>
            <m:t>0,</m:t>
          </m:r>
          <m:r>
            <w:rPr>
              <w:rFonts w:ascii="Cambria Math" w:hAnsi="Cambria Math"/>
              <w:lang w:val="en-IN"/>
            </w:rPr>
            <m:t>&amp;</m:t>
          </m:r>
          <m:acc>
            <m:accPr>
              <m:ctrlPr>
                <w:rPr>
                  <w:rFonts w:ascii="Cambria Math" w:hAnsi="Cambria Math"/>
                  <w:b w:val="0"/>
                  <w:bCs w:val="0"/>
                  <w:i/>
                  <w:lang w:val="en-IN"/>
                </w:rPr>
              </m:ctrlPr>
            </m:accPr>
            <m:e/>
          </m:acc>
          <m:sSub>
            <m:sSubPr>
              <m:ctrlPr>
                <w:rPr>
                  <w:rFonts w:ascii="Cambria Math" w:hAnsi="Cambria Math"/>
                  <w:b w:val="0"/>
                  <w:bCs w:val="0"/>
                  <w:i/>
                  <w:lang w:val="en-IN"/>
                </w:rPr>
              </m:ctrlPr>
            </m:sSubPr>
            <m:e>
              <m:d>
                <m:dPr>
                  <m:begChr m:val="{"/>
                  <m:endChr m:val="}"/>
                  <m:ctrlPr>
                    <w:rPr>
                      <w:rFonts w:ascii="Cambria Math" w:hAnsi="Cambria Math"/>
                      <w:b w:val="0"/>
                      <w:bCs w:val="0"/>
                      <w:i/>
                      <w:lang w:val="en-IN"/>
                    </w:rPr>
                  </m:ctrlPr>
                </m:dPr>
                <m:e>
                  <m:r>
                    <w:rPr>
                      <w:rFonts w:ascii="Cambria Math" w:hAnsi="Cambria Math"/>
                      <w:lang w:val="en-IN"/>
                    </w:rPr>
                    <m:t>p</m:t>
                  </m:r>
                </m:e>
              </m:d>
            </m:e>
            <m:sub>
              <m:r>
                <w:rPr>
                  <w:rFonts w:ascii="Cambria Math" w:hAnsi="Cambria Math"/>
                  <w:lang w:val="en-IN"/>
                </w:rPr>
                <m:t>t</m:t>
              </m:r>
            </m:sub>
          </m:sSub>
          <m:r>
            <w:rPr>
              <w:rFonts w:ascii="Cambria Math" w:hAnsi="Cambria Math"/>
              <w:lang w:val="en-IN"/>
            </w:rPr>
            <m:t>&lt;0.5</m:t>
          </m:r>
          <m:d>
            <m:dPr>
              <m:begChr m:val="{"/>
              <m:endChr m:val="}"/>
              <m:ctrlPr>
                <w:rPr>
                  <w:rFonts w:ascii="Cambria Math" w:hAnsi="Cambria Math"/>
                  <w:b w:val="0"/>
                  <w:bCs w:val="0"/>
                  <w:i/>
                  <w:lang w:val="en-IN"/>
                </w:rPr>
              </m:ctrlPr>
            </m:dPr>
            <m:e>
              <m:r>
                <w:rPr>
                  <w:rFonts w:ascii="Cambria Math" w:hAnsi="Cambria Math"/>
                  <w:lang w:val="en-IN"/>
                </w:rPr>
                <m:t>cases</m:t>
              </m:r>
            </m:e>
          </m:d>
        </m:oMath>
      </m:oMathPara>
    </w:p>
    <w:p w14:paraId="7DD6B124" w14:textId="049484B5" w:rsidR="002B2BDC" w:rsidRPr="00496DED" w:rsidRDefault="002B2BDC" w:rsidP="002C1BBE">
      <w:pPr>
        <w:pStyle w:val="Heading3"/>
        <w:numPr>
          <w:ilvl w:val="1"/>
          <w:numId w:val="14"/>
        </w:numPr>
        <w:tabs>
          <w:tab w:val="left" w:pos="307"/>
        </w:tabs>
        <w:rPr>
          <w:lang w:val="en-IN"/>
        </w:rPr>
      </w:pPr>
      <w:r w:rsidRPr="00496DED">
        <w:rPr>
          <w:lang w:val="en-IN"/>
        </w:rPr>
        <w:t>Algorithm: FSMF-Based Stock Direction Prediction</w:t>
      </w:r>
    </w:p>
    <w:p w14:paraId="3056AD1D" w14:textId="77777777" w:rsidR="002B2BDC" w:rsidRPr="002B2BDC" w:rsidRDefault="002B2BDC" w:rsidP="002B2BDC">
      <w:pPr>
        <w:pStyle w:val="Heading3"/>
        <w:numPr>
          <w:ilvl w:val="0"/>
          <w:numId w:val="10"/>
        </w:numPr>
        <w:tabs>
          <w:tab w:val="left" w:pos="307"/>
        </w:tabs>
        <w:ind w:left="0" w:firstLine="0"/>
        <w:rPr>
          <w:b w:val="0"/>
          <w:bCs w:val="0"/>
          <w:lang w:val="en-IN"/>
        </w:rPr>
      </w:pPr>
      <w:r w:rsidRPr="002B2BDC">
        <w:rPr>
          <w:b w:val="0"/>
          <w:bCs w:val="0"/>
          <w:lang w:val="en-IN"/>
        </w:rPr>
        <w:t>Input financial news and historical AAPL market data.</w:t>
      </w:r>
    </w:p>
    <w:p w14:paraId="083BEEE8" w14:textId="77777777" w:rsidR="002B2BDC" w:rsidRPr="002B2BDC" w:rsidRDefault="002B2BDC" w:rsidP="002B2BDC">
      <w:pPr>
        <w:pStyle w:val="Heading3"/>
        <w:numPr>
          <w:ilvl w:val="0"/>
          <w:numId w:val="10"/>
        </w:numPr>
        <w:tabs>
          <w:tab w:val="left" w:pos="307"/>
        </w:tabs>
        <w:ind w:left="0" w:firstLine="0"/>
        <w:rPr>
          <w:b w:val="0"/>
          <w:bCs w:val="0"/>
          <w:lang w:val="en-IN"/>
        </w:rPr>
      </w:pPr>
      <w:r w:rsidRPr="002B2BDC">
        <w:rPr>
          <w:b w:val="0"/>
          <w:bCs w:val="0"/>
          <w:lang w:val="en-IN"/>
        </w:rPr>
        <w:t>Preprocess and align the records by date.</w:t>
      </w:r>
    </w:p>
    <w:p w14:paraId="7E48E4B0" w14:textId="77777777" w:rsidR="002B2BDC" w:rsidRPr="002B2BDC" w:rsidRDefault="002B2BDC" w:rsidP="002B2BDC">
      <w:pPr>
        <w:pStyle w:val="Heading3"/>
        <w:numPr>
          <w:ilvl w:val="0"/>
          <w:numId w:val="10"/>
        </w:numPr>
        <w:tabs>
          <w:tab w:val="left" w:pos="307"/>
        </w:tabs>
        <w:ind w:left="0" w:firstLine="0"/>
        <w:rPr>
          <w:b w:val="0"/>
          <w:bCs w:val="0"/>
          <w:lang w:val="en-IN"/>
        </w:rPr>
      </w:pPr>
      <w:r w:rsidRPr="002B2BDC">
        <w:rPr>
          <w:b w:val="0"/>
          <w:bCs w:val="0"/>
          <w:lang w:val="en-IN"/>
        </w:rPr>
        <w:t xml:space="preserve">Apply </w:t>
      </w:r>
      <w:proofErr w:type="spellStart"/>
      <w:r w:rsidRPr="002B2BDC">
        <w:rPr>
          <w:b w:val="0"/>
          <w:bCs w:val="0"/>
          <w:lang w:val="en-IN"/>
        </w:rPr>
        <w:t>FinBERT</w:t>
      </w:r>
      <w:proofErr w:type="spellEnd"/>
      <w:r w:rsidRPr="002B2BDC">
        <w:rPr>
          <w:b w:val="0"/>
          <w:bCs w:val="0"/>
          <w:lang w:val="en-IN"/>
        </w:rPr>
        <w:t xml:space="preserve"> to obtain sentiment scores.</w:t>
      </w:r>
    </w:p>
    <w:p w14:paraId="4D7A2CCC" w14:textId="77777777" w:rsidR="002B2BDC" w:rsidRPr="002B2BDC" w:rsidRDefault="002B2BDC" w:rsidP="002B2BDC">
      <w:pPr>
        <w:pStyle w:val="Heading3"/>
        <w:numPr>
          <w:ilvl w:val="0"/>
          <w:numId w:val="10"/>
        </w:numPr>
        <w:tabs>
          <w:tab w:val="left" w:pos="307"/>
        </w:tabs>
        <w:ind w:left="0" w:firstLine="0"/>
        <w:rPr>
          <w:b w:val="0"/>
          <w:bCs w:val="0"/>
          <w:lang w:val="en-IN"/>
        </w:rPr>
      </w:pPr>
      <w:r w:rsidRPr="002B2BDC">
        <w:rPr>
          <w:b w:val="0"/>
          <w:bCs w:val="0"/>
          <w:lang w:val="en-IN"/>
        </w:rPr>
        <w:t>Generate 35 sentiment and market-related features.</w:t>
      </w:r>
    </w:p>
    <w:p w14:paraId="6315677F" w14:textId="77777777" w:rsidR="002B2BDC" w:rsidRPr="002B2BDC" w:rsidRDefault="002B2BDC" w:rsidP="002B2BDC">
      <w:pPr>
        <w:pStyle w:val="Heading3"/>
        <w:numPr>
          <w:ilvl w:val="0"/>
          <w:numId w:val="10"/>
        </w:numPr>
        <w:tabs>
          <w:tab w:val="left" w:pos="307"/>
        </w:tabs>
        <w:ind w:left="0" w:firstLine="0"/>
        <w:rPr>
          <w:b w:val="0"/>
          <w:bCs w:val="0"/>
          <w:lang w:val="en-IN"/>
        </w:rPr>
      </w:pPr>
      <w:r w:rsidRPr="002B2BDC">
        <w:rPr>
          <w:b w:val="0"/>
          <w:bCs w:val="0"/>
          <w:lang w:val="en-IN"/>
        </w:rPr>
        <w:t>Train the Gradient Boosting classifier using the training data.</w:t>
      </w:r>
    </w:p>
    <w:p w14:paraId="473067BA" w14:textId="77777777" w:rsidR="002B2BDC" w:rsidRPr="002B2BDC" w:rsidRDefault="002B2BDC" w:rsidP="002B2BDC">
      <w:pPr>
        <w:pStyle w:val="Heading3"/>
        <w:numPr>
          <w:ilvl w:val="0"/>
          <w:numId w:val="10"/>
        </w:numPr>
        <w:tabs>
          <w:tab w:val="left" w:pos="307"/>
        </w:tabs>
        <w:ind w:left="0" w:firstLine="0"/>
        <w:rPr>
          <w:b w:val="0"/>
          <w:bCs w:val="0"/>
          <w:lang w:val="en-IN"/>
        </w:rPr>
      </w:pPr>
      <w:r w:rsidRPr="002B2BDC">
        <w:rPr>
          <w:b w:val="0"/>
          <w:bCs w:val="0"/>
          <w:lang w:val="en-IN"/>
        </w:rPr>
        <w:t>Predict UP or DOWN movement for test observations.</w:t>
      </w:r>
    </w:p>
    <w:p w14:paraId="27081653" w14:textId="77777777" w:rsidR="002B2BDC" w:rsidRPr="002B2BDC" w:rsidRDefault="002B2BDC" w:rsidP="002B2BDC">
      <w:pPr>
        <w:pStyle w:val="Heading3"/>
        <w:numPr>
          <w:ilvl w:val="0"/>
          <w:numId w:val="10"/>
        </w:numPr>
        <w:tabs>
          <w:tab w:val="left" w:pos="307"/>
        </w:tabs>
        <w:ind w:left="0" w:firstLine="0"/>
        <w:rPr>
          <w:b w:val="0"/>
          <w:bCs w:val="0"/>
          <w:lang w:val="en-IN"/>
        </w:rPr>
      </w:pPr>
      <w:r w:rsidRPr="002B2BDC">
        <w:rPr>
          <w:b w:val="0"/>
          <w:bCs w:val="0"/>
          <w:lang w:val="en-IN"/>
        </w:rPr>
        <w:t>Evaluate predictions using the held-out test data.</w:t>
      </w:r>
    </w:p>
    <w:p w14:paraId="7C4D3A20" w14:textId="77777777" w:rsidR="002B2BDC" w:rsidRPr="002B2BDC" w:rsidRDefault="002B2BDC" w:rsidP="002B2BDC">
      <w:pPr>
        <w:pStyle w:val="Heading3"/>
        <w:numPr>
          <w:ilvl w:val="0"/>
          <w:numId w:val="10"/>
        </w:numPr>
        <w:tabs>
          <w:tab w:val="left" w:pos="307"/>
        </w:tabs>
        <w:ind w:left="0" w:firstLine="0"/>
        <w:rPr>
          <w:b w:val="0"/>
          <w:bCs w:val="0"/>
          <w:lang w:val="en-IN"/>
        </w:rPr>
      </w:pPr>
      <w:r w:rsidRPr="002B2BDC">
        <w:rPr>
          <w:b w:val="0"/>
          <w:bCs w:val="0"/>
          <w:lang w:val="en-IN"/>
        </w:rPr>
        <w:t xml:space="preserve">Display sentiment and prediction outputs through </w:t>
      </w:r>
      <w:proofErr w:type="spellStart"/>
      <w:r w:rsidRPr="002B2BDC">
        <w:rPr>
          <w:b w:val="0"/>
          <w:bCs w:val="0"/>
          <w:lang w:val="en-IN"/>
        </w:rPr>
        <w:t>Streamlit</w:t>
      </w:r>
      <w:proofErr w:type="spellEnd"/>
      <w:r w:rsidRPr="002B2BDC">
        <w:rPr>
          <w:b w:val="0"/>
          <w:bCs w:val="0"/>
          <w:lang w:val="en-IN"/>
        </w:rPr>
        <w:t>.</w:t>
      </w:r>
    </w:p>
    <w:p w14:paraId="01BA6B46" w14:textId="77777777" w:rsidR="00342816" w:rsidRPr="002B2BDC" w:rsidRDefault="00342816" w:rsidP="002B2BDC">
      <w:pPr>
        <w:pStyle w:val="Heading3"/>
        <w:tabs>
          <w:tab w:val="left" w:pos="307"/>
        </w:tabs>
        <w:ind w:left="0" w:firstLine="0"/>
        <w:rPr>
          <w:b w:val="0"/>
          <w:bCs w:val="0"/>
          <w:spacing w:val="-2"/>
          <w:lang w:val="en-IN"/>
        </w:rPr>
      </w:pPr>
    </w:p>
    <w:p w14:paraId="6BF61065" w14:textId="77777777" w:rsidR="00496DED" w:rsidRPr="00496DED" w:rsidRDefault="00496DED" w:rsidP="00496DED">
      <w:pPr>
        <w:pStyle w:val="Heading3"/>
        <w:tabs>
          <w:tab w:val="left" w:pos="307"/>
        </w:tabs>
        <w:jc w:val="center"/>
        <w:rPr>
          <w:spacing w:val="-2"/>
          <w:lang w:val="en-IN"/>
        </w:rPr>
      </w:pPr>
      <w:r w:rsidRPr="00496DED">
        <w:rPr>
          <w:spacing w:val="-2"/>
          <w:lang w:val="en-IN"/>
        </w:rPr>
        <w:t>IV. EXPERIMENTAL SETUP</w:t>
      </w:r>
    </w:p>
    <w:p w14:paraId="59DFF344" w14:textId="146078A5" w:rsidR="00496DED" w:rsidRPr="00496DED" w:rsidRDefault="00472E96" w:rsidP="00472E96">
      <w:pPr>
        <w:pStyle w:val="Heading3"/>
        <w:tabs>
          <w:tab w:val="left" w:pos="307"/>
        </w:tabs>
        <w:ind w:left="0" w:firstLine="0"/>
        <w:rPr>
          <w:spacing w:val="-2"/>
          <w:lang w:val="en-IN"/>
        </w:rPr>
      </w:pPr>
      <w:r>
        <w:rPr>
          <w:spacing w:val="-2"/>
          <w:lang w:val="en-IN"/>
        </w:rPr>
        <w:t>4.1</w:t>
      </w:r>
      <w:r w:rsidR="00496DED" w:rsidRPr="00496DED">
        <w:rPr>
          <w:spacing w:val="-2"/>
          <w:lang w:val="en-IN"/>
        </w:rPr>
        <w:t xml:space="preserve"> Hardware and Software</w:t>
      </w:r>
    </w:p>
    <w:p w14:paraId="7F846C37" w14:textId="77777777" w:rsidR="00496DED" w:rsidRPr="00496DED" w:rsidRDefault="00496DED" w:rsidP="00496DED">
      <w:pPr>
        <w:pStyle w:val="Heading3"/>
        <w:tabs>
          <w:tab w:val="left" w:pos="307"/>
        </w:tabs>
        <w:ind w:left="0" w:firstLine="0"/>
        <w:rPr>
          <w:b w:val="0"/>
          <w:bCs w:val="0"/>
          <w:spacing w:val="-2"/>
          <w:lang w:val="en-IN"/>
        </w:rPr>
      </w:pPr>
      <w:r w:rsidRPr="00496DED">
        <w:rPr>
          <w:b w:val="0"/>
          <w:bCs w:val="0"/>
          <w:spacing w:val="-2"/>
          <w:lang w:val="en-IN"/>
        </w:rPr>
        <w:t xml:space="preserve">The system uses Python for data processing and model development. </w:t>
      </w:r>
      <w:proofErr w:type="spellStart"/>
      <w:r w:rsidRPr="00496DED">
        <w:rPr>
          <w:b w:val="0"/>
          <w:bCs w:val="0"/>
          <w:spacing w:val="-2"/>
          <w:lang w:val="en-IN"/>
        </w:rPr>
        <w:t>FinBERT</w:t>
      </w:r>
      <w:proofErr w:type="spellEnd"/>
      <w:r w:rsidRPr="00496DED">
        <w:rPr>
          <w:b w:val="0"/>
          <w:bCs w:val="0"/>
          <w:spacing w:val="-2"/>
          <w:lang w:val="en-IN"/>
        </w:rPr>
        <w:t xml:space="preserve"> performs financial sentiment analysis, Gradient Boosting is used for stock direction classification, and </w:t>
      </w:r>
      <w:proofErr w:type="spellStart"/>
      <w:r w:rsidRPr="00496DED">
        <w:rPr>
          <w:b w:val="0"/>
          <w:bCs w:val="0"/>
          <w:spacing w:val="-2"/>
          <w:lang w:val="en-IN"/>
        </w:rPr>
        <w:t>Streamlit</w:t>
      </w:r>
      <w:proofErr w:type="spellEnd"/>
      <w:r w:rsidRPr="00496DED">
        <w:rPr>
          <w:b w:val="0"/>
          <w:bCs w:val="0"/>
          <w:spacing w:val="-2"/>
          <w:lang w:val="en-IN"/>
        </w:rPr>
        <w:t xml:space="preserve"> provides the interactive interface. The exact hardware specifications, Python version, package versions, and execution environment should be recorded from the actual development setup to ensure reproducibility.</w:t>
      </w:r>
    </w:p>
    <w:p w14:paraId="16386521" w14:textId="68EE19A6" w:rsidR="00496DED" w:rsidRPr="00496DED" w:rsidRDefault="00472E96" w:rsidP="00472E96">
      <w:pPr>
        <w:pStyle w:val="Heading3"/>
        <w:tabs>
          <w:tab w:val="left" w:pos="307"/>
        </w:tabs>
        <w:rPr>
          <w:spacing w:val="-2"/>
          <w:lang w:val="en-IN"/>
        </w:rPr>
      </w:pPr>
      <w:r>
        <w:rPr>
          <w:spacing w:val="-2"/>
          <w:lang w:val="en-IN"/>
        </w:rPr>
        <w:t>4.2</w:t>
      </w:r>
      <w:r w:rsidR="00496DED" w:rsidRPr="00496DED">
        <w:rPr>
          <w:spacing w:val="-2"/>
          <w:lang w:val="en-IN"/>
        </w:rPr>
        <w:t xml:space="preserve"> Dataset Split</w:t>
      </w:r>
    </w:p>
    <w:p w14:paraId="0C8C733D" w14:textId="77777777" w:rsidR="00496DED" w:rsidRPr="00496DED" w:rsidRDefault="00496DED" w:rsidP="00496DED">
      <w:pPr>
        <w:pStyle w:val="Heading3"/>
        <w:tabs>
          <w:tab w:val="left" w:pos="307"/>
        </w:tabs>
        <w:ind w:left="0" w:firstLine="0"/>
        <w:rPr>
          <w:b w:val="0"/>
          <w:bCs w:val="0"/>
          <w:spacing w:val="-2"/>
          <w:lang w:val="en-IN"/>
        </w:rPr>
      </w:pPr>
      <w:r w:rsidRPr="00496DED">
        <w:rPr>
          <w:b w:val="0"/>
          <w:bCs w:val="0"/>
          <w:spacing w:val="-2"/>
          <w:lang w:val="en-IN"/>
        </w:rPr>
        <w:t>The TRACE ACL18 AAPL dataset contains 504 trading days. The observations are used to train and evaluate the proposed FSMF framework. Since stock data is time-dependent, chronological splitting is preferable to random splitting to preserve temporal order and reduce information leakage. The exact training and testing proportions must match the implementation used to obtain the reported 69.12% accuracy.</w:t>
      </w:r>
    </w:p>
    <w:p w14:paraId="032DB33F" w14:textId="77777777" w:rsidR="00496DED" w:rsidRPr="00496DED" w:rsidRDefault="00496DED" w:rsidP="00496DED">
      <w:pPr>
        <w:pStyle w:val="Heading3"/>
        <w:tabs>
          <w:tab w:val="left" w:pos="307"/>
        </w:tabs>
        <w:ind w:left="0" w:firstLine="0"/>
        <w:rPr>
          <w:spacing w:val="-2"/>
          <w:lang w:val="en-IN"/>
        </w:rPr>
      </w:pPr>
      <w:r w:rsidRPr="00496DED">
        <w:rPr>
          <w:spacing w:val="-2"/>
          <w:lang w:val="en-IN"/>
        </w:rPr>
        <w:t>4.3 Hyperparameter Configuration</w:t>
      </w:r>
    </w:p>
    <w:p w14:paraId="0B422153" w14:textId="77777777" w:rsidR="00496DED" w:rsidRPr="00496DED" w:rsidRDefault="00496DED" w:rsidP="00496DED">
      <w:pPr>
        <w:pStyle w:val="Heading3"/>
        <w:tabs>
          <w:tab w:val="left" w:pos="307"/>
        </w:tabs>
        <w:ind w:left="0" w:firstLine="0"/>
        <w:rPr>
          <w:b w:val="0"/>
          <w:bCs w:val="0"/>
          <w:spacing w:val="-2"/>
          <w:lang w:val="en-IN"/>
        </w:rPr>
      </w:pPr>
      <w:r w:rsidRPr="00496DED">
        <w:rPr>
          <w:b w:val="0"/>
          <w:bCs w:val="0"/>
          <w:spacing w:val="-2"/>
          <w:lang w:val="en-IN"/>
        </w:rPr>
        <w:t>The proposed model uses Gradient Boosting with the 35 engineered FSMF features. Important parameters include the number of estimators, learning rate, tree depth, and minimum samples required for splitting or forming a leaf. The exact parameter values and the selection procedure should be reported from the actual model configuration.</w:t>
      </w:r>
    </w:p>
    <w:p w14:paraId="030531CB" w14:textId="77777777" w:rsidR="00496DED" w:rsidRPr="00496DED" w:rsidRDefault="00496DED" w:rsidP="00496DED">
      <w:pPr>
        <w:pStyle w:val="Heading3"/>
        <w:tabs>
          <w:tab w:val="left" w:pos="307"/>
        </w:tabs>
        <w:ind w:left="0" w:firstLine="0"/>
        <w:rPr>
          <w:spacing w:val="-2"/>
          <w:lang w:val="en-IN"/>
        </w:rPr>
      </w:pPr>
      <w:r w:rsidRPr="00496DED">
        <w:rPr>
          <w:spacing w:val="-2"/>
          <w:lang w:val="en-IN"/>
        </w:rPr>
        <w:t>4.4 Cross-Validation</w:t>
      </w:r>
    </w:p>
    <w:p w14:paraId="7953EB89" w14:textId="77777777" w:rsidR="00496DED" w:rsidRPr="00496DED" w:rsidRDefault="00496DED" w:rsidP="00496DED">
      <w:pPr>
        <w:pStyle w:val="Heading3"/>
        <w:tabs>
          <w:tab w:val="left" w:pos="307"/>
        </w:tabs>
        <w:ind w:left="0" w:firstLine="0"/>
        <w:rPr>
          <w:b w:val="0"/>
          <w:bCs w:val="0"/>
          <w:spacing w:val="-2"/>
          <w:lang w:val="en-IN"/>
        </w:rPr>
      </w:pPr>
      <w:r w:rsidRPr="00496DED">
        <w:rPr>
          <w:b w:val="0"/>
          <w:bCs w:val="0"/>
          <w:spacing w:val="-2"/>
          <w:lang w:val="en-IN"/>
        </w:rPr>
        <w:t>Time-series cross-validation can be used to evaluate model stability across different periods. In this approach, the model is trained on earlier observations and evaluated on subsequent observations. Cross-validation results are not currently available in the reported experiments and should be included only after running the procedure.</w:t>
      </w:r>
    </w:p>
    <w:p w14:paraId="237FDD90" w14:textId="77777777" w:rsidR="00496DED" w:rsidRPr="00496DED" w:rsidRDefault="00496DED" w:rsidP="00496DED">
      <w:pPr>
        <w:pStyle w:val="Heading3"/>
        <w:tabs>
          <w:tab w:val="left" w:pos="307"/>
        </w:tabs>
        <w:ind w:left="0" w:firstLine="0"/>
        <w:rPr>
          <w:spacing w:val="-2"/>
          <w:lang w:val="en-IN"/>
        </w:rPr>
      </w:pPr>
      <w:r w:rsidRPr="00496DED">
        <w:rPr>
          <w:spacing w:val="-2"/>
          <w:lang w:val="en-IN"/>
        </w:rPr>
        <w:lastRenderedPageBreak/>
        <w:t>4.5 Evaluation Metrics</w:t>
      </w:r>
    </w:p>
    <w:p w14:paraId="7B63AB76" w14:textId="77777777" w:rsidR="00496DED" w:rsidRPr="00496DED" w:rsidRDefault="00496DED" w:rsidP="00496DED">
      <w:pPr>
        <w:pStyle w:val="Heading3"/>
        <w:tabs>
          <w:tab w:val="left" w:pos="307"/>
        </w:tabs>
        <w:ind w:left="0" w:firstLine="0"/>
        <w:rPr>
          <w:b w:val="0"/>
          <w:bCs w:val="0"/>
          <w:spacing w:val="-2"/>
          <w:lang w:val="en-IN"/>
        </w:rPr>
      </w:pPr>
      <w:r w:rsidRPr="00496DED">
        <w:rPr>
          <w:b w:val="0"/>
          <w:bCs w:val="0"/>
          <w:spacing w:val="-2"/>
          <w:lang w:val="en-IN"/>
        </w:rPr>
        <w:t>Accuracy is the currently reported evaluation metric. It measures the proportion of correctly classified observations.</w:t>
      </w:r>
    </w:p>
    <w:p w14:paraId="39B5B904" w14:textId="77777777" w:rsidR="00496DED" w:rsidRPr="00496DED" w:rsidRDefault="00496DED" w:rsidP="00496DED">
      <w:pPr>
        <w:pStyle w:val="Heading3"/>
        <w:tabs>
          <w:tab w:val="left" w:pos="307"/>
        </w:tabs>
        <w:ind w:left="0" w:firstLine="0"/>
        <w:rPr>
          <w:b w:val="0"/>
          <w:bCs w:val="0"/>
          <w:spacing w:val="-2"/>
          <w:lang w:val="en-IN"/>
        </w:rPr>
      </w:pPr>
      <w:r w:rsidRPr="00496DED">
        <w:rPr>
          <w:b w:val="0"/>
          <w:bCs w:val="0"/>
          <w:spacing w:val="-2"/>
          <w:lang w:val="en-IN"/>
        </w:rPr>
        <w:t>\[ \text{Accuracy}=\frac{TP+TN}{TP+TN+FP+FN} \]</w:t>
      </w:r>
    </w:p>
    <w:p w14:paraId="0B879EB4" w14:textId="77777777" w:rsidR="00496DED" w:rsidRPr="00496DED" w:rsidRDefault="00496DED" w:rsidP="00496DED">
      <w:pPr>
        <w:pStyle w:val="Heading3"/>
        <w:tabs>
          <w:tab w:val="left" w:pos="307"/>
        </w:tabs>
        <w:ind w:left="0" w:firstLine="0"/>
        <w:rPr>
          <w:b w:val="0"/>
          <w:bCs w:val="0"/>
          <w:spacing w:val="-2"/>
          <w:lang w:val="en-IN"/>
        </w:rPr>
      </w:pPr>
      <w:r w:rsidRPr="00496DED">
        <w:rPr>
          <w:b w:val="0"/>
          <w:bCs w:val="0"/>
          <w:spacing w:val="-2"/>
          <w:lang w:val="en-IN"/>
        </w:rPr>
        <w:t>Precision, recall, F1-score, balanced accuracy, and ROC-AUC can provide additional information about classification performance. These metrics must be calculated using the actual test labels and model predictions before being reported.</w:t>
      </w:r>
    </w:p>
    <w:p w14:paraId="6CE02778" w14:textId="77777777" w:rsidR="00496DED" w:rsidRPr="00496DED" w:rsidRDefault="00496DED" w:rsidP="00496DED">
      <w:pPr>
        <w:pStyle w:val="Heading3"/>
        <w:tabs>
          <w:tab w:val="left" w:pos="307"/>
        </w:tabs>
        <w:ind w:left="0" w:firstLine="0"/>
        <w:rPr>
          <w:spacing w:val="-2"/>
          <w:lang w:val="en-IN"/>
        </w:rPr>
      </w:pPr>
      <w:r w:rsidRPr="00496DED">
        <w:rPr>
          <w:spacing w:val="-2"/>
          <w:lang w:val="en-IN"/>
        </w:rPr>
        <w:t>4.6 Statistical Testing</w:t>
      </w:r>
    </w:p>
    <w:p w14:paraId="6B556137" w14:textId="02CD882B" w:rsidR="002C1BBE" w:rsidRDefault="00496DED" w:rsidP="00496DED">
      <w:pPr>
        <w:pStyle w:val="Heading3"/>
        <w:tabs>
          <w:tab w:val="left" w:pos="307"/>
        </w:tabs>
        <w:ind w:left="0" w:firstLine="0"/>
        <w:rPr>
          <w:b w:val="0"/>
          <w:bCs w:val="0"/>
          <w:spacing w:val="-2"/>
          <w:lang w:val="en-IN"/>
        </w:rPr>
      </w:pPr>
      <w:r w:rsidRPr="00496DED">
        <w:rPr>
          <w:b w:val="0"/>
          <w:bCs w:val="0"/>
          <w:spacing w:val="-2"/>
          <w:lang w:val="en-IN"/>
        </w:rPr>
        <w:t>Statistical testing can help determine whether performance differences between models are consistent or could result from sampling variation. Tests such as McNemar's test may be appropriate when comparing predictions on the same test observations. No statistical significance result is currently established for the reported accuracy difference.</w:t>
      </w:r>
    </w:p>
    <w:p w14:paraId="55D8B33A" w14:textId="77777777" w:rsidR="002C1BBE" w:rsidRPr="00496DED" w:rsidRDefault="002C1BBE" w:rsidP="00496DED">
      <w:pPr>
        <w:pStyle w:val="Heading3"/>
        <w:tabs>
          <w:tab w:val="left" w:pos="307"/>
        </w:tabs>
        <w:ind w:left="0" w:firstLine="0"/>
        <w:rPr>
          <w:b w:val="0"/>
          <w:bCs w:val="0"/>
          <w:spacing w:val="-2"/>
          <w:lang w:val="en-IN"/>
        </w:rPr>
      </w:pPr>
    </w:p>
    <w:p w14:paraId="054CE381" w14:textId="71C08C26" w:rsidR="002C1BBE" w:rsidRPr="00496DED" w:rsidRDefault="00496DED" w:rsidP="002C1BBE">
      <w:pPr>
        <w:pStyle w:val="Heading3"/>
        <w:tabs>
          <w:tab w:val="left" w:pos="307"/>
        </w:tabs>
        <w:ind w:left="0" w:firstLine="0"/>
        <w:jc w:val="center"/>
        <w:rPr>
          <w:spacing w:val="-2"/>
          <w:lang w:val="en-IN"/>
        </w:rPr>
      </w:pPr>
      <w:r w:rsidRPr="00496DED">
        <w:rPr>
          <w:spacing w:val="-2"/>
          <w:lang w:val="en-IN"/>
        </w:rPr>
        <w:t>V. RESULTS</w:t>
      </w:r>
    </w:p>
    <w:p w14:paraId="054211A5" w14:textId="77777777" w:rsidR="00496DED" w:rsidRPr="00496DED" w:rsidRDefault="00496DED" w:rsidP="00496DED">
      <w:pPr>
        <w:pStyle w:val="Heading3"/>
        <w:tabs>
          <w:tab w:val="left" w:pos="307"/>
        </w:tabs>
        <w:ind w:left="0" w:firstLine="0"/>
        <w:rPr>
          <w:spacing w:val="-2"/>
          <w:lang w:val="en-IN"/>
        </w:rPr>
      </w:pPr>
      <w:r w:rsidRPr="00496DED">
        <w:rPr>
          <w:spacing w:val="-2"/>
          <w:lang w:val="en-IN"/>
        </w:rPr>
        <w:t>5.1 Overall Performance</w:t>
      </w:r>
    </w:p>
    <w:p w14:paraId="52ABAC2D" w14:textId="77777777" w:rsidR="00496DED" w:rsidRPr="00496DED" w:rsidRDefault="00496DED" w:rsidP="00496DED">
      <w:pPr>
        <w:pStyle w:val="Heading3"/>
        <w:tabs>
          <w:tab w:val="left" w:pos="307"/>
        </w:tabs>
        <w:ind w:left="0" w:firstLine="0"/>
        <w:rPr>
          <w:b w:val="0"/>
          <w:bCs w:val="0"/>
          <w:spacing w:val="-2"/>
          <w:lang w:val="en-IN"/>
        </w:rPr>
      </w:pPr>
      <w:r w:rsidRPr="00496DED">
        <w:rPr>
          <w:b w:val="0"/>
          <w:bCs w:val="0"/>
          <w:spacing w:val="-2"/>
          <w:lang w:val="en-IN"/>
        </w:rPr>
        <w:t>The proposed FSMF framework with Gradient Boosting achieves 69.12% accuracy on the reported held-out TRACE ACL18 AAPL test period. The Logistic Regression baseline achieves 56% accuracy. These results indicate improved classification accuracy for the proposed configuration on the evaluated dataset.</w:t>
      </w:r>
    </w:p>
    <w:p w14:paraId="1EF90DE5" w14:textId="77777777" w:rsidR="00496DED" w:rsidRDefault="00496DED" w:rsidP="00472E96">
      <w:pPr>
        <w:pStyle w:val="Heading3"/>
        <w:tabs>
          <w:tab w:val="left" w:pos="307"/>
        </w:tabs>
        <w:ind w:firstLine="0"/>
        <w:rPr>
          <w:spacing w:val="-2"/>
          <w:lang w:val="en-IN"/>
        </w:rPr>
      </w:pPr>
      <w:r w:rsidRPr="00496DED">
        <w:rPr>
          <w:spacing w:val="-2"/>
          <w:lang w:val="en-IN"/>
        </w:rPr>
        <w:t>5.2 Model Comparison</w:t>
      </w:r>
    </w:p>
    <w:p w14:paraId="2C03AA47" w14:textId="77777777" w:rsidR="00472E96" w:rsidRPr="00472E96" w:rsidRDefault="00472E96" w:rsidP="00472E96">
      <w:pPr>
        <w:pStyle w:val="Heading3"/>
        <w:tabs>
          <w:tab w:val="left" w:pos="307"/>
        </w:tabs>
        <w:rPr>
          <w:spacing w:val="-2"/>
          <w:lang w:val="en-IN"/>
        </w:rPr>
      </w:pPr>
      <w:r w:rsidRPr="00472E96">
        <w:rPr>
          <w:spacing w:val="-2"/>
          <w:lang w:val="en-IN"/>
        </w:rPr>
        <w:t>TABLE II. PERFORMANCE METRICS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3"/>
        <w:gridCol w:w="1473"/>
        <w:gridCol w:w="1888"/>
      </w:tblGrid>
      <w:tr w:rsidR="00472E96" w:rsidRPr="00472E96" w14:paraId="187CEAFC" w14:textId="77777777" w:rsidTr="00472E96">
        <w:trPr>
          <w:tblCellSpacing w:w="15" w:type="dxa"/>
        </w:trPr>
        <w:tc>
          <w:tcPr>
            <w:tcW w:w="0" w:type="auto"/>
            <w:tcBorders>
              <w:top w:val="single" w:sz="4" w:space="0" w:color="auto"/>
              <w:left w:val="single" w:sz="4" w:space="0" w:color="auto"/>
            </w:tcBorders>
            <w:vAlign w:val="center"/>
            <w:hideMark/>
          </w:tcPr>
          <w:p w14:paraId="23A84015" w14:textId="77777777" w:rsidR="00472E96" w:rsidRPr="00472E96" w:rsidRDefault="00472E96" w:rsidP="00472E96">
            <w:pPr>
              <w:pStyle w:val="Heading3"/>
              <w:tabs>
                <w:tab w:val="left" w:pos="307"/>
              </w:tabs>
              <w:rPr>
                <w:spacing w:val="-2"/>
                <w:lang w:val="en-IN"/>
              </w:rPr>
            </w:pPr>
            <w:r w:rsidRPr="00472E96">
              <w:rPr>
                <w:spacing w:val="-2"/>
                <w:lang w:val="en-IN"/>
              </w:rPr>
              <w:t>Evaluation Metric</w:t>
            </w:r>
          </w:p>
        </w:tc>
        <w:tc>
          <w:tcPr>
            <w:tcW w:w="0" w:type="auto"/>
            <w:tcBorders>
              <w:top w:val="single" w:sz="4" w:space="0" w:color="auto"/>
              <w:left w:val="single" w:sz="4" w:space="0" w:color="auto"/>
            </w:tcBorders>
            <w:vAlign w:val="center"/>
            <w:hideMark/>
          </w:tcPr>
          <w:p w14:paraId="08AF3AC0" w14:textId="77777777" w:rsidR="00472E96" w:rsidRPr="00472E96" w:rsidRDefault="00472E96" w:rsidP="00472E96">
            <w:pPr>
              <w:pStyle w:val="Heading3"/>
              <w:tabs>
                <w:tab w:val="left" w:pos="307"/>
              </w:tabs>
              <w:rPr>
                <w:spacing w:val="-2"/>
                <w:lang w:val="en-IN"/>
              </w:rPr>
            </w:pPr>
            <w:r w:rsidRPr="00472E96">
              <w:rPr>
                <w:spacing w:val="-2"/>
                <w:lang w:val="en-IN"/>
              </w:rPr>
              <w:t>Logistic Regression</w:t>
            </w:r>
          </w:p>
        </w:tc>
        <w:tc>
          <w:tcPr>
            <w:tcW w:w="0" w:type="auto"/>
            <w:tcBorders>
              <w:top w:val="single" w:sz="4" w:space="0" w:color="auto"/>
              <w:left w:val="single" w:sz="4" w:space="0" w:color="auto"/>
              <w:right w:val="single" w:sz="4" w:space="0" w:color="auto"/>
            </w:tcBorders>
            <w:vAlign w:val="center"/>
            <w:hideMark/>
          </w:tcPr>
          <w:p w14:paraId="456D986A" w14:textId="77777777" w:rsidR="00472E96" w:rsidRPr="00472E96" w:rsidRDefault="00472E96" w:rsidP="00472E96">
            <w:pPr>
              <w:pStyle w:val="Heading3"/>
              <w:tabs>
                <w:tab w:val="left" w:pos="307"/>
              </w:tabs>
              <w:rPr>
                <w:spacing w:val="-2"/>
                <w:lang w:val="en-IN"/>
              </w:rPr>
            </w:pPr>
            <w:r w:rsidRPr="00472E96">
              <w:rPr>
                <w:spacing w:val="-2"/>
                <w:lang w:val="en-IN"/>
              </w:rPr>
              <w:t>FSMF + Gradient Boosting</w:t>
            </w:r>
          </w:p>
        </w:tc>
      </w:tr>
      <w:tr w:rsidR="00472E96" w:rsidRPr="00472E96" w14:paraId="37BE713C" w14:textId="77777777" w:rsidTr="00472E96">
        <w:trPr>
          <w:tblCellSpacing w:w="15" w:type="dxa"/>
        </w:trPr>
        <w:tc>
          <w:tcPr>
            <w:tcW w:w="0" w:type="auto"/>
            <w:tcBorders>
              <w:top w:val="single" w:sz="4" w:space="0" w:color="auto"/>
              <w:left w:val="single" w:sz="4" w:space="0" w:color="auto"/>
            </w:tcBorders>
            <w:vAlign w:val="center"/>
            <w:hideMark/>
          </w:tcPr>
          <w:p w14:paraId="0B4F7C2C" w14:textId="77777777" w:rsidR="00472E96" w:rsidRPr="00472E96" w:rsidRDefault="00472E96" w:rsidP="00472E96">
            <w:pPr>
              <w:pStyle w:val="Heading3"/>
              <w:tabs>
                <w:tab w:val="left" w:pos="307"/>
              </w:tabs>
              <w:rPr>
                <w:spacing w:val="-2"/>
                <w:lang w:val="en-IN"/>
              </w:rPr>
            </w:pPr>
            <w:r w:rsidRPr="00472E96">
              <w:rPr>
                <w:spacing w:val="-2"/>
                <w:lang w:val="en-IN"/>
              </w:rPr>
              <w:t>Accuracy</w:t>
            </w:r>
          </w:p>
        </w:tc>
        <w:tc>
          <w:tcPr>
            <w:tcW w:w="0" w:type="auto"/>
            <w:tcBorders>
              <w:top w:val="single" w:sz="4" w:space="0" w:color="auto"/>
              <w:left w:val="single" w:sz="4" w:space="0" w:color="auto"/>
            </w:tcBorders>
            <w:vAlign w:val="center"/>
            <w:hideMark/>
          </w:tcPr>
          <w:p w14:paraId="035B676D" w14:textId="77777777" w:rsidR="00472E96" w:rsidRPr="00472E96" w:rsidRDefault="00472E96" w:rsidP="00472E96">
            <w:pPr>
              <w:pStyle w:val="Heading3"/>
              <w:tabs>
                <w:tab w:val="left" w:pos="307"/>
              </w:tabs>
              <w:rPr>
                <w:spacing w:val="-2"/>
                <w:lang w:val="en-IN"/>
              </w:rPr>
            </w:pPr>
            <w:r w:rsidRPr="00472E96">
              <w:rPr>
                <w:spacing w:val="-2"/>
                <w:lang w:val="en-IN"/>
              </w:rPr>
              <w:t>56.00%</w:t>
            </w:r>
          </w:p>
        </w:tc>
        <w:tc>
          <w:tcPr>
            <w:tcW w:w="0" w:type="auto"/>
            <w:tcBorders>
              <w:top w:val="single" w:sz="4" w:space="0" w:color="auto"/>
              <w:left w:val="single" w:sz="4" w:space="0" w:color="auto"/>
              <w:right w:val="single" w:sz="4" w:space="0" w:color="auto"/>
            </w:tcBorders>
            <w:vAlign w:val="center"/>
            <w:hideMark/>
          </w:tcPr>
          <w:p w14:paraId="649B5FFE" w14:textId="77777777" w:rsidR="00472E96" w:rsidRPr="00472E96" w:rsidRDefault="00472E96" w:rsidP="00472E96">
            <w:pPr>
              <w:pStyle w:val="Heading3"/>
              <w:tabs>
                <w:tab w:val="left" w:pos="307"/>
              </w:tabs>
              <w:rPr>
                <w:spacing w:val="-2"/>
                <w:lang w:val="en-IN"/>
              </w:rPr>
            </w:pPr>
            <w:r w:rsidRPr="00472E96">
              <w:rPr>
                <w:spacing w:val="-2"/>
                <w:lang w:val="en-IN"/>
              </w:rPr>
              <w:t>69.12%</w:t>
            </w:r>
          </w:p>
        </w:tc>
      </w:tr>
      <w:tr w:rsidR="00472E96" w:rsidRPr="00472E96" w14:paraId="176053AC" w14:textId="77777777" w:rsidTr="00472E96">
        <w:trPr>
          <w:tblCellSpacing w:w="15" w:type="dxa"/>
        </w:trPr>
        <w:tc>
          <w:tcPr>
            <w:tcW w:w="0" w:type="auto"/>
            <w:tcBorders>
              <w:left w:val="single" w:sz="4" w:space="0" w:color="auto"/>
            </w:tcBorders>
            <w:vAlign w:val="center"/>
            <w:hideMark/>
          </w:tcPr>
          <w:p w14:paraId="200ADC19" w14:textId="77777777" w:rsidR="00472E96" w:rsidRPr="00472E96" w:rsidRDefault="00472E96" w:rsidP="00472E96">
            <w:pPr>
              <w:pStyle w:val="Heading3"/>
              <w:tabs>
                <w:tab w:val="left" w:pos="307"/>
              </w:tabs>
              <w:rPr>
                <w:spacing w:val="-2"/>
                <w:lang w:val="en-IN"/>
              </w:rPr>
            </w:pPr>
            <w:r w:rsidRPr="00472E96">
              <w:rPr>
                <w:spacing w:val="-2"/>
                <w:lang w:val="en-IN"/>
              </w:rPr>
              <w:t>Precision</w:t>
            </w:r>
          </w:p>
        </w:tc>
        <w:tc>
          <w:tcPr>
            <w:tcW w:w="0" w:type="auto"/>
            <w:tcBorders>
              <w:left w:val="single" w:sz="4" w:space="0" w:color="auto"/>
            </w:tcBorders>
            <w:vAlign w:val="center"/>
            <w:hideMark/>
          </w:tcPr>
          <w:p w14:paraId="5BAA61A1" w14:textId="77777777" w:rsidR="00472E96" w:rsidRPr="00472E96" w:rsidRDefault="00472E96" w:rsidP="00472E96">
            <w:pPr>
              <w:pStyle w:val="Heading3"/>
              <w:tabs>
                <w:tab w:val="left" w:pos="307"/>
              </w:tabs>
              <w:rPr>
                <w:spacing w:val="-2"/>
                <w:lang w:val="en-IN"/>
              </w:rPr>
            </w:pPr>
            <w:r w:rsidRPr="00472E96">
              <w:rPr>
                <w:spacing w:val="-2"/>
                <w:lang w:val="en-IN"/>
              </w:rPr>
              <w:t>Not available</w:t>
            </w:r>
          </w:p>
        </w:tc>
        <w:tc>
          <w:tcPr>
            <w:tcW w:w="0" w:type="auto"/>
            <w:tcBorders>
              <w:left w:val="single" w:sz="4" w:space="0" w:color="auto"/>
              <w:right w:val="single" w:sz="4" w:space="0" w:color="auto"/>
            </w:tcBorders>
            <w:vAlign w:val="center"/>
            <w:hideMark/>
          </w:tcPr>
          <w:p w14:paraId="32704052" w14:textId="77777777" w:rsidR="00472E96" w:rsidRPr="00472E96" w:rsidRDefault="00472E96" w:rsidP="00472E96">
            <w:pPr>
              <w:pStyle w:val="Heading3"/>
              <w:tabs>
                <w:tab w:val="left" w:pos="307"/>
              </w:tabs>
              <w:rPr>
                <w:spacing w:val="-2"/>
                <w:lang w:val="en-IN"/>
              </w:rPr>
            </w:pPr>
            <w:r w:rsidRPr="00472E96">
              <w:rPr>
                <w:spacing w:val="-2"/>
                <w:lang w:val="en-IN"/>
              </w:rPr>
              <w:t>Not available</w:t>
            </w:r>
          </w:p>
        </w:tc>
      </w:tr>
      <w:tr w:rsidR="00472E96" w:rsidRPr="00472E96" w14:paraId="56E83A8B" w14:textId="77777777" w:rsidTr="00472E96">
        <w:trPr>
          <w:tblCellSpacing w:w="15" w:type="dxa"/>
        </w:trPr>
        <w:tc>
          <w:tcPr>
            <w:tcW w:w="0" w:type="auto"/>
            <w:tcBorders>
              <w:left w:val="single" w:sz="4" w:space="0" w:color="auto"/>
            </w:tcBorders>
            <w:vAlign w:val="center"/>
            <w:hideMark/>
          </w:tcPr>
          <w:p w14:paraId="6576A4B4" w14:textId="77777777" w:rsidR="00472E96" w:rsidRPr="00472E96" w:rsidRDefault="00472E96" w:rsidP="00472E96">
            <w:pPr>
              <w:pStyle w:val="Heading3"/>
              <w:tabs>
                <w:tab w:val="left" w:pos="307"/>
              </w:tabs>
              <w:rPr>
                <w:spacing w:val="-2"/>
                <w:lang w:val="en-IN"/>
              </w:rPr>
            </w:pPr>
            <w:r w:rsidRPr="00472E96">
              <w:rPr>
                <w:spacing w:val="-2"/>
                <w:lang w:val="en-IN"/>
              </w:rPr>
              <w:t>Recall</w:t>
            </w:r>
          </w:p>
        </w:tc>
        <w:tc>
          <w:tcPr>
            <w:tcW w:w="0" w:type="auto"/>
            <w:tcBorders>
              <w:left w:val="single" w:sz="4" w:space="0" w:color="auto"/>
            </w:tcBorders>
            <w:vAlign w:val="center"/>
            <w:hideMark/>
          </w:tcPr>
          <w:p w14:paraId="13998893" w14:textId="77777777" w:rsidR="00472E96" w:rsidRPr="00472E96" w:rsidRDefault="00472E96" w:rsidP="00472E96">
            <w:pPr>
              <w:pStyle w:val="Heading3"/>
              <w:tabs>
                <w:tab w:val="left" w:pos="307"/>
              </w:tabs>
              <w:rPr>
                <w:spacing w:val="-2"/>
                <w:lang w:val="en-IN"/>
              </w:rPr>
            </w:pPr>
            <w:r w:rsidRPr="00472E96">
              <w:rPr>
                <w:spacing w:val="-2"/>
                <w:lang w:val="en-IN"/>
              </w:rPr>
              <w:t>Not available</w:t>
            </w:r>
          </w:p>
        </w:tc>
        <w:tc>
          <w:tcPr>
            <w:tcW w:w="0" w:type="auto"/>
            <w:tcBorders>
              <w:left w:val="single" w:sz="4" w:space="0" w:color="auto"/>
              <w:right w:val="single" w:sz="4" w:space="0" w:color="auto"/>
            </w:tcBorders>
            <w:vAlign w:val="center"/>
            <w:hideMark/>
          </w:tcPr>
          <w:p w14:paraId="04193A8F" w14:textId="77777777" w:rsidR="00472E96" w:rsidRPr="00472E96" w:rsidRDefault="00472E96" w:rsidP="00472E96">
            <w:pPr>
              <w:pStyle w:val="Heading3"/>
              <w:tabs>
                <w:tab w:val="left" w:pos="307"/>
              </w:tabs>
              <w:rPr>
                <w:spacing w:val="-2"/>
                <w:lang w:val="en-IN"/>
              </w:rPr>
            </w:pPr>
            <w:r w:rsidRPr="00472E96">
              <w:rPr>
                <w:spacing w:val="-2"/>
                <w:lang w:val="en-IN"/>
              </w:rPr>
              <w:t>Not available</w:t>
            </w:r>
          </w:p>
        </w:tc>
      </w:tr>
      <w:tr w:rsidR="00472E96" w:rsidRPr="00472E96" w14:paraId="526711D1" w14:textId="77777777" w:rsidTr="00472E96">
        <w:trPr>
          <w:tblCellSpacing w:w="15" w:type="dxa"/>
        </w:trPr>
        <w:tc>
          <w:tcPr>
            <w:tcW w:w="0" w:type="auto"/>
            <w:tcBorders>
              <w:left w:val="single" w:sz="4" w:space="0" w:color="auto"/>
            </w:tcBorders>
            <w:vAlign w:val="center"/>
            <w:hideMark/>
          </w:tcPr>
          <w:p w14:paraId="261AC1FC" w14:textId="77777777" w:rsidR="00472E96" w:rsidRPr="00472E96" w:rsidRDefault="00472E96" w:rsidP="00472E96">
            <w:pPr>
              <w:pStyle w:val="Heading3"/>
              <w:tabs>
                <w:tab w:val="left" w:pos="307"/>
              </w:tabs>
              <w:rPr>
                <w:spacing w:val="-2"/>
                <w:lang w:val="en-IN"/>
              </w:rPr>
            </w:pPr>
            <w:r w:rsidRPr="00472E96">
              <w:rPr>
                <w:spacing w:val="-2"/>
                <w:lang w:val="en-IN"/>
              </w:rPr>
              <w:t>F1-score</w:t>
            </w:r>
          </w:p>
        </w:tc>
        <w:tc>
          <w:tcPr>
            <w:tcW w:w="0" w:type="auto"/>
            <w:tcBorders>
              <w:left w:val="single" w:sz="4" w:space="0" w:color="auto"/>
            </w:tcBorders>
            <w:vAlign w:val="center"/>
            <w:hideMark/>
          </w:tcPr>
          <w:p w14:paraId="6B90B211" w14:textId="77777777" w:rsidR="00472E96" w:rsidRPr="00472E96" w:rsidRDefault="00472E96" w:rsidP="00472E96">
            <w:pPr>
              <w:pStyle w:val="Heading3"/>
              <w:tabs>
                <w:tab w:val="left" w:pos="307"/>
              </w:tabs>
              <w:rPr>
                <w:spacing w:val="-2"/>
                <w:lang w:val="en-IN"/>
              </w:rPr>
            </w:pPr>
            <w:r w:rsidRPr="00472E96">
              <w:rPr>
                <w:spacing w:val="-2"/>
                <w:lang w:val="en-IN"/>
              </w:rPr>
              <w:t>Not available</w:t>
            </w:r>
          </w:p>
        </w:tc>
        <w:tc>
          <w:tcPr>
            <w:tcW w:w="0" w:type="auto"/>
            <w:tcBorders>
              <w:left w:val="single" w:sz="4" w:space="0" w:color="auto"/>
              <w:right w:val="single" w:sz="4" w:space="0" w:color="auto"/>
            </w:tcBorders>
            <w:vAlign w:val="center"/>
            <w:hideMark/>
          </w:tcPr>
          <w:p w14:paraId="290C27FE" w14:textId="77777777" w:rsidR="00472E96" w:rsidRPr="00472E96" w:rsidRDefault="00472E96" w:rsidP="00472E96">
            <w:pPr>
              <w:pStyle w:val="Heading3"/>
              <w:tabs>
                <w:tab w:val="left" w:pos="307"/>
              </w:tabs>
              <w:rPr>
                <w:spacing w:val="-2"/>
                <w:lang w:val="en-IN"/>
              </w:rPr>
            </w:pPr>
            <w:r w:rsidRPr="00472E96">
              <w:rPr>
                <w:spacing w:val="-2"/>
                <w:lang w:val="en-IN"/>
              </w:rPr>
              <w:t>Not available</w:t>
            </w:r>
          </w:p>
        </w:tc>
      </w:tr>
      <w:tr w:rsidR="00472E96" w:rsidRPr="00472E96" w14:paraId="26763224" w14:textId="77777777" w:rsidTr="00472E96">
        <w:trPr>
          <w:tblCellSpacing w:w="15" w:type="dxa"/>
        </w:trPr>
        <w:tc>
          <w:tcPr>
            <w:tcW w:w="0" w:type="auto"/>
            <w:tcBorders>
              <w:left w:val="single" w:sz="4" w:space="0" w:color="auto"/>
              <w:bottom w:val="single" w:sz="4" w:space="0" w:color="auto"/>
            </w:tcBorders>
            <w:vAlign w:val="center"/>
            <w:hideMark/>
          </w:tcPr>
          <w:p w14:paraId="572350E5" w14:textId="77777777" w:rsidR="00472E96" w:rsidRPr="00472E96" w:rsidRDefault="00472E96" w:rsidP="00472E96">
            <w:pPr>
              <w:pStyle w:val="Heading3"/>
              <w:tabs>
                <w:tab w:val="left" w:pos="307"/>
              </w:tabs>
              <w:rPr>
                <w:spacing w:val="-2"/>
                <w:lang w:val="en-IN"/>
              </w:rPr>
            </w:pPr>
            <w:r w:rsidRPr="00472E96">
              <w:rPr>
                <w:spacing w:val="-2"/>
                <w:lang w:val="en-IN"/>
              </w:rPr>
              <w:t>ROC-AUC</w:t>
            </w:r>
          </w:p>
        </w:tc>
        <w:tc>
          <w:tcPr>
            <w:tcW w:w="0" w:type="auto"/>
            <w:tcBorders>
              <w:left w:val="single" w:sz="4" w:space="0" w:color="auto"/>
              <w:bottom w:val="single" w:sz="4" w:space="0" w:color="auto"/>
            </w:tcBorders>
            <w:vAlign w:val="center"/>
            <w:hideMark/>
          </w:tcPr>
          <w:p w14:paraId="00E35675" w14:textId="77777777" w:rsidR="00472E96" w:rsidRPr="00472E96" w:rsidRDefault="00472E96" w:rsidP="00472E96">
            <w:pPr>
              <w:pStyle w:val="Heading3"/>
              <w:tabs>
                <w:tab w:val="left" w:pos="307"/>
              </w:tabs>
              <w:rPr>
                <w:spacing w:val="-2"/>
                <w:lang w:val="en-IN"/>
              </w:rPr>
            </w:pPr>
            <w:r w:rsidRPr="00472E96">
              <w:rPr>
                <w:spacing w:val="-2"/>
                <w:lang w:val="en-IN"/>
              </w:rPr>
              <w:t>Not available</w:t>
            </w:r>
          </w:p>
        </w:tc>
        <w:tc>
          <w:tcPr>
            <w:tcW w:w="0" w:type="auto"/>
            <w:tcBorders>
              <w:left w:val="single" w:sz="4" w:space="0" w:color="auto"/>
              <w:bottom w:val="single" w:sz="4" w:space="0" w:color="auto"/>
              <w:right w:val="single" w:sz="4" w:space="0" w:color="auto"/>
            </w:tcBorders>
            <w:vAlign w:val="center"/>
            <w:hideMark/>
          </w:tcPr>
          <w:p w14:paraId="2C78843F" w14:textId="77777777" w:rsidR="00472E96" w:rsidRPr="00472E96" w:rsidRDefault="00472E96" w:rsidP="00472E96">
            <w:pPr>
              <w:pStyle w:val="Heading3"/>
              <w:tabs>
                <w:tab w:val="left" w:pos="307"/>
              </w:tabs>
              <w:rPr>
                <w:spacing w:val="-2"/>
                <w:lang w:val="en-IN"/>
              </w:rPr>
            </w:pPr>
            <w:r w:rsidRPr="00472E96">
              <w:rPr>
                <w:spacing w:val="-2"/>
                <w:lang w:val="en-IN"/>
              </w:rPr>
              <w:t>Not available</w:t>
            </w:r>
          </w:p>
        </w:tc>
      </w:tr>
    </w:tbl>
    <w:p w14:paraId="1F6E5879" w14:textId="77777777" w:rsidR="00472E96" w:rsidRPr="00472E96" w:rsidRDefault="00472E96" w:rsidP="00472E96">
      <w:pPr>
        <w:pStyle w:val="Heading3"/>
        <w:tabs>
          <w:tab w:val="left" w:pos="307"/>
        </w:tabs>
        <w:rPr>
          <w:spacing w:val="-2"/>
          <w:lang w:val="en-IN"/>
        </w:rPr>
      </w:pPr>
      <w:r w:rsidRPr="00472E96">
        <w:rPr>
          <w:spacing w:val="-2"/>
          <w:lang w:val="en-IN"/>
        </w:rPr>
        <w:t>TABLE III. COMPARATIVE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gridCol w:w="1851"/>
        <w:gridCol w:w="1492"/>
      </w:tblGrid>
      <w:tr w:rsidR="00472E96" w:rsidRPr="00472E96" w14:paraId="21A46A20" w14:textId="77777777" w:rsidTr="00472E96">
        <w:trPr>
          <w:tblCellSpacing w:w="15" w:type="dxa"/>
        </w:trPr>
        <w:tc>
          <w:tcPr>
            <w:tcW w:w="0" w:type="auto"/>
            <w:tcBorders>
              <w:top w:val="single" w:sz="4" w:space="0" w:color="auto"/>
              <w:left w:val="single" w:sz="4" w:space="0" w:color="auto"/>
              <w:right w:val="single" w:sz="4" w:space="0" w:color="auto"/>
            </w:tcBorders>
            <w:vAlign w:val="center"/>
            <w:hideMark/>
          </w:tcPr>
          <w:p w14:paraId="6744DD6E" w14:textId="77777777" w:rsidR="00472E96" w:rsidRPr="00472E96" w:rsidRDefault="00472E96" w:rsidP="00472E96">
            <w:pPr>
              <w:pStyle w:val="Heading3"/>
              <w:tabs>
                <w:tab w:val="left" w:pos="307"/>
              </w:tabs>
              <w:rPr>
                <w:spacing w:val="-2"/>
                <w:lang w:val="en-IN"/>
              </w:rPr>
            </w:pPr>
            <w:r w:rsidRPr="00472E96">
              <w:rPr>
                <w:spacing w:val="-2"/>
                <w:lang w:val="en-IN"/>
              </w:rPr>
              <w:t>Aspect</w:t>
            </w:r>
          </w:p>
        </w:tc>
        <w:tc>
          <w:tcPr>
            <w:tcW w:w="0" w:type="auto"/>
            <w:tcBorders>
              <w:top w:val="single" w:sz="4" w:space="0" w:color="auto"/>
            </w:tcBorders>
            <w:vAlign w:val="center"/>
            <w:hideMark/>
          </w:tcPr>
          <w:p w14:paraId="57EFA162" w14:textId="77777777" w:rsidR="00472E96" w:rsidRPr="00472E96" w:rsidRDefault="00472E96" w:rsidP="00472E96">
            <w:pPr>
              <w:pStyle w:val="Heading3"/>
              <w:tabs>
                <w:tab w:val="left" w:pos="307"/>
              </w:tabs>
              <w:rPr>
                <w:spacing w:val="-2"/>
                <w:lang w:val="en-IN"/>
              </w:rPr>
            </w:pPr>
            <w:r w:rsidRPr="00472E96">
              <w:rPr>
                <w:spacing w:val="-2"/>
                <w:lang w:val="en-IN"/>
              </w:rPr>
              <w:t>Previous Model: Logistic Regression</w:t>
            </w:r>
          </w:p>
        </w:tc>
        <w:tc>
          <w:tcPr>
            <w:tcW w:w="0" w:type="auto"/>
            <w:tcBorders>
              <w:top w:val="single" w:sz="4" w:space="0" w:color="auto"/>
              <w:left w:val="single" w:sz="4" w:space="0" w:color="auto"/>
              <w:right w:val="single" w:sz="4" w:space="0" w:color="auto"/>
            </w:tcBorders>
            <w:vAlign w:val="center"/>
            <w:hideMark/>
          </w:tcPr>
          <w:p w14:paraId="1F0F1BA6" w14:textId="77777777" w:rsidR="00472E96" w:rsidRPr="00472E96" w:rsidRDefault="00472E96" w:rsidP="00472E96">
            <w:pPr>
              <w:pStyle w:val="Heading3"/>
              <w:tabs>
                <w:tab w:val="left" w:pos="307"/>
              </w:tabs>
              <w:rPr>
                <w:spacing w:val="-2"/>
                <w:lang w:val="en-IN"/>
              </w:rPr>
            </w:pPr>
            <w:r w:rsidRPr="00472E96">
              <w:rPr>
                <w:spacing w:val="-2"/>
                <w:lang w:val="en-IN"/>
              </w:rPr>
              <w:t>Proposed FSMF Model</w:t>
            </w:r>
          </w:p>
        </w:tc>
      </w:tr>
      <w:tr w:rsidR="00472E96" w:rsidRPr="00472E96" w14:paraId="41D9DE4A" w14:textId="77777777" w:rsidTr="00472E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B8817A8" w14:textId="77777777" w:rsidR="00472E96" w:rsidRPr="00472E96" w:rsidRDefault="00472E96" w:rsidP="00472E96">
            <w:pPr>
              <w:pStyle w:val="Heading3"/>
              <w:tabs>
                <w:tab w:val="left" w:pos="307"/>
              </w:tabs>
              <w:rPr>
                <w:spacing w:val="-2"/>
                <w:lang w:val="en-IN"/>
              </w:rPr>
            </w:pPr>
            <w:r w:rsidRPr="00472E96">
              <w:rPr>
                <w:spacing w:val="-2"/>
                <w:lang w:val="en-IN"/>
              </w:rPr>
              <w:t>Features</w:t>
            </w:r>
          </w:p>
        </w:tc>
        <w:tc>
          <w:tcPr>
            <w:tcW w:w="0" w:type="auto"/>
            <w:tcBorders>
              <w:top w:val="single" w:sz="4" w:space="0" w:color="auto"/>
              <w:bottom w:val="single" w:sz="4" w:space="0" w:color="auto"/>
            </w:tcBorders>
            <w:vAlign w:val="center"/>
            <w:hideMark/>
          </w:tcPr>
          <w:p w14:paraId="6F004D30" w14:textId="77777777" w:rsidR="00472E96" w:rsidRPr="00472E96" w:rsidRDefault="00472E96" w:rsidP="00472E96">
            <w:pPr>
              <w:pStyle w:val="Heading3"/>
              <w:tabs>
                <w:tab w:val="left" w:pos="307"/>
              </w:tabs>
              <w:rPr>
                <w:spacing w:val="-2"/>
                <w:lang w:val="en-IN"/>
              </w:rPr>
            </w:pPr>
            <w:r w:rsidRPr="00472E96">
              <w:rPr>
                <w:spacing w:val="-2"/>
                <w:lang w:val="en-IN"/>
              </w:rPr>
              <w:t>Baseline features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99E1D60" w14:textId="77777777" w:rsidR="00472E96" w:rsidRPr="00472E96" w:rsidRDefault="00472E96" w:rsidP="00472E96">
            <w:pPr>
              <w:pStyle w:val="Heading3"/>
              <w:tabs>
                <w:tab w:val="left" w:pos="307"/>
              </w:tabs>
              <w:rPr>
                <w:spacing w:val="-2"/>
                <w:lang w:val="en-IN"/>
              </w:rPr>
            </w:pPr>
            <w:r w:rsidRPr="00472E96">
              <w:rPr>
                <w:spacing w:val="-2"/>
                <w:lang w:val="en-IN"/>
              </w:rPr>
              <w:t>35 engineered features</w:t>
            </w:r>
          </w:p>
        </w:tc>
      </w:tr>
      <w:tr w:rsidR="00472E96" w:rsidRPr="00472E96" w14:paraId="3D6B9B56" w14:textId="77777777" w:rsidTr="00472E96">
        <w:trPr>
          <w:tblCellSpacing w:w="15" w:type="dxa"/>
        </w:trPr>
        <w:tc>
          <w:tcPr>
            <w:tcW w:w="0" w:type="auto"/>
            <w:tcBorders>
              <w:left w:val="single" w:sz="4" w:space="0" w:color="auto"/>
              <w:right w:val="single" w:sz="4" w:space="0" w:color="auto"/>
            </w:tcBorders>
            <w:vAlign w:val="center"/>
            <w:hideMark/>
          </w:tcPr>
          <w:p w14:paraId="5E31A4CF" w14:textId="77777777" w:rsidR="00472E96" w:rsidRPr="00472E96" w:rsidRDefault="00472E96" w:rsidP="00472E96">
            <w:pPr>
              <w:pStyle w:val="Heading3"/>
              <w:tabs>
                <w:tab w:val="left" w:pos="307"/>
              </w:tabs>
              <w:rPr>
                <w:spacing w:val="-2"/>
                <w:lang w:val="en-IN"/>
              </w:rPr>
            </w:pPr>
            <w:r w:rsidRPr="00472E96">
              <w:rPr>
                <w:spacing w:val="-2"/>
                <w:lang w:val="en-IN"/>
              </w:rPr>
              <w:t>Classifier</w:t>
            </w:r>
          </w:p>
        </w:tc>
        <w:tc>
          <w:tcPr>
            <w:tcW w:w="0" w:type="auto"/>
            <w:vAlign w:val="center"/>
            <w:hideMark/>
          </w:tcPr>
          <w:p w14:paraId="318C7091" w14:textId="77777777" w:rsidR="00472E96" w:rsidRPr="00472E96" w:rsidRDefault="00472E96" w:rsidP="00472E96">
            <w:pPr>
              <w:pStyle w:val="Heading3"/>
              <w:tabs>
                <w:tab w:val="left" w:pos="307"/>
              </w:tabs>
              <w:rPr>
                <w:spacing w:val="-2"/>
                <w:lang w:val="en-IN"/>
              </w:rPr>
            </w:pPr>
            <w:r w:rsidRPr="00472E96">
              <w:rPr>
                <w:spacing w:val="-2"/>
                <w:lang w:val="en-IN"/>
              </w:rPr>
              <w:t>Logistic Regression</w:t>
            </w:r>
          </w:p>
        </w:tc>
        <w:tc>
          <w:tcPr>
            <w:tcW w:w="0" w:type="auto"/>
            <w:tcBorders>
              <w:left w:val="single" w:sz="4" w:space="0" w:color="auto"/>
              <w:right w:val="single" w:sz="4" w:space="0" w:color="auto"/>
            </w:tcBorders>
            <w:vAlign w:val="center"/>
            <w:hideMark/>
          </w:tcPr>
          <w:p w14:paraId="73C73C92" w14:textId="77777777" w:rsidR="00472E96" w:rsidRPr="00472E96" w:rsidRDefault="00472E96" w:rsidP="00472E96">
            <w:pPr>
              <w:pStyle w:val="Heading3"/>
              <w:tabs>
                <w:tab w:val="left" w:pos="307"/>
              </w:tabs>
              <w:rPr>
                <w:spacing w:val="-2"/>
                <w:lang w:val="en-IN"/>
              </w:rPr>
            </w:pPr>
            <w:r w:rsidRPr="00472E96">
              <w:rPr>
                <w:spacing w:val="-2"/>
                <w:lang w:val="en-IN"/>
              </w:rPr>
              <w:t>Gradient Boosting</w:t>
            </w:r>
          </w:p>
        </w:tc>
      </w:tr>
      <w:tr w:rsidR="00472E96" w:rsidRPr="00472E96" w14:paraId="7E879F1F" w14:textId="77777777" w:rsidTr="00472E96">
        <w:trPr>
          <w:tblCellSpacing w:w="15" w:type="dxa"/>
        </w:trPr>
        <w:tc>
          <w:tcPr>
            <w:tcW w:w="0" w:type="auto"/>
            <w:tcBorders>
              <w:top w:val="single" w:sz="4" w:space="0" w:color="auto"/>
              <w:left w:val="single" w:sz="4" w:space="0" w:color="auto"/>
              <w:right w:val="single" w:sz="4" w:space="0" w:color="auto"/>
            </w:tcBorders>
            <w:vAlign w:val="center"/>
            <w:hideMark/>
          </w:tcPr>
          <w:p w14:paraId="6432F41A" w14:textId="77777777" w:rsidR="00472E96" w:rsidRPr="00472E96" w:rsidRDefault="00472E96" w:rsidP="00472E96">
            <w:pPr>
              <w:pStyle w:val="Heading3"/>
              <w:tabs>
                <w:tab w:val="left" w:pos="307"/>
              </w:tabs>
              <w:rPr>
                <w:spacing w:val="-2"/>
                <w:lang w:val="en-IN"/>
              </w:rPr>
            </w:pPr>
            <w:r w:rsidRPr="00472E96">
              <w:rPr>
                <w:spacing w:val="-2"/>
                <w:lang w:val="en-IN"/>
              </w:rPr>
              <w:t>Sentiment Analysis</w:t>
            </w:r>
          </w:p>
        </w:tc>
        <w:tc>
          <w:tcPr>
            <w:tcW w:w="0" w:type="auto"/>
            <w:tcBorders>
              <w:top w:val="single" w:sz="4" w:space="0" w:color="auto"/>
            </w:tcBorders>
            <w:vAlign w:val="center"/>
            <w:hideMark/>
          </w:tcPr>
          <w:p w14:paraId="11CB7CB0" w14:textId="77777777" w:rsidR="00472E96" w:rsidRPr="00472E96" w:rsidRDefault="00472E96" w:rsidP="00472E96">
            <w:pPr>
              <w:pStyle w:val="Heading3"/>
              <w:tabs>
                <w:tab w:val="left" w:pos="307"/>
              </w:tabs>
              <w:rPr>
                <w:spacing w:val="-2"/>
                <w:lang w:val="en-IN"/>
              </w:rPr>
            </w:pPr>
            <w:r w:rsidRPr="00472E96">
              <w:rPr>
                <w:spacing w:val="-2"/>
                <w:lang w:val="en-IN"/>
              </w:rPr>
              <w:t>Baseline sentiment features</w:t>
            </w:r>
          </w:p>
        </w:tc>
        <w:tc>
          <w:tcPr>
            <w:tcW w:w="0" w:type="auto"/>
            <w:tcBorders>
              <w:top w:val="single" w:sz="4" w:space="0" w:color="auto"/>
              <w:left w:val="single" w:sz="4" w:space="0" w:color="auto"/>
              <w:right w:val="single" w:sz="4" w:space="0" w:color="auto"/>
            </w:tcBorders>
            <w:vAlign w:val="center"/>
            <w:hideMark/>
          </w:tcPr>
          <w:p w14:paraId="467B2D5A" w14:textId="77777777" w:rsidR="00472E96" w:rsidRPr="00472E96" w:rsidRDefault="00472E96" w:rsidP="00472E96">
            <w:pPr>
              <w:pStyle w:val="Heading3"/>
              <w:tabs>
                <w:tab w:val="left" w:pos="307"/>
              </w:tabs>
              <w:rPr>
                <w:spacing w:val="-2"/>
                <w:lang w:val="en-IN"/>
              </w:rPr>
            </w:pPr>
            <w:proofErr w:type="spellStart"/>
            <w:r w:rsidRPr="00472E96">
              <w:rPr>
                <w:spacing w:val="-2"/>
                <w:lang w:val="en-IN"/>
              </w:rPr>
              <w:t>FinBERT</w:t>
            </w:r>
            <w:proofErr w:type="spellEnd"/>
            <w:r w:rsidRPr="00472E96">
              <w:rPr>
                <w:spacing w:val="-2"/>
                <w:lang w:val="en-IN"/>
              </w:rPr>
              <w:t xml:space="preserve"> sentiment</w:t>
            </w:r>
          </w:p>
        </w:tc>
      </w:tr>
      <w:tr w:rsidR="00472E96" w:rsidRPr="00472E96" w14:paraId="5508E8A0" w14:textId="77777777" w:rsidTr="00472E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3F068C4" w14:textId="77777777" w:rsidR="00472E96" w:rsidRPr="00472E96" w:rsidRDefault="00472E96" w:rsidP="00472E96">
            <w:pPr>
              <w:pStyle w:val="Heading3"/>
              <w:tabs>
                <w:tab w:val="left" w:pos="307"/>
              </w:tabs>
              <w:rPr>
                <w:spacing w:val="-2"/>
                <w:lang w:val="en-IN"/>
              </w:rPr>
            </w:pPr>
            <w:r w:rsidRPr="00472E96">
              <w:rPr>
                <w:spacing w:val="-2"/>
                <w:lang w:val="en-IN"/>
              </w:rPr>
              <w:t>Accuracy</w:t>
            </w:r>
          </w:p>
        </w:tc>
        <w:tc>
          <w:tcPr>
            <w:tcW w:w="0" w:type="auto"/>
            <w:tcBorders>
              <w:top w:val="single" w:sz="4" w:space="0" w:color="auto"/>
              <w:bottom w:val="single" w:sz="4" w:space="0" w:color="auto"/>
            </w:tcBorders>
            <w:vAlign w:val="center"/>
            <w:hideMark/>
          </w:tcPr>
          <w:p w14:paraId="28EFEE76" w14:textId="77777777" w:rsidR="00472E96" w:rsidRPr="00472E96" w:rsidRDefault="00472E96" w:rsidP="00472E96">
            <w:pPr>
              <w:pStyle w:val="Heading3"/>
              <w:tabs>
                <w:tab w:val="left" w:pos="307"/>
              </w:tabs>
              <w:rPr>
                <w:spacing w:val="-2"/>
                <w:lang w:val="en-IN"/>
              </w:rPr>
            </w:pPr>
            <w:r w:rsidRPr="00472E96">
              <w:rPr>
                <w:spacing w:val="-2"/>
                <w:lang w:val="en-IN"/>
              </w:rPr>
              <w:t>56.00%</w:t>
            </w:r>
          </w:p>
        </w:tc>
        <w:tc>
          <w:tcPr>
            <w:tcW w:w="0" w:type="auto"/>
            <w:tcBorders>
              <w:top w:val="single" w:sz="4" w:space="0" w:color="auto"/>
              <w:left w:val="single" w:sz="4" w:space="0" w:color="auto"/>
              <w:bottom w:val="single" w:sz="4" w:space="0" w:color="auto"/>
              <w:right w:val="single" w:sz="4" w:space="0" w:color="auto"/>
            </w:tcBorders>
            <w:vAlign w:val="center"/>
            <w:hideMark/>
          </w:tcPr>
          <w:p w14:paraId="179BF4BE" w14:textId="77777777" w:rsidR="00472E96" w:rsidRPr="00472E96" w:rsidRDefault="00472E96" w:rsidP="00472E96">
            <w:pPr>
              <w:pStyle w:val="Heading3"/>
              <w:tabs>
                <w:tab w:val="left" w:pos="307"/>
              </w:tabs>
              <w:rPr>
                <w:spacing w:val="-2"/>
                <w:lang w:val="en-IN"/>
              </w:rPr>
            </w:pPr>
            <w:r w:rsidRPr="00472E96">
              <w:rPr>
                <w:spacing w:val="-2"/>
                <w:lang w:val="en-IN"/>
              </w:rPr>
              <w:t>69.12%</w:t>
            </w:r>
          </w:p>
        </w:tc>
      </w:tr>
      <w:tr w:rsidR="00472E96" w:rsidRPr="00472E96" w14:paraId="3EB8EC04" w14:textId="77777777" w:rsidTr="00472E96">
        <w:trPr>
          <w:tblCellSpacing w:w="15" w:type="dxa"/>
        </w:trPr>
        <w:tc>
          <w:tcPr>
            <w:tcW w:w="0" w:type="auto"/>
            <w:tcBorders>
              <w:left w:val="single" w:sz="4" w:space="0" w:color="auto"/>
              <w:bottom w:val="single" w:sz="4" w:space="0" w:color="auto"/>
              <w:right w:val="single" w:sz="4" w:space="0" w:color="auto"/>
            </w:tcBorders>
            <w:vAlign w:val="center"/>
            <w:hideMark/>
          </w:tcPr>
          <w:p w14:paraId="51D12687" w14:textId="77777777" w:rsidR="00472E96" w:rsidRPr="00472E96" w:rsidRDefault="00472E96" w:rsidP="00472E96">
            <w:pPr>
              <w:pStyle w:val="Heading3"/>
              <w:tabs>
                <w:tab w:val="left" w:pos="307"/>
              </w:tabs>
              <w:rPr>
                <w:spacing w:val="-2"/>
                <w:lang w:val="en-IN"/>
              </w:rPr>
            </w:pPr>
            <w:r w:rsidRPr="00472E96">
              <w:rPr>
                <w:spacing w:val="-2"/>
                <w:lang w:val="en-IN"/>
              </w:rPr>
              <w:t>Improvement</w:t>
            </w:r>
          </w:p>
        </w:tc>
        <w:tc>
          <w:tcPr>
            <w:tcW w:w="0" w:type="auto"/>
            <w:tcBorders>
              <w:bottom w:val="single" w:sz="4" w:space="0" w:color="auto"/>
            </w:tcBorders>
            <w:vAlign w:val="center"/>
            <w:hideMark/>
          </w:tcPr>
          <w:p w14:paraId="5FBFF22A" w14:textId="77777777" w:rsidR="00472E96" w:rsidRPr="00472E96" w:rsidRDefault="00472E96" w:rsidP="00472E96">
            <w:pPr>
              <w:pStyle w:val="Heading3"/>
              <w:tabs>
                <w:tab w:val="left" w:pos="307"/>
              </w:tabs>
              <w:rPr>
                <w:spacing w:val="-2"/>
                <w:lang w:val="en-IN"/>
              </w:rPr>
            </w:pPr>
            <w:r w:rsidRPr="00472E96">
              <w:rPr>
                <w:spacing w:val="-2"/>
                <w:lang w:val="en-IN"/>
              </w:rPr>
              <w:t>—</w:t>
            </w:r>
          </w:p>
        </w:tc>
        <w:tc>
          <w:tcPr>
            <w:tcW w:w="0" w:type="auto"/>
            <w:tcBorders>
              <w:left w:val="single" w:sz="4" w:space="0" w:color="auto"/>
              <w:bottom w:val="single" w:sz="4" w:space="0" w:color="auto"/>
              <w:right w:val="single" w:sz="4" w:space="0" w:color="auto"/>
            </w:tcBorders>
            <w:vAlign w:val="center"/>
            <w:hideMark/>
          </w:tcPr>
          <w:p w14:paraId="61BA2F64" w14:textId="77777777" w:rsidR="00472E96" w:rsidRPr="00472E96" w:rsidRDefault="00472E96" w:rsidP="00472E96">
            <w:pPr>
              <w:pStyle w:val="Heading3"/>
              <w:tabs>
                <w:tab w:val="left" w:pos="307"/>
              </w:tabs>
              <w:rPr>
                <w:spacing w:val="-2"/>
                <w:lang w:val="en-IN"/>
              </w:rPr>
            </w:pPr>
            <w:r w:rsidRPr="00472E96">
              <w:rPr>
                <w:spacing w:val="-2"/>
                <w:lang w:val="en-IN"/>
              </w:rPr>
              <w:t>+13.12 percentage points</w:t>
            </w:r>
          </w:p>
        </w:tc>
      </w:tr>
    </w:tbl>
    <w:p w14:paraId="57432361" w14:textId="77777777" w:rsidR="00472E96" w:rsidRPr="00472E96" w:rsidRDefault="00472E96" w:rsidP="00472E96">
      <w:pPr>
        <w:pStyle w:val="Heading3"/>
        <w:tabs>
          <w:tab w:val="left" w:pos="307"/>
        </w:tabs>
        <w:rPr>
          <w:spacing w:val="-2"/>
          <w:lang w:val="en-IN"/>
        </w:rPr>
      </w:pPr>
      <w:r w:rsidRPr="00472E96">
        <w:rPr>
          <w:spacing w:val="-2"/>
          <w:lang w:val="en-IN"/>
        </w:rPr>
        <w:t>Comparative Analysis</w:t>
      </w:r>
    </w:p>
    <w:p w14:paraId="45B1167B" w14:textId="77777777" w:rsidR="00472E96" w:rsidRPr="00472E96" w:rsidRDefault="00472E96" w:rsidP="00472E96">
      <w:pPr>
        <w:pStyle w:val="Heading3"/>
        <w:tabs>
          <w:tab w:val="left" w:pos="307"/>
        </w:tabs>
        <w:ind w:left="0" w:firstLine="0"/>
        <w:rPr>
          <w:b w:val="0"/>
          <w:bCs w:val="0"/>
          <w:spacing w:val="-2"/>
          <w:lang w:val="en-IN"/>
        </w:rPr>
      </w:pPr>
      <w:r w:rsidRPr="00472E96">
        <w:rPr>
          <w:b w:val="0"/>
          <w:bCs w:val="0"/>
          <w:spacing w:val="-2"/>
          <w:lang w:val="en-IN"/>
        </w:rPr>
        <w:t xml:space="preserve">The proposed FSMF framework with Gradient Boosting achieves 69.12% accuracy, compared with 56% for the </w:t>
      </w:r>
      <w:r w:rsidRPr="00472E96">
        <w:rPr>
          <w:b w:val="0"/>
          <w:bCs w:val="0"/>
          <w:spacing w:val="-2"/>
          <w:lang w:val="en-IN"/>
        </w:rPr>
        <w:t xml:space="preserve">Logistic Regression baseline. This represents an improvement of 13.12 percentage points. The proposed framework combines </w:t>
      </w:r>
      <w:proofErr w:type="spellStart"/>
      <w:r w:rsidRPr="00472E96">
        <w:rPr>
          <w:b w:val="0"/>
          <w:bCs w:val="0"/>
          <w:spacing w:val="-2"/>
          <w:lang w:val="en-IN"/>
        </w:rPr>
        <w:t>FinBERT</w:t>
      </w:r>
      <w:proofErr w:type="spellEnd"/>
      <w:r w:rsidRPr="00472E96">
        <w:rPr>
          <w:b w:val="0"/>
          <w:bCs w:val="0"/>
          <w:spacing w:val="-2"/>
          <w:lang w:val="en-IN"/>
        </w:rPr>
        <w:t xml:space="preserve"> sentiment scores with 35 engineered features covering market momentum, technical indicators, volatility, volume behaviour, and sentiment-market interactions. Precision, recall, F1-score, and ROC-AUC require further evaluation using actual test predictions.</w:t>
      </w:r>
    </w:p>
    <w:p w14:paraId="293C1755" w14:textId="77777777" w:rsidR="00472E96" w:rsidRPr="00496DED" w:rsidRDefault="00472E96" w:rsidP="00472E96">
      <w:pPr>
        <w:pStyle w:val="Heading3"/>
        <w:tabs>
          <w:tab w:val="left" w:pos="307"/>
        </w:tabs>
        <w:ind w:firstLine="0"/>
        <w:rPr>
          <w:spacing w:val="-2"/>
          <w:lang w:val="en-IN"/>
        </w:rPr>
      </w:pPr>
    </w:p>
    <w:p w14:paraId="257FFA5B" w14:textId="77777777" w:rsidR="00496DED" w:rsidRPr="00496DED" w:rsidRDefault="00496DED" w:rsidP="00472E96">
      <w:pPr>
        <w:pStyle w:val="Heading3"/>
        <w:tabs>
          <w:tab w:val="left" w:pos="307"/>
        </w:tabs>
        <w:ind w:left="0" w:firstLine="0"/>
        <w:rPr>
          <w:spacing w:val="-2"/>
          <w:lang w:val="en-IN"/>
        </w:rPr>
      </w:pPr>
      <w:r w:rsidRPr="00496DED">
        <w:rPr>
          <w:spacing w:val="-2"/>
          <w:lang w:val="en-IN"/>
        </w:rPr>
        <w:t>5.3 Confusion Matrix</w:t>
      </w:r>
    </w:p>
    <w:p w14:paraId="39B43280"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A confusion matrix summarises correct and incorrect UP/DOWN predictions. It contains true positives, true negatives, false positives, and false negatives. The actual confusion-matrix values have not been provided in the reported results; therefore, they must be generated from the saved test labels and predictions before inclusion.</w:t>
      </w:r>
    </w:p>
    <w:p w14:paraId="5102303E" w14:textId="77777777" w:rsidR="00496DED" w:rsidRPr="00496DED" w:rsidRDefault="00496DED" w:rsidP="00472E96">
      <w:pPr>
        <w:pStyle w:val="Heading3"/>
        <w:tabs>
          <w:tab w:val="left" w:pos="307"/>
        </w:tabs>
        <w:ind w:left="0" w:firstLine="0"/>
        <w:rPr>
          <w:spacing w:val="-2"/>
          <w:lang w:val="en-IN"/>
        </w:rPr>
      </w:pPr>
      <w:r w:rsidRPr="00496DED">
        <w:rPr>
          <w:spacing w:val="-2"/>
          <w:lang w:val="en-IN"/>
        </w:rPr>
        <w:t>5.4 ROC/PR Analysis</w:t>
      </w:r>
    </w:p>
    <w:p w14:paraId="5C0188E6"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Receiver Operating Characteristic (ROC) and Precision–Recall (PR) curves can provide further information about classifier performance across different decision thresholds. ROC-AUC and average precision should be calculated from the model's predicted probabilities and actual test labels. These results are not currently available.</w:t>
      </w:r>
    </w:p>
    <w:p w14:paraId="41EDB93E" w14:textId="77777777" w:rsidR="00496DED" w:rsidRPr="00496DED" w:rsidRDefault="00496DED" w:rsidP="00472E96">
      <w:pPr>
        <w:pStyle w:val="Heading3"/>
        <w:tabs>
          <w:tab w:val="left" w:pos="307"/>
        </w:tabs>
        <w:ind w:left="0" w:firstLine="0"/>
        <w:rPr>
          <w:spacing w:val="-2"/>
          <w:lang w:val="en-IN"/>
        </w:rPr>
      </w:pPr>
      <w:r w:rsidRPr="00496DED">
        <w:rPr>
          <w:spacing w:val="-2"/>
          <w:lang w:val="en-IN"/>
        </w:rPr>
        <w:t>5.5 Feature Importance</w:t>
      </w:r>
    </w:p>
    <w:p w14:paraId="57E8699F"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The FSMF framework uses 35 features representing sentiment, sentiment dynamics, market momentum, technical indicators, volatility, volume behaviour, and sentiment-market interactions. Feature importance can be calculated from the trained Gradient Boosting model to identify influential inputs. A ranked feature-importance result has not yet been established.</w:t>
      </w:r>
    </w:p>
    <w:p w14:paraId="0A28DA66" w14:textId="77777777" w:rsidR="00496DED" w:rsidRPr="00496DED" w:rsidRDefault="00496DED" w:rsidP="00472E96">
      <w:pPr>
        <w:pStyle w:val="Heading3"/>
        <w:tabs>
          <w:tab w:val="left" w:pos="307"/>
        </w:tabs>
        <w:ind w:left="0" w:firstLine="0"/>
        <w:rPr>
          <w:spacing w:val="-2"/>
          <w:lang w:val="en-IN"/>
        </w:rPr>
      </w:pPr>
      <w:r w:rsidRPr="00496DED">
        <w:rPr>
          <w:spacing w:val="-2"/>
          <w:lang w:val="en-IN"/>
        </w:rPr>
        <w:t>5.6 Explainability Results</w:t>
      </w:r>
    </w:p>
    <w:p w14:paraId="5C4F222A"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SHAP or LIME could be used to explain individual predictions and examine the influence of sentiment and market-related features. Since these techniques have not been evaluated in the current implementation, no quantitative or visual explainability findings are reported.</w:t>
      </w:r>
    </w:p>
    <w:p w14:paraId="62DE9E6A" w14:textId="77777777" w:rsidR="00496DED" w:rsidRPr="00496DED" w:rsidRDefault="00496DED" w:rsidP="00472E96">
      <w:pPr>
        <w:pStyle w:val="Heading3"/>
        <w:tabs>
          <w:tab w:val="left" w:pos="307"/>
        </w:tabs>
        <w:ind w:left="0" w:firstLine="0"/>
        <w:rPr>
          <w:spacing w:val="-2"/>
          <w:lang w:val="en-IN"/>
        </w:rPr>
      </w:pPr>
      <w:r w:rsidRPr="00496DED">
        <w:rPr>
          <w:spacing w:val="-2"/>
          <w:lang w:val="en-IN"/>
        </w:rPr>
        <w:t>5.7 Ablation Study</w:t>
      </w:r>
    </w:p>
    <w:p w14:paraId="11703DB3"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An ablation study could compare the full FSMF framework with versions that exclude sentiment features, technical indicators, volatility, or volume information. This would help identify the contribution of each feature group. Ablation results are not currently available and require additional experiments.</w:t>
      </w:r>
    </w:p>
    <w:p w14:paraId="19FBB2CD" w14:textId="77777777" w:rsidR="00496DED" w:rsidRPr="00496DED" w:rsidRDefault="00496DED" w:rsidP="00472E96">
      <w:pPr>
        <w:pStyle w:val="Heading3"/>
        <w:tabs>
          <w:tab w:val="left" w:pos="307"/>
        </w:tabs>
        <w:ind w:left="0" w:firstLine="0"/>
        <w:rPr>
          <w:spacing w:val="-2"/>
          <w:lang w:val="en-IN"/>
        </w:rPr>
      </w:pPr>
      <w:r w:rsidRPr="00496DED">
        <w:rPr>
          <w:spacing w:val="-2"/>
          <w:lang w:val="en-IN"/>
        </w:rPr>
        <w:t>5.8 Statistical Results</w:t>
      </w:r>
    </w:p>
    <w:p w14:paraId="680733D8"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The proposed configuration achieves 69.12% accuracy, compared with 56% for the baseline. The difference is 13.12 percentage points. However, statistical significance, confidence intervals, and the stability of this difference across multiple evaluation periods have not been established.</w:t>
      </w:r>
    </w:p>
    <w:p w14:paraId="775CC958" w14:textId="77777777" w:rsidR="00496DED" w:rsidRPr="00496DED" w:rsidRDefault="00496DED" w:rsidP="002C1BBE">
      <w:pPr>
        <w:pStyle w:val="Heading3"/>
        <w:tabs>
          <w:tab w:val="left" w:pos="307"/>
        </w:tabs>
        <w:jc w:val="center"/>
        <w:rPr>
          <w:spacing w:val="-2"/>
          <w:lang w:val="en-IN"/>
        </w:rPr>
      </w:pPr>
      <w:r w:rsidRPr="00496DED">
        <w:rPr>
          <w:spacing w:val="-2"/>
          <w:lang w:val="en-IN"/>
        </w:rPr>
        <w:t>VI. DISCUSSION</w:t>
      </w:r>
    </w:p>
    <w:p w14:paraId="3DA53A0B" w14:textId="77777777" w:rsidR="00496DED" w:rsidRPr="00496DED" w:rsidRDefault="00496DED" w:rsidP="00472E96">
      <w:pPr>
        <w:pStyle w:val="Heading3"/>
        <w:tabs>
          <w:tab w:val="left" w:pos="307"/>
        </w:tabs>
        <w:ind w:left="0" w:firstLine="0"/>
        <w:rPr>
          <w:spacing w:val="-2"/>
          <w:lang w:val="en-IN"/>
        </w:rPr>
      </w:pPr>
      <w:r w:rsidRPr="00496DED">
        <w:rPr>
          <w:spacing w:val="-2"/>
          <w:lang w:val="en-IN"/>
        </w:rPr>
        <w:t>6.1 Interpretation of Findings</w:t>
      </w:r>
    </w:p>
    <w:p w14:paraId="06B08241"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The proposed FSMF framework achieves higher reported accuracy than the Logistic Regression baseline. The improvement suggests that combining financial sentiment with market-related features may be useful for stock direction prediction. However, further validation is required to establish the reliability of the improvement.</w:t>
      </w:r>
    </w:p>
    <w:p w14:paraId="3C81AB50" w14:textId="77777777" w:rsidR="00496DED" w:rsidRPr="00496DED" w:rsidRDefault="00496DED" w:rsidP="00472E96">
      <w:pPr>
        <w:pStyle w:val="Heading3"/>
        <w:tabs>
          <w:tab w:val="left" w:pos="307"/>
        </w:tabs>
        <w:ind w:left="0" w:firstLine="0"/>
        <w:rPr>
          <w:spacing w:val="-2"/>
          <w:lang w:val="en-IN"/>
        </w:rPr>
      </w:pPr>
      <w:r w:rsidRPr="00496DED">
        <w:rPr>
          <w:spacing w:val="-2"/>
          <w:lang w:val="en-IN"/>
        </w:rPr>
        <w:t>6.2 Comparison With Previous Studies</w:t>
      </w:r>
    </w:p>
    <w:p w14:paraId="559602A3"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 xml:space="preserve">Previous studies have explored financial news sentiment, machine learning, and deep learning for market prediction. The proposed approach differs by combining </w:t>
      </w:r>
      <w:proofErr w:type="spellStart"/>
      <w:r w:rsidRPr="00496DED">
        <w:rPr>
          <w:b w:val="0"/>
          <w:bCs w:val="0"/>
          <w:spacing w:val="-2"/>
          <w:lang w:val="en-IN"/>
        </w:rPr>
        <w:t>FinBERT</w:t>
      </w:r>
      <w:proofErr w:type="spellEnd"/>
      <w:r w:rsidRPr="00496DED">
        <w:rPr>
          <w:b w:val="0"/>
          <w:bCs w:val="0"/>
          <w:spacing w:val="-2"/>
          <w:lang w:val="en-IN"/>
        </w:rPr>
        <w:t xml:space="preserve"> sentiment </w:t>
      </w:r>
      <w:r w:rsidRPr="00496DED">
        <w:rPr>
          <w:b w:val="0"/>
          <w:bCs w:val="0"/>
          <w:spacing w:val="-2"/>
          <w:lang w:val="en-IN"/>
        </w:rPr>
        <w:lastRenderedPageBreak/>
        <w:t>scores with 35 engineered features and Gradient Boosting classification. Direct comparisons with other studies should be made cautiously because datasets, prediction targets, and evaluation procedures may differ.</w:t>
      </w:r>
    </w:p>
    <w:p w14:paraId="76F01A9A" w14:textId="77777777" w:rsidR="00496DED" w:rsidRPr="00496DED" w:rsidRDefault="00496DED" w:rsidP="00472E96">
      <w:pPr>
        <w:pStyle w:val="Heading3"/>
        <w:tabs>
          <w:tab w:val="left" w:pos="307"/>
        </w:tabs>
        <w:ind w:left="0" w:firstLine="0"/>
        <w:rPr>
          <w:spacing w:val="-2"/>
          <w:lang w:val="en-IN"/>
        </w:rPr>
      </w:pPr>
      <w:r w:rsidRPr="00496DED">
        <w:rPr>
          <w:spacing w:val="-2"/>
          <w:lang w:val="en-IN"/>
        </w:rPr>
        <w:t>6.3 Theoretical Implications</w:t>
      </w:r>
    </w:p>
    <w:p w14:paraId="74397BA8"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The framework provides an approach for integrating textual sentiment and numerical market information within a unified prediction pipeline. It offers a basis for investigating whether combining different information sources improves stock direction classification.</w:t>
      </w:r>
    </w:p>
    <w:p w14:paraId="5C49C3A8" w14:textId="77777777" w:rsidR="00496DED" w:rsidRPr="00496DED" w:rsidRDefault="00496DED" w:rsidP="00472E96">
      <w:pPr>
        <w:pStyle w:val="Heading3"/>
        <w:tabs>
          <w:tab w:val="left" w:pos="307"/>
        </w:tabs>
        <w:ind w:left="0" w:firstLine="0"/>
        <w:rPr>
          <w:spacing w:val="-2"/>
          <w:lang w:val="en-IN"/>
        </w:rPr>
      </w:pPr>
      <w:r w:rsidRPr="00496DED">
        <w:rPr>
          <w:spacing w:val="-2"/>
          <w:lang w:val="en-IN"/>
        </w:rPr>
        <w:t>6.4 Practical Implications</w:t>
      </w:r>
    </w:p>
    <w:p w14:paraId="14E3E5F7"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 xml:space="preserve">The </w:t>
      </w:r>
      <w:proofErr w:type="spellStart"/>
      <w:r w:rsidRPr="00496DED">
        <w:rPr>
          <w:b w:val="0"/>
          <w:bCs w:val="0"/>
          <w:spacing w:val="-2"/>
          <w:lang w:val="en-IN"/>
        </w:rPr>
        <w:t>Streamlit</w:t>
      </w:r>
      <w:proofErr w:type="spellEnd"/>
      <w:r w:rsidRPr="00496DED">
        <w:rPr>
          <w:b w:val="0"/>
          <w:bCs w:val="0"/>
          <w:spacing w:val="-2"/>
          <w:lang w:val="en-IN"/>
        </w:rPr>
        <w:t xml:space="preserve"> application allows users to enter financial news and view sentiment analysis and stock direction predictions. It can support educational demonstrations and exploratory financial analysis. The predictions should not be treated as guaranteed outcomes or independent investment advice.</w:t>
      </w:r>
    </w:p>
    <w:p w14:paraId="05F9F7B8" w14:textId="77777777" w:rsidR="00496DED" w:rsidRPr="00496DED" w:rsidRDefault="00496DED" w:rsidP="00472E96">
      <w:pPr>
        <w:pStyle w:val="Heading3"/>
        <w:tabs>
          <w:tab w:val="left" w:pos="307"/>
        </w:tabs>
        <w:ind w:left="0" w:firstLine="0"/>
        <w:rPr>
          <w:spacing w:val="-2"/>
          <w:lang w:val="en-IN"/>
        </w:rPr>
      </w:pPr>
      <w:r w:rsidRPr="00496DED">
        <w:rPr>
          <w:spacing w:val="-2"/>
          <w:lang w:val="en-IN"/>
        </w:rPr>
        <w:t>6.5 Unexpected Findings</w:t>
      </w:r>
    </w:p>
    <w:p w14:paraId="61A11027"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The reported improvement over the baseline is encouraging. However, the current results do not establish whether sentiment features, technical indicators, or their interactions contribute most to the improvement. Further experiments are needed to investigate these factors.</w:t>
      </w:r>
    </w:p>
    <w:p w14:paraId="7AF59EDA" w14:textId="77777777" w:rsidR="00496DED" w:rsidRPr="00496DED" w:rsidRDefault="00496DED" w:rsidP="002C1BBE">
      <w:pPr>
        <w:pStyle w:val="Heading3"/>
        <w:tabs>
          <w:tab w:val="left" w:pos="307"/>
        </w:tabs>
        <w:ind w:left="0" w:firstLine="0"/>
        <w:jc w:val="center"/>
        <w:rPr>
          <w:spacing w:val="-2"/>
          <w:lang w:val="en-IN"/>
        </w:rPr>
      </w:pPr>
      <w:r w:rsidRPr="00496DED">
        <w:rPr>
          <w:spacing w:val="-2"/>
          <w:lang w:val="en-IN"/>
        </w:rPr>
        <w:t>VII. LIMITATIONS</w:t>
      </w:r>
    </w:p>
    <w:p w14:paraId="3BDC069C"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The study has several limitations. First, the evaluation uses the TRACE ACL18 AAPL dataset, limiting generalisation to other stocks and market conditions. Second, the dataset covers 504 trading days, restricting the amount of available historical information. Third, only accuracy is currently reported. Additional metrics, statistical tests, cross-validation, feature-importance analysis, and ablation experiments have not been established. Future work should address these limitations through broader datasets, rigorous temporal evaluation, and additional experiments.</w:t>
      </w:r>
    </w:p>
    <w:p w14:paraId="02F65A6E" w14:textId="77777777" w:rsidR="00496DED" w:rsidRPr="00496DED" w:rsidRDefault="00496DED" w:rsidP="002C1BBE">
      <w:pPr>
        <w:pStyle w:val="Heading3"/>
        <w:tabs>
          <w:tab w:val="left" w:pos="307"/>
        </w:tabs>
        <w:ind w:left="0" w:firstLine="0"/>
        <w:jc w:val="center"/>
        <w:rPr>
          <w:spacing w:val="-2"/>
          <w:lang w:val="en-IN"/>
        </w:rPr>
      </w:pPr>
      <w:r w:rsidRPr="00496DED">
        <w:rPr>
          <w:spacing w:val="-2"/>
          <w:lang w:val="en-IN"/>
        </w:rPr>
        <w:t>VIII. CONCLUSION AND FUTURE WORK</w:t>
      </w:r>
    </w:p>
    <w:p w14:paraId="1A8651C8" w14:textId="77777777" w:rsidR="00472E96" w:rsidRDefault="00496DED" w:rsidP="00472E96">
      <w:pPr>
        <w:pStyle w:val="Heading3"/>
        <w:tabs>
          <w:tab w:val="left" w:pos="307"/>
        </w:tabs>
        <w:ind w:left="0" w:firstLine="0"/>
        <w:rPr>
          <w:b w:val="0"/>
          <w:bCs w:val="0"/>
          <w:spacing w:val="-2"/>
          <w:lang w:val="en-IN"/>
        </w:rPr>
      </w:pPr>
      <w:r w:rsidRPr="00496DED">
        <w:rPr>
          <w:b w:val="0"/>
          <w:bCs w:val="0"/>
          <w:spacing w:val="-2"/>
          <w:lang w:val="en-IN"/>
        </w:rPr>
        <w:t xml:space="preserve">This paper presents the </w:t>
      </w:r>
      <w:proofErr w:type="spellStart"/>
      <w:r w:rsidRPr="00496DED">
        <w:rPr>
          <w:b w:val="0"/>
          <w:bCs w:val="0"/>
          <w:spacing w:val="-2"/>
          <w:lang w:val="en-IN"/>
        </w:rPr>
        <w:t>FinSent</w:t>
      </w:r>
      <w:proofErr w:type="spellEnd"/>
      <w:r w:rsidRPr="00496DED">
        <w:rPr>
          <w:b w:val="0"/>
          <w:bCs w:val="0"/>
          <w:spacing w:val="-2"/>
          <w:lang w:val="en-IN"/>
        </w:rPr>
        <w:t xml:space="preserve">-Momentum Fusion (FSMF) framework for stock direction prediction using financial news sentiment and historical market information. </w:t>
      </w:r>
      <w:proofErr w:type="spellStart"/>
      <w:r w:rsidRPr="00496DED">
        <w:rPr>
          <w:b w:val="0"/>
          <w:bCs w:val="0"/>
          <w:spacing w:val="-2"/>
          <w:lang w:val="en-IN"/>
        </w:rPr>
        <w:t>FinBERT</w:t>
      </w:r>
      <w:proofErr w:type="spellEnd"/>
      <w:r w:rsidRPr="00496DED">
        <w:rPr>
          <w:b w:val="0"/>
          <w:bCs w:val="0"/>
          <w:spacing w:val="-2"/>
          <w:lang w:val="en-IN"/>
        </w:rPr>
        <w:t xml:space="preserve"> extracts positive, negative, and neutral sentiment scores, which are combined with 35 </w:t>
      </w:r>
    </w:p>
    <w:p w14:paraId="3FF7D393" w14:textId="67148D8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 xml:space="preserve">engineered features covering sentiment dynamics, market momentum, technical indicators, volatility, volume behaviour, and sentiment-market interactions. Gradient Boosting classifies stock movement as UP or DOWN, while a </w:t>
      </w:r>
      <w:proofErr w:type="spellStart"/>
      <w:r w:rsidRPr="00496DED">
        <w:rPr>
          <w:b w:val="0"/>
          <w:bCs w:val="0"/>
          <w:spacing w:val="-2"/>
          <w:lang w:val="en-IN"/>
        </w:rPr>
        <w:t>Streamlit</w:t>
      </w:r>
      <w:proofErr w:type="spellEnd"/>
      <w:r w:rsidRPr="00496DED">
        <w:rPr>
          <w:b w:val="0"/>
          <w:bCs w:val="0"/>
          <w:spacing w:val="-2"/>
          <w:lang w:val="en-IN"/>
        </w:rPr>
        <w:t xml:space="preserve"> application provides an interactive interface.</w:t>
      </w:r>
    </w:p>
    <w:p w14:paraId="217C8F4A"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On the TRACE ACL18 AAPL dataset, the proposed configuration achieves 69.12% accuracy, compared with 56% for the Logistic Regression baseline. The results provide an initial indication that combining sentiment and market features can improve prediction accuracy in the evaluated setting.</w:t>
      </w:r>
    </w:p>
    <w:p w14:paraId="4291CF0B" w14:textId="77777777" w:rsidR="00496DED" w:rsidRPr="00496DED" w:rsidRDefault="00496DED" w:rsidP="00472E96">
      <w:pPr>
        <w:pStyle w:val="Heading3"/>
        <w:tabs>
          <w:tab w:val="left" w:pos="307"/>
        </w:tabs>
        <w:ind w:left="0" w:firstLine="0"/>
        <w:rPr>
          <w:b w:val="0"/>
          <w:bCs w:val="0"/>
          <w:spacing w:val="-2"/>
          <w:lang w:val="en-IN"/>
        </w:rPr>
      </w:pPr>
      <w:r w:rsidRPr="00496DED">
        <w:rPr>
          <w:b w:val="0"/>
          <w:bCs w:val="0"/>
          <w:spacing w:val="-2"/>
          <w:lang w:val="en-IN"/>
        </w:rPr>
        <w:t>Future work includes evaluating the framework on multiple stocks and longer time periods, conducting time-series cross-validation, calculating additional evaluation metrics, and performing feature ablation and statistical testing. Explainability techniques such as SHAP may also be investigated to improve the interpretation of individual predictions. These extensions would help establish the robustness, reproducibility, and practical applicability of the proposed framework.</w:t>
      </w:r>
    </w:p>
    <w:p w14:paraId="6EC0A592" w14:textId="3AED4882" w:rsidR="00496DED" w:rsidRPr="00472E96" w:rsidRDefault="00472E96" w:rsidP="00472E96">
      <w:pPr>
        <w:pStyle w:val="Heading3"/>
        <w:tabs>
          <w:tab w:val="left" w:pos="307"/>
        </w:tabs>
        <w:ind w:firstLine="0"/>
        <w:rPr>
          <w:spacing w:val="-2"/>
          <w:lang w:val="en-IN"/>
        </w:rPr>
      </w:pPr>
      <w:r>
        <w:rPr>
          <w:spacing w:val="-2"/>
          <w:lang w:val="en-IN"/>
        </w:rPr>
        <w:t xml:space="preserve">               </w:t>
      </w:r>
      <w:r w:rsidR="00496DED" w:rsidRPr="00472E96">
        <w:rPr>
          <w:spacing w:val="-2"/>
          <w:lang w:val="en-IN"/>
        </w:rPr>
        <w:t>DECLARATIONS</w:t>
      </w:r>
    </w:p>
    <w:p w14:paraId="6F9CC44D" w14:textId="77777777" w:rsidR="00496DED" w:rsidRPr="00496DED" w:rsidRDefault="00496DED" w:rsidP="00472E96">
      <w:pPr>
        <w:pStyle w:val="Heading3"/>
        <w:tabs>
          <w:tab w:val="left" w:pos="307"/>
        </w:tabs>
        <w:ind w:firstLine="0"/>
        <w:rPr>
          <w:b w:val="0"/>
          <w:bCs w:val="0"/>
          <w:spacing w:val="-2"/>
          <w:lang w:val="en-IN"/>
        </w:rPr>
      </w:pPr>
      <w:r w:rsidRPr="00496DED">
        <w:rPr>
          <w:b w:val="0"/>
          <w:bCs w:val="0"/>
          <w:spacing w:val="-2"/>
          <w:lang w:val="en-IN"/>
        </w:rPr>
        <w:t>Funding: The authors should state whether the research received financial support.</w:t>
      </w:r>
    </w:p>
    <w:p w14:paraId="6C23BE53" w14:textId="77777777" w:rsidR="00496DED" w:rsidRPr="00496DED" w:rsidRDefault="00496DED" w:rsidP="00472E96">
      <w:pPr>
        <w:pStyle w:val="Heading3"/>
        <w:tabs>
          <w:tab w:val="left" w:pos="307"/>
        </w:tabs>
        <w:ind w:firstLine="0"/>
        <w:rPr>
          <w:b w:val="0"/>
          <w:bCs w:val="0"/>
          <w:spacing w:val="-2"/>
          <w:lang w:val="en-IN"/>
        </w:rPr>
      </w:pPr>
      <w:r w:rsidRPr="00496DED">
        <w:rPr>
          <w:b w:val="0"/>
          <w:bCs w:val="0"/>
          <w:spacing w:val="-2"/>
          <w:lang w:val="en-IN"/>
        </w:rPr>
        <w:t>Conflict of Interest: The authors should disclose any competing interests. If none exist, state that the authors declare no conflict of interest.</w:t>
      </w:r>
    </w:p>
    <w:p w14:paraId="324955D6" w14:textId="77777777" w:rsidR="00496DED" w:rsidRPr="00496DED" w:rsidRDefault="00496DED" w:rsidP="00472E96">
      <w:pPr>
        <w:pStyle w:val="Heading3"/>
        <w:tabs>
          <w:tab w:val="left" w:pos="307"/>
        </w:tabs>
        <w:ind w:firstLine="0"/>
        <w:rPr>
          <w:b w:val="0"/>
          <w:bCs w:val="0"/>
          <w:spacing w:val="-2"/>
          <w:lang w:val="en-IN"/>
        </w:rPr>
      </w:pPr>
      <w:r w:rsidRPr="00496DED">
        <w:rPr>
          <w:b w:val="0"/>
          <w:bCs w:val="0"/>
          <w:spacing w:val="-2"/>
          <w:lang w:val="en-IN"/>
        </w:rPr>
        <w:t>Ethics Statement: This study analyses financial text and market data. Any applicable institutional requirements should be confirmed before submission.</w:t>
      </w:r>
    </w:p>
    <w:p w14:paraId="426ECAEF" w14:textId="77777777" w:rsidR="00496DED" w:rsidRPr="00496DED" w:rsidRDefault="00496DED" w:rsidP="00472E96">
      <w:pPr>
        <w:pStyle w:val="Heading3"/>
        <w:tabs>
          <w:tab w:val="left" w:pos="307"/>
        </w:tabs>
        <w:ind w:firstLine="0"/>
        <w:rPr>
          <w:b w:val="0"/>
          <w:bCs w:val="0"/>
          <w:spacing w:val="-2"/>
          <w:lang w:val="en-IN"/>
        </w:rPr>
      </w:pPr>
      <w:r w:rsidRPr="00496DED">
        <w:rPr>
          <w:b w:val="0"/>
          <w:bCs w:val="0"/>
          <w:spacing w:val="-2"/>
          <w:lang w:val="en-IN"/>
        </w:rPr>
        <w:t>Data Availability: The study uses the TRACE ACL18 AAPL dataset. The exact dataset source, access link, and any usage restrictions should be specified.</w:t>
      </w:r>
    </w:p>
    <w:p w14:paraId="2F6C04A6" w14:textId="77777777" w:rsidR="00496DED" w:rsidRPr="00496DED" w:rsidRDefault="00496DED" w:rsidP="00472E96">
      <w:pPr>
        <w:pStyle w:val="Heading3"/>
        <w:tabs>
          <w:tab w:val="left" w:pos="307"/>
        </w:tabs>
        <w:ind w:firstLine="0"/>
        <w:rPr>
          <w:b w:val="0"/>
          <w:bCs w:val="0"/>
          <w:spacing w:val="-2"/>
          <w:lang w:val="en-IN"/>
        </w:rPr>
      </w:pPr>
      <w:r w:rsidRPr="00496DED">
        <w:rPr>
          <w:b w:val="0"/>
          <w:bCs w:val="0"/>
          <w:spacing w:val="-2"/>
          <w:lang w:val="en-IN"/>
        </w:rPr>
        <w:t>Author Contributions: The authors' individual contributions to conceptualisation, implementation, experimentation, analysis, and manuscript preparation should be confirmed by all authors before submission.</w:t>
      </w:r>
    </w:p>
    <w:p w14:paraId="5DFB1544" w14:textId="77777777" w:rsidR="00496DED" w:rsidRPr="00496DED" w:rsidRDefault="00496DED" w:rsidP="00496DED">
      <w:pPr>
        <w:pStyle w:val="Heading3"/>
        <w:tabs>
          <w:tab w:val="left" w:pos="307"/>
        </w:tabs>
        <w:ind w:firstLine="0"/>
        <w:jc w:val="center"/>
        <w:rPr>
          <w:spacing w:val="-2"/>
          <w:lang w:val="en-IN"/>
        </w:rPr>
      </w:pPr>
      <w:r w:rsidRPr="00496DED">
        <w:rPr>
          <w:spacing w:val="-2"/>
          <w:lang w:val="en-IN"/>
        </w:rPr>
        <w:t>ACKNOWLEDGEMENTS</w:t>
      </w:r>
    </w:p>
    <w:p w14:paraId="13198831" w14:textId="5CA60DD3" w:rsidR="00342816" w:rsidRPr="00472E96" w:rsidRDefault="00496DED" w:rsidP="00472E96">
      <w:pPr>
        <w:pStyle w:val="Heading3"/>
        <w:tabs>
          <w:tab w:val="left" w:pos="307"/>
        </w:tabs>
        <w:ind w:firstLine="0"/>
        <w:rPr>
          <w:b w:val="0"/>
          <w:bCs w:val="0"/>
          <w:spacing w:val="-2"/>
          <w:lang w:val="en-IN"/>
        </w:rPr>
      </w:pPr>
      <w:r w:rsidRPr="00496DED">
        <w:rPr>
          <w:b w:val="0"/>
          <w:bCs w:val="0"/>
          <w:spacing w:val="-2"/>
          <w:lang w:val="en-IN"/>
        </w:rPr>
        <w:t>The authors thank the Department of Computer Science and Engineering at Koneru Lakshmaiah Education Foundation for providing the academic environment and support required to undertake this project.</w:t>
      </w:r>
    </w:p>
    <w:p w14:paraId="3DD3C12D" w14:textId="77777777" w:rsidR="00342816" w:rsidRDefault="00342816" w:rsidP="00342816">
      <w:pPr>
        <w:pStyle w:val="Heading3"/>
        <w:tabs>
          <w:tab w:val="left" w:pos="307"/>
        </w:tabs>
        <w:ind w:left="15" w:firstLine="0"/>
        <w:rPr>
          <w:spacing w:val="-2"/>
        </w:rPr>
      </w:pPr>
    </w:p>
    <w:p w14:paraId="3B5C0EC5" w14:textId="77777777" w:rsidR="00342816" w:rsidRDefault="00342816" w:rsidP="00342816">
      <w:pPr>
        <w:pStyle w:val="Heading3"/>
        <w:tabs>
          <w:tab w:val="left" w:pos="307"/>
        </w:tabs>
        <w:ind w:left="15" w:firstLine="0"/>
        <w:rPr>
          <w:spacing w:val="-2"/>
        </w:rPr>
      </w:pPr>
    </w:p>
    <w:p w14:paraId="40C79DC4" w14:textId="4C361D65" w:rsidR="00BC509A" w:rsidRDefault="005D7EB2" w:rsidP="00342816">
      <w:pPr>
        <w:pStyle w:val="Heading3"/>
        <w:tabs>
          <w:tab w:val="left" w:pos="307"/>
        </w:tabs>
        <w:ind w:left="15" w:firstLine="0"/>
      </w:pPr>
      <w:r>
        <w:rPr>
          <w:spacing w:val="-2"/>
        </w:rPr>
        <w:t>Abbreviations</w:t>
      </w:r>
      <w:r>
        <w:rPr>
          <w:spacing w:val="1"/>
        </w:rPr>
        <w:t xml:space="preserve"> </w:t>
      </w:r>
      <w:r>
        <w:rPr>
          <w:spacing w:val="-2"/>
        </w:rPr>
        <w:t>and</w:t>
      </w:r>
      <w:r>
        <w:rPr>
          <w:spacing w:val="1"/>
        </w:rPr>
        <w:t xml:space="preserve"> </w:t>
      </w:r>
      <w:r>
        <w:rPr>
          <w:spacing w:val="-2"/>
        </w:rPr>
        <w:t>Acronyms</w:t>
      </w:r>
    </w:p>
    <w:p w14:paraId="44FC2D70" w14:textId="77777777" w:rsidR="00BC509A" w:rsidRDefault="005D7EB2" w:rsidP="00407830">
      <w:pPr>
        <w:pStyle w:val="BodyText"/>
        <w:spacing w:before="49" w:line="249" w:lineRule="auto"/>
        <w:ind w:firstLine="0"/>
      </w:pPr>
      <w:r>
        <w:t>The</w:t>
      </w:r>
      <w:r>
        <w:rPr>
          <w:spacing w:val="-7"/>
        </w:rPr>
        <w:t xml:space="preserve"> </w:t>
      </w:r>
      <w:r>
        <w:t>following</w:t>
      </w:r>
      <w:r>
        <w:rPr>
          <w:spacing w:val="-7"/>
        </w:rPr>
        <w:t xml:space="preserve"> </w:t>
      </w:r>
      <w:r>
        <w:t>abbreviations</w:t>
      </w:r>
      <w:r>
        <w:rPr>
          <w:spacing w:val="-7"/>
        </w:rPr>
        <w:t xml:space="preserve"> </w:t>
      </w:r>
      <w:r>
        <w:t>are</w:t>
      </w:r>
      <w:r>
        <w:rPr>
          <w:spacing w:val="-7"/>
        </w:rPr>
        <w:t xml:space="preserve"> </w:t>
      </w:r>
      <w:r>
        <w:t>used</w:t>
      </w:r>
      <w:r>
        <w:rPr>
          <w:spacing w:val="-7"/>
        </w:rPr>
        <w:t xml:space="preserve"> </w:t>
      </w:r>
      <w:r>
        <w:t>throughout</w:t>
      </w:r>
      <w:r>
        <w:rPr>
          <w:spacing w:val="-7"/>
        </w:rPr>
        <w:t xml:space="preserve"> </w:t>
      </w:r>
      <w:r>
        <w:t>the</w:t>
      </w:r>
      <w:r>
        <w:rPr>
          <w:spacing w:val="-7"/>
        </w:rPr>
        <w:t xml:space="preserve"> </w:t>
      </w:r>
      <w:r>
        <w:t>pa-</w:t>
      </w:r>
      <w:r>
        <w:rPr>
          <w:spacing w:val="-4"/>
        </w:rPr>
        <w:t>per:</w:t>
      </w:r>
    </w:p>
    <w:p w14:paraId="1967F53C" w14:textId="77777777" w:rsidR="00BC509A" w:rsidRDefault="005D7EB2">
      <w:pPr>
        <w:pStyle w:val="ListParagraph"/>
        <w:numPr>
          <w:ilvl w:val="1"/>
          <w:numId w:val="5"/>
        </w:numPr>
        <w:tabs>
          <w:tab w:val="left" w:pos="266"/>
        </w:tabs>
        <w:ind w:left="266" w:hanging="161"/>
        <w:rPr>
          <w:sz w:val="20"/>
        </w:rPr>
      </w:pPr>
      <w:r>
        <w:rPr>
          <w:b/>
          <w:sz w:val="20"/>
        </w:rPr>
        <w:t>AI</w:t>
      </w:r>
      <w:r>
        <w:rPr>
          <w:b/>
          <w:spacing w:val="-7"/>
          <w:sz w:val="20"/>
        </w:rPr>
        <w:t xml:space="preserve"> </w:t>
      </w:r>
      <w:r>
        <w:rPr>
          <w:sz w:val="20"/>
        </w:rPr>
        <w:t>–</w:t>
      </w:r>
      <w:r>
        <w:rPr>
          <w:spacing w:val="-7"/>
          <w:sz w:val="20"/>
        </w:rPr>
        <w:t xml:space="preserve"> </w:t>
      </w:r>
      <w:r>
        <w:rPr>
          <w:sz w:val="20"/>
        </w:rPr>
        <w:t>Artificial</w:t>
      </w:r>
      <w:r>
        <w:rPr>
          <w:spacing w:val="-6"/>
          <w:sz w:val="20"/>
        </w:rPr>
        <w:t xml:space="preserve"> </w:t>
      </w:r>
      <w:r>
        <w:rPr>
          <w:spacing w:val="-2"/>
          <w:sz w:val="20"/>
        </w:rPr>
        <w:t>Intelligence</w:t>
      </w:r>
    </w:p>
    <w:p w14:paraId="4437C694" w14:textId="77777777" w:rsidR="00BC509A" w:rsidRDefault="005D7EB2">
      <w:pPr>
        <w:pStyle w:val="ListParagraph"/>
        <w:numPr>
          <w:ilvl w:val="1"/>
          <w:numId w:val="5"/>
        </w:numPr>
        <w:tabs>
          <w:tab w:val="left" w:pos="273"/>
        </w:tabs>
        <w:spacing w:before="28"/>
        <w:ind w:left="273" w:hanging="168"/>
        <w:rPr>
          <w:sz w:val="20"/>
        </w:rPr>
      </w:pPr>
      <w:r>
        <w:rPr>
          <w:b/>
          <w:sz w:val="20"/>
        </w:rPr>
        <w:t>ML</w:t>
      </w:r>
      <w:r>
        <w:rPr>
          <w:b/>
          <w:spacing w:val="-6"/>
          <w:sz w:val="20"/>
        </w:rPr>
        <w:t xml:space="preserve"> </w:t>
      </w:r>
      <w:r>
        <w:rPr>
          <w:sz w:val="20"/>
        </w:rPr>
        <w:t>–</w:t>
      </w:r>
      <w:r>
        <w:rPr>
          <w:spacing w:val="-6"/>
          <w:sz w:val="20"/>
        </w:rPr>
        <w:t xml:space="preserve"> </w:t>
      </w:r>
      <w:r>
        <w:rPr>
          <w:sz w:val="20"/>
        </w:rPr>
        <w:t>Machine</w:t>
      </w:r>
      <w:r>
        <w:rPr>
          <w:spacing w:val="-6"/>
          <w:sz w:val="20"/>
        </w:rPr>
        <w:t xml:space="preserve"> </w:t>
      </w:r>
      <w:r>
        <w:rPr>
          <w:spacing w:val="-2"/>
          <w:sz w:val="20"/>
        </w:rPr>
        <w:t>Learning</w:t>
      </w:r>
    </w:p>
    <w:p w14:paraId="2AC9F60E" w14:textId="77777777" w:rsidR="00BC509A" w:rsidRDefault="005D7EB2">
      <w:pPr>
        <w:pStyle w:val="ListParagraph"/>
        <w:numPr>
          <w:ilvl w:val="1"/>
          <w:numId w:val="5"/>
        </w:numPr>
        <w:tabs>
          <w:tab w:val="left" w:pos="273"/>
        </w:tabs>
        <w:spacing w:before="28"/>
        <w:ind w:left="273" w:hanging="168"/>
        <w:rPr>
          <w:sz w:val="20"/>
        </w:rPr>
      </w:pPr>
      <w:r>
        <w:rPr>
          <w:b/>
          <w:sz w:val="20"/>
        </w:rPr>
        <w:t>NLP</w:t>
      </w:r>
      <w:r>
        <w:rPr>
          <w:b/>
          <w:spacing w:val="-9"/>
          <w:sz w:val="20"/>
        </w:rPr>
        <w:t xml:space="preserve"> </w:t>
      </w:r>
      <w:r>
        <w:rPr>
          <w:sz w:val="20"/>
        </w:rPr>
        <w:t>–</w:t>
      </w:r>
      <w:r>
        <w:rPr>
          <w:spacing w:val="-8"/>
          <w:sz w:val="20"/>
        </w:rPr>
        <w:t xml:space="preserve"> </w:t>
      </w:r>
      <w:r>
        <w:rPr>
          <w:sz w:val="20"/>
        </w:rPr>
        <w:t>Natural</w:t>
      </w:r>
      <w:r>
        <w:rPr>
          <w:spacing w:val="-8"/>
          <w:sz w:val="20"/>
        </w:rPr>
        <w:t xml:space="preserve"> </w:t>
      </w:r>
      <w:r>
        <w:rPr>
          <w:sz w:val="20"/>
        </w:rPr>
        <w:t>Language</w:t>
      </w:r>
      <w:r>
        <w:rPr>
          <w:spacing w:val="-8"/>
          <w:sz w:val="20"/>
        </w:rPr>
        <w:t xml:space="preserve"> </w:t>
      </w:r>
      <w:r>
        <w:rPr>
          <w:spacing w:val="-2"/>
          <w:sz w:val="20"/>
        </w:rPr>
        <w:t>Processing</w:t>
      </w:r>
    </w:p>
    <w:p w14:paraId="20F14C35" w14:textId="77777777" w:rsidR="00BC509A" w:rsidRDefault="005D7EB2">
      <w:pPr>
        <w:pStyle w:val="ListParagraph"/>
        <w:numPr>
          <w:ilvl w:val="1"/>
          <w:numId w:val="5"/>
        </w:numPr>
        <w:tabs>
          <w:tab w:val="left" w:pos="273"/>
          <w:tab w:val="left" w:pos="275"/>
        </w:tabs>
        <w:spacing w:before="29" w:line="249" w:lineRule="auto"/>
        <w:ind w:hanging="170"/>
        <w:rPr>
          <w:sz w:val="20"/>
        </w:rPr>
      </w:pPr>
      <w:proofErr w:type="spellStart"/>
      <w:r>
        <w:rPr>
          <w:b/>
          <w:sz w:val="20"/>
        </w:rPr>
        <w:t>FinBERT</w:t>
      </w:r>
      <w:proofErr w:type="spellEnd"/>
      <w:r>
        <w:rPr>
          <w:b/>
          <w:spacing w:val="-13"/>
          <w:sz w:val="20"/>
        </w:rPr>
        <w:t xml:space="preserve"> </w:t>
      </w:r>
      <w:r>
        <w:rPr>
          <w:sz w:val="20"/>
        </w:rPr>
        <w:t>–</w:t>
      </w:r>
      <w:r>
        <w:rPr>
          <w:spacing w:val="-12"/>
          <w:sz w:val="20"/>
        </w:rPr>
        <w:t xml:space="preserve"> </w:t>
      </w:r>
      <w:r>
        <w:rPr>
          <w:sz w:val="20"/>
        </w:rPr>
        <w:t>Financial</w:t>
      </w:r>
      <w:r>
        <w:rPr>
          <w:spacing w:val="-13"/>
          <w:sz w:val="20"/>
        </w:rPr>
        <w:t xml:space="preserve"> </w:t>
      </w:r>
      <w:r>
        <w:rPr>
          <w:sz w:val="20"/>
        </w:rPr>
        <w:t>Bidirectional</w:t>
      </w:r>
      <w:r>
        <w:rPr>
          <w:spacing w:val="-12"/>
          <w:sz w:val="20"/>
        </w:rPr>
        <w:t xml:space="preserve"> </w:t>
      </w:r>
      <w:r>
        <w:rPr>
          <w:sz w:val="20"/>
        </w:rPr>
        <w:t>Encoder</w:t>
      </w:r>
      <w:r>
        <w:rPr>
          <w:spacing w:val="-13"/>
          <w:sz w:val="20"/>
        </w:rPr>
        <w:t xml:space="preserve"> </w:t>
      </w:r>
      <w:proofErr w:type="spellStart"/>
      <w:r>
        <w:rPr>
          <w:sz w:val="20"/>
        </w:rPr>
        <w:t>Representa-tions</w:t>
      </w:r>
      <w:proofErr w:type="spellEnd"/>
      <w:r>
        <w:rPr>
          <w:sz w:val="20"/>
        </w:rPr>
        <w:t xml:space="preserve"> from Transformers</w:t>
      </w:r>
    </w:p>
    <w:p w14:paraId="64054DEA" w14:textId="77777777" w:rsidR="00BC509A" w:rsidRDefault="005D7EB2">
      <w:pPr>
        <w:pStyle w:val="ListParagraph"/>
        <w:numPr>
          <w:ilvl w:val="1"/>
          <w:numId w:val="5"/>
        </w:numPr>
        <w:tabs>
          <w:tab w:val="left" w:pos="273"/>
        </w:tabs>
        <w:spacing w:before="18"/>
        <w:ind w:left="273" w:hanging="168"/>
        <w:rPr>
          <w:sz w:val="20"/>
        </w:rPr>
      </w:pPr>
      <w:r>
        <w:rPr>
          <w:b/>
          <w:sz w:val="20"/>
        </w:rPr>
        <w:t>FSMF</w:t>
      </w:r>
      <w:r>
        <w:rPr>
          <w:b/>
          <w:spacing w:val="-10"/>
          <w:sz w:val="20"/>
        </w:rPr>
        <w:t xml:space="preserve"> </w:t>
      </w:r>
      <w:r>
        <w:rPr>
          <w:sz w:val="20"/>
        </w:rPr>
        <w:t>–</w:t>
      </w:r>
      <w:r>
        <w:rPr>
          <w:spacing w:val="-10"/>
          <w:sz w:val="20"/>
        </w:rPr>
        <w:t xml:space="preserve"> </w:t>
      </w:r>
      <w:proofErr w:type="spellStart"/>
      <w:r>
        <w:rPr>
          <w:sz w:val="20"/>
        </w:rPr>
        <w:t>FinSent</w:t>
      </w:r>
      <w:proofErr w:type="spellEnd"/>
      <w:r>
        <w:rPr>
          <w:sz w:val="20"/>
        </w:rPr>
        <w:t>-Momentum</w:t>
      </w:r>
      <w:r>
        <w:rPr>
          <w:spacing w:val="-9"/>
          <w:sz w:val="20"/>
        </w:rPr>
        <w:t xml:space="preserve"> </w:t>
      </w:r>
      <w:r>
        <w:rPr>
          <w:spacing w:val="-2"/>
          <w:sz w:val="20"/>
        </w:rPr>
        <w:t>Fusion</w:t>
      </w:r>
    </w:p>
    <w:p w14:paraId="3A8B00D8" w14:textId="77777777" w:rsidR="00BC509A" w:rsidRDefault="005D7EB2">
      <w:pPr>
        <w:pStyle w:val="ListParagraph"/>
        <w:numPr>
          <w:ilvl w:val="1"/>
          <w:numId w:val="5"/>
        </w:numPr>
        <w:tabs>
          <w:tab w:val="left" w:pos="273"/>
        </w:tabs>
        <w:spacing w:before="29"/>
        <w:ind w:left="273" w:hanging="168"/>
        <w:rPr>
          <w:sz w:val="20"/>
        </w:rPr>
      </w:pPr>
      <w:r>
        <w:rPr>
          <w:b/>
          <w:sz w:val="20"/>
        </w:rPr>
        <w:t>RSI</w:t>
      </w:r>
      <w:r>
        <w:rPr>
          <w:b/>
          <w:spacing w:val="-10"/>
          <w:sz w:val="20"/>
        </w:rPr>
        <w:t xml:space="preserve"> </w:t>
      </w:r>
      <w:r>
        <w:rPr>
          <w:sz w:val="20"/>
        </w:rPr>
        <w:t>–</w:t>
      </w:r>
      <w:r>
        <w:rPr>
          <w:spacing w:val="-9"/>
          <w:sz w:val="20"/>
        </w:rPr>
        <w:t xml:space="preserve"> </w:t>
      </w:r>
      <w:r>
        <w:rPr>
          <w:sz w:val="20"/>
        </w:rPr>
        <w:t>Relative</w:t>
      </w:r>
      <w:r>
        <w:rPr>
          <w:spacing w:val="-10"/>
          <w:sz w:val="20"/>
        </w:rPr>
        <w:t xml:space="preserve"> </w:t>
      </w:r>
      <w:r>
        <w:rPr>
          <w:sz w:val="20"/>
        </w:rPr>
        <w:t>Strength</w:t>
      </w:r>
      <w:r>
        <w:rPr>
          <w:spacing w:val="-9"/>
          <w:sz w:val="20"/>
        </w:rPr>
        <w:t xml:space="preserve"> </w:t>
      </w:r>
      <w:r>
        <w:rPr>
          <w:spacing w:val="-2"/>
          <w:sz w:val="20"/>
        </w:rPr>
        <w:t>Index</w:t>
      </w:r>
    </w:p>
    <w:p w14:paraId="01AC3B75" w14:textId="77777777" w:rsidR="00BC509A" w:rsidRDefault="005D7EB2">
      <w:pPr>
        <w:pStyle w:val="ListParagraph"/>
        <w:numPr>
          <w:ilvl w:val="1"/>
          <w:numId w:val="5"/>
        </w:numPr>
        <w:tabs>
          <w:tab w:val="left" w:pos="273"/>
        </w:tabs>
        <w:spacing w:before="28"/>
        <w:ind w:left="273" w:hanging="168"/>
        <w:rPr>
          <w:sz w:val="20"/>
        </w:rPr>
      </w:pPr>
      <w:r>
        <w:rPr>
          <w:b/>
          <w:spacing w:val="-2"/>
          <w:sz w:val="20"/>
        </w:rPr>
        <w:t>MACD</w:t>
      </w:r>
      <w:r>
        <w:rPr>
          <w:b/>
          <w:spacing w:val="-10"/>
          <w:sz w:val="20"/>
        </w:rPr>
        <w:t xml:space="preserve"> </w:t>
      </w:r>
      <w:r>
        <w:rPr>
          <w:spacing w:val="-2"/>
          <w:sz w:val="20"/>
        </w:rPr>
        <w:t>–</w:t>
      </w:r>
      <w:r>
        <w:rPr>
          <w:spacing w:val="-10"/>
          <w:sz w:val="20"/>
        </w:rPr>
        <w:t xml:space="preserve"> </w:t>
      </w:r>
      <w:r>
        <w:rPr>
          <w:spacing w:val="-2"/>
          <w:sz w:val="20"/>
        </w:rPr>
        <w:t>Moving</w:t>
      </w:r>
      <w:r>
        <w:rPr>
          <w:spacing w:val="-10"/>
          <w:sz w:val="20"/>
        </w:rPr>
        <w:t xml:space="preserve"> </w:t>
      </w:r>
      <w:r>
        <w:rPr>
          <w:spacing w:val="-2"/>
          <w:sz w:val="20"/>
        </w:rPr>
        <w:t>Average</w:t>
      </w:r>
      <w:r>
        <w:rPr>
          <w:spacing w:val="-10"/>
          <w:sz w:val="20"/>
        </w:rPr>
        <w:t xml:space="preserve"> </w:t>
      </w:r>
      <w:r>
        <w:rPr>
          <w:spacing w:val="-2"/>
          <w:sz w:val="20"/>
        </w:rPr>
        <w:t>Convergence</w:t>
      </w:r>
      <w:r>
        <w:rPr>
          <w:spacing w:val="-9"/>
          <w:sz w:val="20"/>
        </w:rPr>
        <w:t xml:space="preserve"> </w:t>
      </w:r>
      <w:r>
        <w:rPr>
          <w:spacing w:val="-2"/>
          <w:sz w:val="20"/>
        </w:rPr>
        <w:t>Divergence</w:t>
      </w:r>
    </w:p>
    <w:p w14:paraId="4771BAF0" w14:textId="77777777" w:rsidR="00BC509A" w:rsidRDefault="005D7EB2">
      <w:pPr>
        <w:pStyle w:val="ListParagraph"/>
        <w:numPr>
          <w:ilvl w:val="1"/>
          <w:numId w:val="5"/>
        </w:numPr>
        <w:tabs>
          <w:tab w:val="left" w:pos="266"/>
        </w:tabs>
        <w:spacing w:before="28"/>
        <w:ind w:left="266" w:hanging="161"/>
        <w:rPr>
          <w:sz w:val="20"/>
        </w:rPr>
      </w:pPr>
      <w:r>
        <w:rPr>
          <w:b/>
          <w:sz w:val="20"/>
        </w:rPr>
        <w:t>AAPL</w:t>
      </w:r>
      <w:r>
        <w:rPr>
          <w:b/>
          <w:spacing w:val="-6"/>
          <w:sz w:val="20"/>
        </w:rPr>
        <w:t xml:space="preserve"> </w:t>
      </w:r>
      <w:r>
        <w:rPr>
          <w:sz w:val="20"/>
        </w:rPr>
        <w:t>–</w:t>
      </w:r>
      <w:r>
        <w:rPr>
          <w:spacing w:val="-6"/>
          <w:sz w:val="20"/>
        </w:rPr>
        <w:t xml:space="preserve"> </w:t>
      </w:r>
      <w:r>
        <w:rPr>
          <w:sz w:val="20"/>
        </w:rPr>
        <w:t>Apple</w:t>
      </w:r>
      <w:r>
        <w:rPr>
          <w:spacing w:val="-6"/>
          <w:sz w:val="20"/>
        </w:rPr>
        <w:t xml:space="preserve"> </w:t>
      </w:r>
      <w:r>
        <w:rPr>
          <w:sz w:val="20"/>
        </w:rPr>
        <w:t>Inc.</w:t>
      </w:r>
      <w:r>
        <w:rPr>
          <w:spacing w:val="15"/>
          <w:sz w:val="20"/>
        </w:rPr>
        <w:t xml:space="preserve"> </w:t>
      </w:r>
      <w:r>
        <w:rPr>
          <w:sz w:val="20"/>
        </w:rPr>
        <w:t>stock</w:t>
      </w:r>
      <w:r>
        <w:rPr>
          <w:spacing w:val="-6"/>
          <w:sz w:val="20"/>
        </w:rPr>
        <w:t xml:space="preserve"> </w:t>
      </w:r>
      <w:r>
        <w:rPr>
          <w:spacing w:val="-2"/>
          <w:sz w:val="20"/>
        </w:rPr>
        <w:t>ticker</w:t>
      </w:r>
    </w:p>
    <w:p w14:paraId="2F70D42F" w14:textId="77777777" w:rsidR="00472E96" w:rsidRDefault="005D7EB2" w:rsidP="00472E96">
      <w:pPr>
        <w:pStyle w:val="BodyText"/>
        <w:spacing w:before="110" w:line="249" w:lineRule="auto"/>
        <w:ind w:firstLine="0"/>
        <w:jc w:val="left"/>
      </w:pPr>
      <w:r>
        <w:t>Abbreviations</w:t>
      </w:r>
      <w:r>
        <w:rPr>
          <w:spacing w:val="-13"/>
        </w:rPr>
        <w:t xml:space="preserve"> </w:t>
      </w:r>
      <w:r>
        <w:t>are</w:t>
      </w:r>
      <w:r>
        <w:rPr>
          <w:spacing w:val="-12"/>
        </w:rPr>
        <w:t xml:space="preserve"> </w:t>
      </w:r>
      <w:r>
        <w:t>defined</w:t>
      </w:r>
      <w:r>
        <w:rPr>
          <w:spacing w:val="-13"/>
        </w:rPr>
        <w:t xml:space="preserve"> </w:t>
      </w:r>
      <w:r>
        <w:t>when</w:t>
      </w:r>
      <w:r>
        <w:rPr>
          <w:spacing w:val="-12"/>
        </w:rPr>
        <w:t xml:space="preserve"> </w:t>
      </w:r>
      <w:r>
        <w:t>they</w:t>
      </w:r>
      <w:r>
        <w:rPr>
          <w:spacing w:val="-13"/>
        </w:rPr>
        <w:t xml:space="preserve"> </w:t>
      </w:r>
      <w:r>
        <w:t>are</w:t>
      </w:r>
      <w:r>
        <w:rPr>
          <w:spacing w:val="-12"/>
        </w:rPr>
        <w:t xml:space="preserve"> </w:t>
      </w:r>
      <w:r>
        <w:t>first</w:t>
      </w:r>
      <w:r>
        <w:rPr>
          <w:spacing w:val="-13"/>
        </w:rPr>
        <w:t xml:space="preserve"> </w:t>
      </w:r>
      <w:r>
        <w:t>introduced in the paper.</w:t>
      </w:r>
    </w:p>
    <w:p w14:paraId="1B9E9EBA" w14:textId="77777777" w:rsidR="00472E96" w:rsidRDefault="00472E96" w:rsidP="00472E96">
      <w:pPr>
        <w:pStyle w:val="BodyText"/>
        <w:spacing w:before="110" w:line="249" w:lineRule="auto"/>
        <w:ind w:firstLine="0"/>
        <w:jc w:val="left"/>
      </w:pPr>
    </w:p>
    <w:p w14:paraId="2F3C118D" w14:textId="1B80AE98" w:rsidR="00472E96" w:rsidRDefault="00472E96" w:rsidP="00472E96">
      <w:pPr>
        <w:pStyle w:val="Heading2"/>
        <w:tabs>
          <w:tab w:val="left" w:pos="1272"/>
        </w:tabs>
        <w:spacing w:before="110"/>
        <w:ind w:firstLine="0"/>
        <w:jc w:val="left"/>
      </w:pPr>
      <w:r>
        <w:rPr>
          <w:spacing w:val="-2"/>
        </w:rPr>
        <w:t xml:space="preserve">          </w:t>
      </w:r>
      <w:r>
        <w:rPr>
          <w:spacing w:val="-2"/>
        </w:rPr>
        <w:t>STREAMLIT</w:t>
      </w:r>
      <w:r>
        <w:t xml:space="preserve"> </w:t>
      </w:r>
      <w:r>
        <w:rPr>
          <w:spacing w:val="-2"/>
        </w:rPr>
        <w:t>APPLICATION</w:t>
      </w:r>
    </w:p>
    <w:p w14:paraId="2E7A08BE" w14:textId="77777777" w:rsidR="00472E96" w:rsidRDefault="00472E96" w:rsidP="00472E96">
      <w:pPr>
        <w:pStyle w:val="BodyText"/>
        <w:spacing w:before="89" w:line="249" w:lineRule="auto"/>
        <w:ind w:right="31" w:firstLine="0"/>
      </w:pPr>
      <w:r>
        <w:t xml:space="preserve">An interactive </w:t>
      </w:r>
      <w:proofErr w:type="spellStart"/>
      <w:r>
        <w:t>Streamlit</w:t>
      </w:r>
      <w:proofErr w:type="spellEnd"/>
      <w:r>
        <w:t xml:space="preserve"> application was developed to provide a simple interface for the proposed system.</w:t>
      </w:r>
    </w:p>
    <w:p w14:paraId="1AAE358C" w14:textId="77777777" w:rsidR="00472E96" w:rsidRDefault="00472E96" w:rsidP="00472E96">
      <w:pPr>
        <w:pStyle w:val="BodyText"/>
        <w:spacing w:line="249" w:lineRule="auto"/>
        <w:ind w:right="31" w:firstLine="0"/>
      </w:pPr>
      <w:r>
        <w:t>The</w:t>
      </w:r>
      <w:r>
        <w:rPr>
          <w:spacing w:val="-4"/>
        </w:rPr>
        <w:t xml:space="preserve"> </w:t>
      </w:r>
      <w:r>
        <w:t>user</w:t>
      </w:r>
      <w:r>
        <w:rPr>
          <w:spacing w:val="-4"/>
        </w:rPr>
        <w:t xml:space="preserve"> </w:t>
      </w:r>
      <w:r>
        <w:t>enters</w:t>
      </w:r>
      <w:r>
        <w:rPr>
          <w:spacing w:val="-4"/>
        </w:rPr>
        <w:t xml:space="preserve"> </w:t>
      </w:r>
      <w:r>
        <w:t>financial</w:t>
      </w:r>
      <w:r>
        <w:rPr>
          <w:spacing w:val="-4"/>
        </w:rPr>
        <w:t xml:space="preserve"> </w:t>
      </w:r>
      <w:r>
        <w:t>news</w:t>
      </w:r>
      <w:r>
        <w:rPr>
          <w:spacing w:val="-4"/>
        </w:rPr>
        <w:t xml:space="preserve"> </w:t>
      </w:r>
      <w:r>
        <w:t>into</w:t>
      </w:r>
      <w:r>
        <w:rPr>
          <w:spacing w:val="-4"/>
        </w:rPr>
        <w:t xml:space="preserve"> </w:t>
      </w:r>
      <w:r>
        <w:t>the</w:t>
      </w:r>
      <w:r>
        <w:rPr>
          <w:spacing w:val="-4"/>
        </w:rPr>
        <w:t xml:space="preserve"> </w:t>
      </w:r>
      <w:r>
        <w:t>application.</w:t>
      </w:r>
      <w:r>
        <w:rPr>
          <w:spacing w:val="17"/>
        </w:rPr>
        <w:t xml:space="preserve"> </w:t>
      </w:r>
      <w:r>
        <w:t xml:space="preserve">The input text is processed by </w:t>
      </w:r>
      <w:proofErr w:type="spellStart"/>
      <w:r>
        <w:t>FinBERT</w:t>
      </w:r>
      <w:proofErr w:type="spellEnd"/>
      <w:r>
        <w:t xml:space="preserve"> to obtain sentiment </w:t>
      </w:r>
      <w:r>
        <w:rPr>
          <w:spacing w:val="-2"/>
        </w:rPr>
        <w:t>information.</w:t>
      </w:r>
    </w:p>
    <w:p w14:paraId="2848EB24" w14:textId="77777777" w:rsidR="00472E96" w:rsidRDefault="00472E96" w:rsidP="00472E96">
      <w:pPr>
        <w:pStyle w:val="BodyText"/>
        <w:spacing w:line="249" w:lineRule="auto"/>
        <w:ind w:right="31" w:firstLine="0"/>
      </w:pPr>
      <w:r>
        <w:rPr>
          <w:spacing w:val="-4"/>
        </w:rPr>
        <w:t xml:space="preserve">The feature processing pipeline then prepares the required </w:t>
      </w:r>
      <w:r>
        <w:t xml:space="preserve">features, which are passed to the trained Gradient Boosting </w:t>
      </w:r>
      <w:r>
        <w:rPr>
          <w:spacing w:val="-2"/>
        </w:rPr>
        <w:t>classifier.</w:t>
      </w:r>
    </w:p>
    <w:p w14:paraId="10718F29" w14:textId="77777777" w:rsidR="00472E96" w:rsidRDefault="00472E96" w:rsidP="00472E96">
      <w:pPr>
        <w:pStyle w:val="BodyText"/>
        <w:spacing w:line="249" w:lineRule="auto"/>
        <w:ind w:right="31" w:firstLine="0"/>
      </w:pPr>
      <w:r>
        <w:rPr>
          <w:spacing w:val="-4"/>
        </w:rPr>
        <w:t xml:space="preserve">The application displays the input financial news, positive </w:t>
      </w:r>
      <w:r>
        <w:t>sentiment</w:t>
      </w:r>
      <w:r>
        <w:rPr>
          <w:spacing w:val="-13"/>
        </w:rPr>
        <w:t xml:space="preserve"> </w:t>
      </w:r>
      <w:r>
        <w:t>score,</w:t>
      </w:r>
      <w:r>
        <w:rPr>
          <w:spacing w:val="-12"/>
        </w:rPr>
        <w:t xml:space="preserve"> </w:t>
      </w:r>
      <w:r>
        <w:t>negative</w:t>
      </w:r>
      <w:r>
        <w:rPr>
          <w:spacing w:val="-13"/>
        </w:rPr>
        <w:t xml:space="preserve"> </w:t>
      </w:r>
      <w:r>
        <w:t>sentiment</w:t>
      </w:r>
      <w:r>
        <w:rPr>
          <w:spacing w:val="-12"/>
        </w:rPr>
        <w:t xml:space="preserve"> </w:t>
      </w:r>
      <w:r>
        <w:t>score,</w:t>
      </w:r>
      <w:r>
        <w:rPr>
          <w:spacing w:val="-13"/>
        </w:rPr>
        <w:t xml:space="preserve"> </w:t>
      </w:r>
      <w:r>
        <w:t>neutral</w:t>
      </w:r>
      <w:r>
        <w:rPr>
          <w:spacing w:val="-12"/>
        </w:rPr>
        <w:t xml:space="preserve"> </w:t>
      </w:r>
      <w:r>
        <w:t>sentiment score, and predicted stock movement.</w:t>
      </w:r>
    </w:p>
    <w:p w14:paraId="6F8DCB84" w14:textId="77777777" w:rsidR="00472E96" w:rsidRDefault="00472E96" w:rsidP="00472E96">
      <w:pPr>
        <w:pStyle w:val="BodyText"/>
        <w:spacing w:line="230" w:lineRule="exact"/>
        <w:ind w:left="0" w:firstLine="0"/>
      </w:pPr>
      <w:r>
        <w:t>The</w:t>
      </w:r>
      <w:r>
        <w:rPr>
          <w:spacing w:val="-8"/>
        </w:rPr>
        <w:t xml:space="preserve"> </w:t>
      </w:r>
      <w:r>
        <w:t>final</w:t>
      </w:r>
      <w:r>
        <w:rPr>
          <w:spacing w:val="-7"/>
        </w:rPr>
        <w:t xml:space="preserve"> </w:t>
      </w:r>
      <w:r>
        <w:t>prediction</w:t>
      </w:r>
      <w:r>
        <w:rPr>
          <w:spacing w:val="-8"/>
        </w:rPr>
        <w:t xml:space="preserve"> </w:t>
      </w:r>
      <w:r>
        <w:t>is</w:t>
      </w:r>
      <w:r>
        <w:rPr>
          <w:spacing w:val="-7"/>
        </w:rPr>
        <w:t xml:space="preserve"> </w:t>
      </w:r>
      <w:r>
        <w:t>displayed</w:t>
      </w:r>
      <w:r>
        <w:rPr>
          <w:spacing w:val="-8"/>
        </w:rPr>
        <w:t xml:space="preserve"> </w:t>
      </w:r>
      <w:r>
        <w:t>as</w:t>
      </w:r>
      <w:r>
        <w:rPr>
          <w:spacing w:val="-7"/>
        </w:rPr>
        <w:t xml:space="preserve"> </w:t>
      </w:r>
      <w:r>
        <w:t>either</w:t>
      </w:r>
      <w:r>
        <w:rPr>
          <w:spacing w:val="-8"/>
        </w:rPr>
        <w:t xml:space="preserve"> </w:t>
      </w:r>
      <w:r>
        <w:t>UP</w:t>
      </w:r>
      <w:r>
        <w:rPr>
          <w:spacing w:val="-7"/>
        </w:rPr>
        <w:t xml:space="preserve"> </w:t>
      </w:r>
      <w:r>
        <w:t>or</w:t>
      </w:r>
      <w:r>
        <w:rPr>
          <w:spacing w:val="-8"/>
        </w:rPr>
        <w:t xml:space="preserve"> </w:t>
      </w:r>
      <w:r>
        <w:rPr>
          <w:spacing w:val="-4"/>
        </w:rPr>
        <w:t>DOWN.</w:t>
      </w:r>
    </w:p>
    <w:p w14:paraId="2DC58CED" w14:textId="77777777" w:rsidR="00472E96" w:rsidRDefault="00472E96" w:rsidP="00472E96">
      <w:pPr>
        <w:pStyle w:val="BodyText"/>
        <w:spacing w:before="110" w:line="249" w:lineRule="auto"/>
        <w:ind w:right="155" w:firstLine="0"/>
      </w:pPr>
      <w:proofErr w:type="spellStart"/>
      <w:r>
        <w:t>FinSent</w:t>
      </w:r>
      <w:proofErr w:type="spellEnd"/>
      <w:r>
        <w:t>-Momentum</w:t>
      </w:r>
      <w:r>
        <w:rPr>
          <w:spacing w:val="-8"/>
        </w:rPr>
        <w:t xml:space="preserve"> </w:t>
      </w:r>
      <w:r>
        <w:t>Fusion</w:t>
      </w:r>
      <w:r>
        <w:rPr>
          <w:spacing w:val="-8"/>
        </w:rPr>
        <w:t xml:space="preserve"> </w:t>
      </w:r>
      <w:r>
        <w:t>framework</w:t>
      </w:r>
      <w:r>
        <w:rPr>
          <w:spacing w:val="-8"/>
        </w:rPr>
        <w:t xml:space="preserve"> </w:t>
      </w:r>
      <w:r>
        <w:t>and</w:t>
      </w:r>
      <w:r>
        <w:rPr>
          <w:spacing w:val="-8"/>
        </w:rPr>
        <w:t xml:space="preserve"> </w:t>
      </w:r>
      <w:r>
        <w:t>classified</w:t>
      </w:r>
      <w:r>
        <w:rPr>
          <w:spacing w:val="-8"/>
        </w:rPr>
        <w:t xml:space="preserve"> </w:t>
      </w:r>
      <w:r>
        <w:t>using Gradient Boosting.</w:t>
      </w:r>
    </w:p>
    <w:p w14:paraId="0EBC3140" w14:textId="77777777" w:rsidR="00472E96" w:rsidRDefault="00472E96" w:rsidP="00472E96">
      <w:pPr>
        <w:pStyle w:val="BodyText"/>
        <w:spacing w:line="249" w:lineRule="auto"/>
        <w:ind w:left="8" w:right="139" w:firstLine="0"/>
      </w:pPr>
      <w:r>
        <w:t xml:space="preserve">The baseline Logistic Regression model achieved 56% accuracy, while the proposed FSMF and Gradient Boosting </w:t>
      </w:r>
      <w:r>
        <w:rPr>
          <w:spacing w:val="-2"/>
        </w:rPr>
        <w:t>approach</w:t>
      </w:r>
      <w:r>
        <w:rPr>
          <w:spacing w:val="-6"/>
        </w:rPr>
        <w:t xml:space="preserve"> </w:t>
      </w:r>
      <w:r>
        <w:rPr>
          <w:spacing w:val="-2"/>
        </w:rPr>
        <w:t>achieved</w:t>
      </w:r>
      <w:r>
        <w:rPr>
          <w:spacing w:val="-6"/>
        </w:rPr>
        <w:t xml:space="preserve"> </w:t>
      </w:r>
      <w:r>
        <w:rPr>
          <w:spacing w:val="-2"/>
        </w:rPr>
        <w:t>69.12%</w:t>
      </w:r>
      <w:r>
        <w:rPr>
          <w:spacing w:val="-6"/>
        </w:rPr>
        <w:t xml:space="preserve"> </w:t>
      </w:r>
      <w:r>
        <w:rPr>
          <w:spacing w:val="-2"/>
        </w:rPr>
        <w:t>accuracy</w:t>
      </w:r>
      <w:r>
        <w:rPr>
          <w:spacing w:val="-6"/>
        </w:rPr>
        <w:t xml:space="preserve"> </w:t>
      </w:r>
      <w:r>
        <w:rPr>
          <w:spacing w:val="-2"/>
        </w:rPr>
        <w:t>on</w:t>
      </w:r>
      <w:r>
        <w:rPr>
          <w:spacing w:val="-6"/>
        </w:rPr>
        <w:t xml:space="preserve"> </w:t>
      </w:r>
      <w:r>
        <w:rPr>
          <w:spacing w:val="-2"/>
        </w:rPr>
        <w:t>the</w:t>
      </w:r>
      <w:r>
        <w:rPr>
          <w:spacing w:val="-5"/>
        </w:rPr>
        <w:t xml:space="preserve"> </w:t>
      </w:r>
      <w:r>
        <w:rPr>
          <w:spacing w:val="-2"/>
        </w:rPr>
        <w:t>held-out</w:t>
      </w:r>
      <w:r>
        <w:rPr>
          <w:spacing w:val="-6"/>
        </w:rPr>
        <w:t xml:space="preserve"> </w:t>
      </w:r>
      <w:r>
        <w:rPr>
          <w:spacing w:val="-2"/>
        </w:rPr>
        <w:t xml:space="preserve">TRACE </w:t>
      </w:r>
      <w:r>
        <w:t>AAPL test period.</w:t>
      </w:r>
    </w:p>
    <w:p w14:paraId="64BA0CDC" w14:textId="77777777" w:rsidR="00472E96" w:rsidRDefault="00472E96" w:rsidP="00472E96">
      <w:pPr>
        <w:pStyle w:val="BodyText"/>
        <w:spacing w:line="249" w:lineRule="auto"/>
        <w:ind w:right="122" w:firstLine="0"/>
      </w:pPr>
      <w:r>
        <w:lastRenderedPageBreak/>
        <w:t>The</w:t>
      </w:r>
      <w:r>
        <w:rPr>
          <w:spacing w:val="-13"/>
        </w:rPr>
        <w:t xml:space="preserve"> </w:t>
      </w:r>
      <w:r>
        <w:t>developed</w:t>
      </w:r>
      <w:r>
        <w:rPr>
          <w:spacing w:val="-12"/>
        </w:rPr>
        <w:t xml:space="preserve"> </w:t>
      </w:r>
      <w:proofErr w:type="spellStart"/>
      <w:r>
        <w:t>Streamlit</w:t>
      </w:r>
      <w:proofErr w:type="spellEnd"/>
      <w:r>
        <w:rPr>
          <w:spacing w:val="-13"/>
        </w:rPr>
        <w:t xml:space="preserve"> </w:t>
      </w:r>
      <w:r>
        <w:t>application</w:t>
      </w:r>
      <w:r>
        <w:rPr>
          <w:spacing w:val="-12"/>
        </w:rPr>
        <w:t xml:space="preserve"> </w:t>
      </w:r>
      <w:r>
        <w:t>provides</w:t>
      </w:r>
      <w:r>
        <w:rPr>
          <w:spacing w:val="-13"/>
        </w:rPr>
        <w:t xml:space="preserve"> </w:t>
      </w:r>
      <w:r>
        <w:t>an</w:t>
      </w:r>
      <w:r>
        <w:rPr>
          <w:spacing w:val="-12"/>
        </w:rPr>
        <w:t xml:space="preserve"> </w:t>
      </w:r>
      <w:proofErr w:type="spellStart"/>
      <w:r>
        <w:t>interac-tive</w:t>
      </w:r>
      <w:proofErr w:type="spellEnd"/>
      <w:r>
        <w:rPr>
          <w:spacing w:val="-13"/>
        </w:rPr>
        <w:t xml:space="preserve"> </w:t>
      </w:r>
      <w:r>
        <w:t>interface</w:t>
      </w:r>
      <w:r>
        <w:rPr>
          <w:spacing w:val="-12"/>
        </w:rPr>
        <w:t xml:space="preserve"> </w:t>
      </w:r>
      <w:r>
        <w:t>for</w:t>
      </w:r>
      <w:r>
        <w:rPr>
          <w:spacing w:val="-13"/>
        </w:rPr>
        <w:t xml:space="preserve"> </w:t>
      </w:r>
      <w:r>
        <w:t>financial</w:t>
      </w:r>
      <w:r>
        <w:rPr>
          <w:spacing w:val="-12"/>
        </w:rPr>
        <w:t xml:space="preserve"> </w:t>
      </w:r>
      <w:r>
        <w:t>news</w:t>
      </w:r>
      <w:r>
        <w:rPr>
          <w:spacing w:val="-13"/>
        </w:rPr>
        <w:t xml:space="preserve"> </w:t>
      </w:r>
      <w:r>
        <w:t>sentiment</w:t>
      </w:r>
      <w:r>
        <w:rPr>
          <w:spacing w:val="-12"/>
        </w:rPr>
        <w:t xml:space="preserve"> </w:t>
      </w:r>
      <w:r>
        <w:t>analysis</w:t>
      </w:r>
      <w:r>
        <w:rPr>
          <w:spacing w:val="-13"/>
        </w:rPr>
        <w:t xml:space="preserve"> </w:t>
      </w:r>
      <w:r>
        <w:t>and</w:t>
      </w:r>
      <w:r>
        <w:rPr>
          <w:spacing w:val="-12"/>
        </w:rPr>
        <w:t xml:space="preserve"> </w:t>
      </w:r>
      <w:r>
        <w:t>stock movement prediction.</w:t>
      </w:r>
    </w:p>
    <w:p w14:paraId="508C3EFE" w14:textId="77777777" w:rsidR="00472E96" w:rsidRDefault="00472E96" w:rsidP="00472E96">
      <w:pPr>
        <w:pStyle w:val="Heading2"/>
        <w:ind w:right="140" w:firstLine="0"/>
        <w:jc w:val="center"/>
      </w:pPr>
      <w:r>
        <w:rPr>
          <w:spacing w:val="-2"/>
        </w:rPr>
        <w:t>REFERENCES</w:t>
      </w:r>
    </w:p>
    <w:p w14:paraId="5F6423FA" w14:textId="77777777" w:rsidR="002C1BBE" w:rsidRPr="002C1BBE" w:rsidRDefault="002C1BBE" w:rsidP="002C1BBE">
      <w:pPr>
        <w:pStyle w:val="BodyText"/>
        <w:spacing w:before="110" w:line="249" w:lineRule="auto"/>
        <w:rPr>
          <w:lang w:val="en-IN"/>
        </w:rPr>
      </w:pPr>
      <w:r w:rsidRPr="002C1BBE">
        <w:rPr>
          <w:lang w:val="en-IN"/>
        </w:rPr>
        <w:t>[1] D. Araci, “</w:t>
      </w:r>
      <w:proofErr w:type="spellStart"/>
      <w:r w:rsidRPr="002C1BBE">
        <w:rPr>
          <w:lang w:val="en-IN"/>
        </w:rPr>
        <w:t>FinBERT</w:t>
      </w:r>
      <w:proofErr w:type="spellEnd"/>
      <w:r w:rsidRPr="002C1BBE">
        <w:rPr>
          <w:lang w:val="en-IN"/>
        </w:rPr>
        <w:t xml:space="preserve">: Financial Sentiment Analysis with Pre-trained Language Models,” </w:t>
      </w:r>
      <w:proofErr w:type="spellStart"/>
      <w:r w:rsidRPr="002C1BBE">
        <w:rPr>
          <w:lang w:val="en-IN"/>
        </w:rPr>
        <w:t>arXiv</w:t>
      </w:r>
      <w:proofErr w:type="spellEnd"/>
      <w:r w:rsidRPr="002C1BBE">
        <w:rPr>
          <w:lang w:val="en-IN"/>
        </w:rPr>
        <w:t xml:space="preserve"> preprint arXiv:1908.10063, 2019.</w:t>
      </w:r>
    </w:p>
    <w:p w14:paraId="1FC51FF0" w14:textId="77777777" w:rsidR="002C1BBE" w:rsidRPr="002C1BBE" w:rsidRDefault="002C1BBE" w:rsidP="002C1BBE">
      <w:pPr>
        <w:pStyle w:val="BodyText"/>
        <w:spacing w:before="110" w:line="249" w:lineRule="auto"/>
        <w:rPr>
          <w:lang w:val="en-IN"/>
        </w:rPr>
      </w:pPr>
      <w:r w:rsidRPr="002C1BBE">
        <w:rPr>
          <w:lang w:val="en-IN"/>
        </w:rPr>
        <w:t>[2] X. Ding, Y. Zhang, T. Liu, and J. Duan, “Deep Learning for Event-Driven Stock Prediction,” in Proceedings of the Twenty-Fourth International Joint Conference on Artificial Intelligence (IJCAI), 2015.</w:t>
      </w:r>
    </w:p>
    <w:p w14:paraId="6867062A" w14:textId="77777777" w:rsidR="002C1BBE" w:rsidRPr="002C1BBE" w:rsidRDefault="002C1BBE" w:rsidP="002C1BBE">
      <w:pPr>
        <w:pStyle w:val="BodyText"/>
        <w:spacing w:before="110" w:line="249" w:lineRule="auto"/>
        <w:rPr>
          <w:lang w:val="en-IN"/>
        </w:rPr>
      </w:pPr>
      <w:r w:rsidRPr="002C1BBE">
        <w:rPr>
          <w:lang w:val="en-IN"/>
        </w:rPr>
        <w:t>[3] Y. Xu and S. B. Cohen, “Stock Movement Prediction from Tweets and Historical Prices,” in Proceedings of the 56th Annual Meeting of the Association for Computational Linguistics (ACL), 2018.</w:t>
      </w:r>
    </w:p>
    <w:p w14:paraId="53645A24" w14:textId="77777777" w:rsidR="002C1BBE" w:rsidRPr="002C1BBE" w:rsidRDefault="002C1BBE" w:rsidP="002C1BBE">
      <w:pPr>
        <w:pStyle w:val="BodyText"/>
        <w:spacing w:before="110" w:line="249" w:lineRule="auto"/>
        <w:rPr>
          <w:lang w:val="en-IN"/>
        </w:rPr>
      </w:pPr>
      <w:r w:rsidRPr="002C1BBE">
        <w:rPr>
          <w:lang w:val="en-IN"/>
        </w:rPr>
        <w:t>[4] X. Li, C. Wu, and Y. Wang, “Incorporating Stock Prices and News Sentiments for Stock Market Prediction: A Case of Hong Kong,” Information Processing &amp; Management, 2020.</w:t>
      </w:r>
    </w:p>
    <w:p w14:paraId="4BE2EB99" w14:textId="77777777" w:rsidR="002C1BBE" w:rsidRPr="002C1BBE" w:rsidRDefault="002C1BBE" w:rsidP="002C1BBE">
      <w:pPr>
        <w:pStyle w:val="BodyText"/>
        <w:spacing w:before="110" w:line="249" w:lineRule="auto"/>
        <w:rPr>
          <w:lang w:val="en-IN"/>
        </w:rPr>
      </w:pPr>
      <w:r w:rsidRPr="002C1BBE">
        <w:rPr>
          <w:lang w:val="en-IN"/>
        </w:rPr>
        <w:t>[5] P. C. Tetlock, “Giving Content to Investor Sentiment: The Role of Media in the Stock Market,” The Journal of Finance, vol. 62, no. 3, pp. 1139–1168, 2007.</w:t>
      </w:r>
    </w:p>
    <w:p w14:paraId="5B752239" w14:textId="77777777" w:rsidR="002C1BBE" w:rsidRPr="002C1BBE" w:rsidRDefault="002C1BBE" w:rsidP="002C1BBE">
      <w:pPr>
        <w:pStyle w:val="BodyText"/>
        <w:spacing w:before="110" w:line="249" w:lineRule="auto"/>
        <w:rPr>
          <w:lang w:val="en-IN"/>
        </w:rPr>
      </w:pPr>
      <w:r w:rsidRPr="002C1BBE">
        <w:rPr>
          <w:lang w:val="en-IN"/>
        </w:rPr>
        <w:t>[6] J. Bollen, H. Mao, and X. Zeng, “Twitter Mood Predicts the Stock Market,” Journal of Computational Science, vol. 2, no. 1, pp. 1–8, 2011.</w:t>
      </w:r>
    </w:p>
    <w:p w14:paraId="37AED626" w14:textId="77777777" w:rsidR="002C1BBE" w:rsidRPr="002C1BBE" w:rsidRDefault="002C1BBE" w:rsidP="002C1BBE">
      <w:pPr>
        <w:pStyle w:val="BodyText"/>
        <w:spacing w:before="110" w:line="249" w:lineRule="auto"/>
        <w:rPr>
          <w:lang w:val="en-IN"/>
        </w:rPr>
      </w:pPr>
      <w:r w:rsidRPr="002C1BBE">
        <w:rPr>
          <w:lang w:val="en-IN"/>
        </w:rPr>
        <w:t xml:space="preserve">[7] L. K. C. Chan and J. </w:t>
      </w:r>
      <w:proofErr w:type="spellStart"/>
      <w:r w:rsidRPr="002C1BBE">
        <w:rPr>
          <w:lang w:val="en-IN"/>
        </w:rPr>
        <w:t>Lakonishok</w:t>
      </w:r>
      <w:proofErr w:type="spellEnd"/>
      <w:r w:rsidRPr="002C1BBE">
        <w:rPr>
          <w:lang w:val="en-IN"/>
        </w:rPr>
        <w:t>, “Momentum Strategies,” The Journal of Finance, vol. 51, no. 5, pp. 1681–1713, 1996.</w:t>
      </w:r>
    </w:p>
    <w:p w14:paraId="495A49CB" w14:textId="77777777" w:rsidR="002C1BBE" w:rsidRPr="002C1BBE" w:rsidRDefault="002C1BBE" w:rsidP="002C1BBE">
      <w:pPr>
        <w:pStyle w:val="BodyText"/>
        <w:spacing w:before="110" w:line="249" w:lineRule="auto"/>
        <w:rPr>
          <w:lang w:val="en-IN"/>
        </w:rPr>
      </w:pPr>
      <w:r w:rsidRPr="002C1BBE">
        <w:rPr>
          <w:lang w:val="en-IN"/>
        </w:rPr>
        <w:t>[8] N. Jegadeesh and S. Titman, “Returns to Buying Winners and Selling Losers: Implications for Stock Market Efficiency,” The Journal of Finance, vol. 48, no. 1, pp. 65–91, 1993.</w:t>
      </w:r>
    </w:p>
    <w:p w14:paraId="27CDD05B" w14:textId="77777777" w:rsidR="002C1BBE" w:rsidRPr="002C1BBE" w:rsidRDefault="002C1BBE" w:rsidP="002C1BBE">
      <w:pPr>
        <w:pStyle w:val="BodyText"/>
        <w:spacing w:before="110" w:line="249" w:lineRule="auto"/>
        <w:rPr>
          <w:lang w:val="en-IN"/>
        </w:rPr>
      </w:pPr>
      <w:r w:rsidRPr="002C1BBE">
        <w:rPr>
          <w:lang w:val="en-IN"/>
        </w:rPr>
        <w:t>[9] M. Loughran and B. McDonald, “When Is a Liability Not a Liability? Textual Analysis, Dictionaries, and 10-Ks,” The Journal of Finance, vol. 66, no. 1, pp. 35–65, 2011.</w:t>
      </w:r>
    </w:p>
    <w:p w14:paraId="1DBF0435" w14:textId="77777777" w:rsidR="002C1BBE" w:rsidRPr="002C1BBE" w:rsidRDefault="002C1BBE" w:rsidP="002C1BBE">
      <w:pPr>
        <w:pStyle w:val="BodyText"/>
        <w:spacing w:before="110" w:line="249" w:lineRule="auto"/>
        <w:rPr>
          <w:lang w:val="en-IN"/>
        </w:rPr>
      </w:pPr>
      <w:r w:rsidRPr="002C1BBE">
        <w:rPr>
          <w:lang w:val="en-IN"/>
        </w:rPr>
        <w:t>[10] T. Loughran and B. McDonald, “Textual Analysis in Accounting and Finance: A Survey,” Journal of Accounting Research, vol. 54, no. 4, pp. 1187–1230, 2016.</w:t>
      </w:r>
    </w:p>
    <w:p w14:paraId="4411343A" w14:textId="77777777" w:rsidR="002C1BBE" w:rsidRPr="002C1BBE" w:rsidRDefault="002C1BBE" w:rsidP="002C1BBE">
      <w:pPr>
        <w:pStyle w:val="BodyText"/>
        <w:spacing w:before="110" w:line="249" w:lineRule="auto"/>
        <w:rPr>
          <w:lang w:val="en-IN"/>
        </w:rPr>
      </w:pPr>
      <w:r w:rsidRPr="002C1BBE">
        <w:rPr>
          <w:lang w:val="en-IN"/>
        </w:rPr>
        <w:t>[11] Y. Kim, “Convolutional Neural Networks for Sentence Classification,” in Proceedings of the 2014 Conference on Empirical Methods in Natural Language Processing (EMNLP), pp. 1746–1751, 2014.</w:t>
      </w:r>
    </w:p>
    <w:p w14:paraId="630D8024" w14:textId="77777777" w:rsidR="002C1BBE" w:rsidRPr="002C1BBE" w:rsidRDefault="002C1BBE" w:rsidP="002C1BBE">
      <w:pPr>
        <w:pStyle w:val="BodyText"/>
        <w:spacing w:before="110" w:line="249" w:lineRule="auto"/>
        <w:rPr>
          <w:lang w:val="en-IN"/>
        </w:rPr>
      </w:pPr>
      <w:r w:rsidRPr="002C1BBE">
        <w:rPr>
          <w:lang w:val="en-IN"/>
        </w:rPr>
        <w:t>[12] A. Vaswani et al., “Attention Is All You Need,” in Advances in Neural Information Processing Systems, vol. 30, 2017.</w:t>
      </w:r>
    </w:p>
    <w:p w14:paraId="17F9D493" w14:textId="77777777" w:rsidR="002C1BBE" w:rsidRPr="002C1BBE" w:rsidRDefault="002C1BBE" w:rsidP="002C1BBE">
      <w:pPr>
        <w:pStyle w:val="BodyText"/>
        <w:spacing w:before="110" w:line="249" w:lineRule="auto"/>
        <w:rPr>
          <w:lang w:val="en-IN"/>
        </w:rPr>
      </w:pPr>
      <w:r w:rsidRPr="002C1BBE">
        <w:rPr>
          <w:lang w:val="en-IN"/>
        </w:rPr>
        <w:t>[13] J. Devlin, M.-W. Chang, K. Lee, and K. Toutanova, “BERT: Pre-training of Deep Bidirectional Transformers for Language Understanding,” in Proceedings of NAACL-HLT, pp. 4171–4186, 2019.</w:t>
      </w:r>
    </w:p>
    <w:p w14:paraId="665CC9AA" w14:textId="77777777" w:rsidR="002C1BBE" w:rsidRPr="002C1BBE" w:rsidRDefault="002C1BBE" w:rsidP="002C1BBE">
      <w:pPr>
        <w:pStyle w:val="BodyText"/>
        <w:spacing w:before="110" w:line="249" w:lineRule="auto"/>
        <w:rPr>
          <w:lang w:val="en-IN"/>
        </w:rPr>
      </w:pPr>
      <w:r w:rsidRPr="002C1BBE">
        <w:rPr>
          <w:lang w:val="en-IN"/>
        </w:rPr>
        <w:t>[14] Y. Liu et al., “</w:t>
      </w:r>
      <w:proofErr w:type="spellStart"/>
      <w:r w:rsidRPr="002C1BBE">
        <w:rPr>
          <w:lang w:val="en-IN"/>
        </w:rPr>
        <w:t>RoBERTa</w:t>
      </w:r>
      <w:proofErr w:type="spellEnd"/>
      <w:r w:rsidRPr="002C1BBE">
        <w:rPr>
          <w:lang w:val="en-IN"/>
        </w:rPr>
        <w:t xml:space="preserve">: A Robustly Optimized BERT Pretraining Approach,” </w:t>
      </w:r>
      <w:proofErr w:type="spellStart"/>
      <w:r w:rsidRPr="002C1BBE">
        <w:rPr>
          <w:lang w:val="en-IN"/>
        </w:rPr>
        <w:t>arXiv</w:t>
      </w:r>
      <w:proofErr w:type="spellEnd"/>
      <w:r w:rsidRPr="002C1BBE">
        <w:rPr>
          <w:lang w:val="en-IN"/>
        </w:rPr>
        <w:t xml:space="preserve"> preprint arXiv:1907.11692, 2019.</w:t>
      </w:r>
    </w:p>
    <w:p w14:paraId="10B17CCA" w14:textId="77777777" w:rsidR="002C1BBE" w:rsidRPr="002C1BBE" w:rsidRDefault="002C1BBE" w:rsidP="002C1BBE">
      <w:pPr>
        <w:pStyle w:val="BodyText"/>
        <w:spacing w:before="110" w:line="249" w:lineRule="auto"/>
        <w:rPr>
          <w:lang w:val="en-IN"/>
        </w:rPr>
      </w:pPr>
      <w:r w:rsidRPr="002C1BBE">
        <w:rPr>
          <w:lang w:val="en-IN"/>
        </w:rPr>
        <w:t xml:space="preserve">[15] S. Hochreiter and J. </w:t>
      </w:r>
      <w:proofErr w:type="spellStart"/>
      <w:r w:rsidRPr="002C1BBE">
        <w:rPr>
          <w:lang w:val="en-IN"/>
        </w:rPr>
        <w:t>Schmidhuber</w:t>
      </w:r>
      <w:proofErr w:type="spellEnd"/>
      <w:r w:rsidRPr="002C1BBE">
        <w:rPr>
          <w:lang w:val="en-IN"/>
        </w:rPr>
        <w:t>, “Long Short-Term Memory,” Neural Computation, vol. 9, no. 8, pp. 1735–1780, 1997.</w:t>
      </w:r>
    </w:p>
    <w:p w14:paraId="040D18CB" w14:textId="77777777" w:rsidR="002C1BBE" w:rsidRPr="002C1BBE" w:rsidRDefault="002C1BBE" w:rsidP="002C1BBE">
      <w:pPr>
        <w:pStyle w:val="BodyText"/>
        <w:spacing w:before="110" w:line="249" w:lineRule="auto"/>
        <w:rPr>
          <w:lang w:val="en-IN"/>
        </w:rPr>
      </w:pPr>
      <w:r w:rsidRPr="002C1BBE">
        <w:rPr>
          <w:lang w:val="en-IN"/>
        </w:rPr>
        <w:t>[16] T. Fischer and C. Krauss, “Deep Learning with Long Short-Term Memory Networks for Financial Market Predictions,” European Journal of Operational Research, vol. 270, no. 2, pp. 654–669, 2018.</w:t>
      </w:r>
    </w:p>
    <w:p w14:paraId="057CDB32" w14:textId="77777777" w:rsidR="002C1BBE" w:rsidRPr="002C1BBE" w:rsidRDefault="002C1BBE" w:rsidP="002C1BBE">
      <w:pPr>
        <w:pStyle w:val="BodyText"/>
        <w:spacing w:before="110" w:line="249" w:lineRule="auto"/>
        <w:rPr>
          <w:lang w:val="en-IN"/>
        </w:rPr>
      </w:pPr>
      <w:r w:rsidRPr="002C1BBE">
        <w:rPr>
          <w:lang w:val="en-IN"/>
        </w:rPr>
        <w:t>[17] C. Krauss, X. A. Do, and N. Huck, “Deep Neural Networks, Gradient-Boosted Trees, Random Forests: Statistical Arbitrage on the S&amp;P 500,” European Journal of Operational Research, vol. 259, no. 2, pp. 689–702, 2017.</w:t>
      </w:r>
    </w:p>
    <w:p w14:paraId="21F1D087" w14:textId="77777777" w:rsidR="002C1BBE" w:rsidRPr="002C1BBE" w:rsidRDefault="002C1BBE" w:rsidP="002C1BBE">
      <w:pPr>
        <w:pStyle w:val="BodyText"/>
        <w:spacing w:before="110" w:line="249" w:lineRule="auto"/>
        <w:rPr>
          <w:lang w:val="en-IN"/>
        </w:rPr>
      </w:pPr>
      <w:r w:rsidRPr="002C1BBE">
        <w:rPr>
          <w:lang w:val="en-IN"/>
        </w:rPr>
        <w:t>[18] J. H. Friedman, “Greedy Function Approximation: A Gradient Boosting Machine,” The Annals of Statistics, vol. 29, no. 5, pp. 1189–1232, 2001.</w:t>
      </w:r>
    </w:p>
    <w:p w14:paraId="54D989D5" w14:textId="77777777" w:rsidR="002C1BBE" w:rsidRPr="002C1BBE" w:rsidRDefault="002C1BBE" w:rsidP="002C1BBE">
      <w:pPr>
        <w:pStyle w:val="BodyText"/>
        <w:spacing w:before="110" w:line="249" w:lineRule="auto"/>
        <w:rPr>
          <w:lang w:val="en-IN"/>
        </w:rPr>
      </w:pPr>
      <w:r w:rsidRPr="002C1BBE">
        <w:rPr>
          <w:lang w:val="en-IN"/>
        </w:rPr>
        <w:t xml:space="preserve">[19] T. Chen and C. </w:t>
      </w:r>
      <w:proofErr w:type="spellStart"/>
      <w:r w:rsidRPr="002C1BBE">
        <w:rPr>
          <w:lang w:val="en-IN"/>
        </w:rPr>
        <w:t>Guestrin</w:t>
      </w:r>
      <w:proofErr w:type="spellEnd"/>
      <w:r w:rsidRPr="002C1BBE">
        <w:rPr>
          <w:lang w:val="en-IN"/>
        </w:rPr>
        <w:t>, “</w:t>
      </w:r>
      <w:proofErr w:type="spellStart"/>
      <w:r w:rsidRPr="002C1BBE">
        <w:rPr>
          <w:lang w:val="en-IN"/>
        </w:rPr>
        <w:t>XGBoost</w:t>
      </w:r>
      <w:proofErr w:type="spellEnd"/>
      <w:r w:rsidRPr="002C1BBE">
        <w:rPr>
          <w:lang w:val="en-IN"/>
        </w:rPr>
        <w:t>: A Scalable Tree Boosting System,” in Proceedings of the 22nd ACM SIGKDD International Conference on Knowledge Discovery and Data Mining, pp. 785–794, 2016.</w:t>
      </w:r>
    </w:p>
    <w:p w14:paraId="38899276" w14:textId="77777777" w:rsidR="002C1BBE" w:rsidRPr="002C1BBE" w:rsidRDefault="002C1BBE" w:rsidP="002C1BBE">
      <w:pPr>
        <w:pStyle w:val="BodyText"/>
        <w:spacing w:before="110" w:line="249" w:lineRule="auto"/>
        <w:rPr>
          <w:lang w:val="en-IN"/>
        </w:rPr>
      </w:pPr>
      <w:r w:rsidRPr="002C1BBE">
        <w:rPr>
          <w:lang w:val="en-IN"/>
        </w:rPr>
        <w:t xml:space="preserve">[20] L. </w:t>
      </w:r>
      <w:proofErr w:type="spellStart"/>
      <w:r w:rsidRPr="002C1BBE">
        <w:rPr>
          <w:lang w:val="en-IN"/>
        </w:rPr>
        <w:t>Breiman</w:t>
      </w:r>
      <w:proofErr w:type="spellEnd"/>
      <w:r w:rsidRPr="002C1BBE">
        <w:rPr>
          <w:lang w:val="en-IN"/>
        </w:rPr>
        <w:t>, “Random Forests,” Machine Learning, vol. 45, pp. 5–32, 2001.</w:t>
      </w:r>
    </w:p>
    <w:p w14:paraId="10C489CB" w14:textId="77777777" w:rsidR="002C1BBE" w:rsidRPr="002C1BBE" w:rsidRDefault="002C1BBE" w:rsidP="002C1BBE">
      <w:pPr>
        <w:pStyle w:val="BodyText"/>
        <w:spacing w:before="110" w:line="249" w:lineRule="auto"/>
        <w:rPr>
          <w:lang w:val="en-IN"/>
        </w:rPr>
      </w:pPr>
      <w:r w:rsidRPr="002C1BBE">
        <w:rPr>
          <w:lang w:val="en-IN"/>
        </w:rPr>
        <w:t xml:space="preserve">[21] C. Cortes and V. </w:t>
      </w:r>
      <w:proofErr w:type="spellStart"/>
      <w:r w:rsidRPr="002C1BBE">
        <w:rPr>
          <w:lang w:val="en-IN"/>
        </w:rPr>
        <w:t>Vapnik</w:t>
      </w:r>
      <w:proofErr w:type="spellEnd"/>
      <w:r w:rsidRPr="002C1BBE">
        <w:rPr>
          <w:lang w:val="en-IN"/>
        </w:rPr>
        <w:t>, “Support-Vector Networks,” Machine Learning, vol. 20, pp. 273–297, 1995.</w:t>
      </w:r>
    </w:p>
    <w:p w14:paraId="5EE6EAD0" w14:textId="77777777" w:rsidR="002C1BBE" w:rsidRPr="002C1BBE" w:rsidRDefault="002C1BBE" w:rsidP="002C1BBE">
      <w:pPr>
        <w:pStyle w:val="BodyText"/>
        <w:spacing w:before="110" w:line="249" w:lineRule="auto"/>
        <w:rPr>
          <w:lang w:val="en-IN"/>
        </w:rPr>
      </w:pPr>
      <w:r w:rsidRPr="002C1BBE">
        <w:rPr>
          <w:lang w:val="en-IN"/>
        </w:rPr>
        <w:t>[22] S. M. Lundberg and S.-I. Lee, “A Unified Approach to Interpreting Model Predictions,” in Advances in Neural Information Processing Systems, vol. 30, 2017.</w:t>
      </w:r>
    </w:p>
    <w:p w14:paraId="5BCB24FF" w14:textId="77777777" w:rsidR="002C1BBE" w:rsidRPr="002C1BBE" w:rsidRDefault="002C1BBE" w:rsidP="002C1BBE">
      <w:pPr>
        <w:pStyle w:val="BodyText"/>
        <w:spacing w:before="110" w:line="249" w:lineRule="auto"/>
        <w:rPr>
          <w:lang w:val="en-IN"/>
        </w:rPr>
      </w:pPr>
      <w:r w:rsidRPr="002C1BBE">
        <w:rPr>
          <w:lang w:val="en-IN"/>
        </w:rPr>
        <w:t xml:space="preserve">[23] M. T. Ribeiro, S. Singh, and C. </w:t>
      </w:r>
      <w:proofErr w:type="spellStart"/>
      <w:r w:rsidRPr="002C1BBE">
        <w:rPr>
          <w:lang w:val="en-IN"/>
        </w:rPr>
        <w:t>Guestrin</w:t>
      </w:r>
      <w:proofErr w:type="spellEnd"/>
      <w:r w:rsidRPr="002C1BBE">
        <w:rPr>
          <w:lang w:val="en-IN"/>
        </w:rPr>
        <w:t>, “‘Why Should I Trust You?’ Explaining the Predictions of Any Classifier,” in Proceedings of the ACM SIGKDD International Conference on Knowledge Discovery and Data Mining, pp. 1135–1144, 2016.</w:t>
      </w:r>
    </w:p>
    <w:p w14:paraId="1B573902" w14:textId="77777777" w:rsidR="002C1BBE" w:rsidRPr="002C1BBE" w:rsidRDefault="002C1BBE" w:rsidP="002C1BBE">
      <w:pPr>
        <w:pStyle w:val="BodyText"/>
        <w:spacing w:before="110" w:line="249" w:lineRule="auto"/>
        <w:rPr>
          <w:lang w:val="en-IN"/>
        </w:rPr>
      </w:pPr>
      <w:r w:rsidRPr="002C1BBE">
        <w:rPr>
          <w:lang w:val="en-IN"/>
        </w:rPr>
        <w:t xml:space="preserve">[24] A. J. Smola and B. </w:t>
      </w:r>
      <w:proofErr w:type="spellStart"/>
      <w:r w:rsidRPr="002C1BBE">
        <w:rPr>
          <w:lang w:val="en-IN"/>
        </w:rPr>
        <w:t>Schölkopf</w:t>
      </w:r>
      <w:proofErr w:type="spellEnd"/>
      <w:r w:rsidRPr="002C1BBE">
        <w:rPr>
          <w:lang w:val="en-IN"/>
        </w:rPr>
        <w:t>, “A Tutorial on Support Vector Regression,” Statistics and Computing, vol. 14, pp. 199–222, 2004.</w:t>
      </w:r>
    </w:p>
    <w:p w14:paraId="7C32CA8E" w14:textId="77777777" w:rsidR="002C1BBE" w:rsidRPr="002C1BBE" w:rsidRDefault="002C1BBE" w:rsidP="002C1BBE">
      <w:pPr>
        <w:pStyle w:val="BodyText"/>
        <w:spacing w:before="110" w:line="249" w:lineRule="auto"/>
        <w:rPr>
          <w:lang w:val="en-IN"/>
        </w:rPr>
      </w:pPr>
      <w:r w:rsidRPr="002C1BBE">
        <w:rPr>
          <w:lang w:val="en-IN"/>
        </w:rPr>
        <w:t xml:space="preserve">[25] S. </w:t>
      </w:r>
      <w:proofErr w:type="spellStart"/>
      <w:r w:rsidRPr="002C1BBE">
        <w:rPr>
          <w:lang w:val="en-IN"/>
        </w:rPr>
        <w:t>Makridakis</w:t>
      </w:r>
      <w:proofErr w:type="spellEnd"/>
      <w:r w:rsidRPr="002C1BBE">
        <w:rPr>
          <w:lang w:val="en-IN"/>
        </w:rPr>
        <w:t xml:space="preserve">, E. Spiliotis, and V. </w:t>
      </w:r>
      <w:proofErr w:type="spellStart"/>
      <w:r w:rsidRPr="002C1BBE">
        <w:rPr>
          <w:lang w:val="en-IN"/>
        </w:rPr>
        <w:t>Assimakopoulos</w:t>
      </w:r>
      <w:proofErr w:type="spellEnd"/>
      <w:r w:rsidRPr="002C1BBE">
        <w:rPr>
          <w:lang w:val="en-IN"/>
        </w:rPr>
        <w:t>, “The M4 Competition: 100,000 Time Series and 61 Forecasting Methods,” International Journal of Forecasting, vol. 36, no. 1, pp. 54–74, 2020.</w:t>
      </w:r>
    </w:p>
    <w:p w14:paraId="439198B4" w14:textId="77777777" w:rsidR="002C1BBE" w:rsidRPr="002C1BBE" w:rsidRDefault="002C1BBE" w:rsidP="002C1BBE">
      <w:pPr>
        <w:pStyle w:val="BodyText"/>
        <w:spacing w:before="110" w:line="249" w:lineRule="auto"/>
        <w:rPr>
          <w:lang w:val="en-IN"/>
        </w:rPr>
      </w:pPr>
      <w:r w:rsidRPr="002C1BBE">
        <w:rPr>
          <w:lang w:val="en-IN"/>
        </w:rPr>
        <w:t xml:space="preserve">[26] T. Jiang and A. Zeng, “Financial Sentiment Analysis Using </w:t>
      </w:r>
      <w:proofErr w:type="spellStart"/>
      <w:r w:rsidRPr="002C1BBE">
        <w:rPr>
          <w:lang w:val="en-IN"/>
        </w:rPr>
        <w:t>FinBERT</w:t>
      </w:r>
      <w:proofErr w:type="spellEnd"/>
      <w:r w:rsidRPr="002C1BBE">
        <w:rPr>
          <w:lang w:val="en-IN"/>
        </w:rPr>
        <w:t xml:space="preserve"> with Application in Predicting Stock Movement,” </w:t>
      </w:r>
      <w:proofErr w:type="spellStart"/>
      <w:r w:rsidRPr="002C1BBE">
        <w:rPr>
          <w:lang w:val="en-IN"/>
        </w:rPr>
        <w:t>arXiv</w:t>
      </w:r>
      <w:proofErr w:type="spellEnd"/>
      <w:r w:rsidRPr="002C1BBE">
        <w:rPr>
          <w:lang w:val="en-IN"/>
        </w:rPr>
        <w:t xml:space="preserve"> preprint, 2023.</w:t>
      </w:r>
    </w:p>
    <w:p w14:paraId="439C199E" w14:textId="77777777" w:rsidR="002C1BBE" w:rsidRPr="002C1BBE" w:rsidRDefault="002C1BBE" w:rsidP="002C1BBE">
      <w:pPr>
        <w:pStyle w:val="BodyText"/>
        <w:spacing w:before="110" w:line="249" w:lineRule="auto"/>
        <w:rPr>
          <w:lang w:val="en-IN"/>
        </w:rPr>
      </w:pPr>
      <w:r w:rsidRPr="002C1BBE">
        <w:rPr>
          <w:lang w:val="en-IN"/>
        </w:rPr>
        <w:t xml:space="preserve">[27] R. G. Cestari and S. </w:t>
      </w:r>
      <w:proofErr w:type="spellStart"/>
      <w:r w:rsidRPr="002C1BBE">
        <w:rPr>
          <w:lang w:val="en-IN"/>
        </w:rPr>
        <w:t>Formentin</w:t>
      </w:r>
      <w:proofErr w:type="spellEnd"/>
      <w:r w:rsidRPr="002C1BBE">
        <w:rPr>
          <w:lang w:val="en-IN"/>
        </w:rPr>
        <w:t xml:space="preserve">, “Sentiment-Driven Prediction of Financial Returns: A Bayesian-Enhanced </w:t>
      </w:r>
      <w:proofErr w:type="spellStart"/>
      <w:r w:rsidRPr="002C1BBE">
        <w:rPr>
          <w:lang w:val="en-IN"/>
        </w:rPr>
        <w:t>FinBERT</w:t>
      </w:r>
      <w:proofErr w:type="spellEnd"/>
      <w:r w:rsidRPr="002C1BBE">
        <w:rPr>
          <w:lang w:val="en-IN"/>
        </w:rPr>
        <w:t xml:space="preserve"> Approach,” </w:t>
      </w:r>
      <w:proofErr w:type="spellStart"/>
      <w:r w:rsidRPr="002C1BBE">
        <w:rPr>
          <w:lang w:val="en-IN"/>
        </w:rPr>
        <w:t>arXiv</w:t>
      </w:r>
      <w:proofErr w:type="spellEnd"/>
      <w:r w:rsidRPr="002C1BBE">
        <w:rPr>
          <w:lang w:val="en-IN"/>
        </w:rPr>
        <w:t xml:space="preserve"> preprint arXiv:2403.04427, 2024.</w:t>
      </w:r>
    </w:p>
    <w:p w14:paraId="568F8F46" w14:textId="77777777" w:rsidR="002C1BBE" w:rsidRPr="002C1BBE" w:rsidRDefault="002C1BBE" w:rsidP="002C1BBE">
      <w:pPr>
        <w:pStyle w:val="BodyText"/>
        <w:spacing w:before="110" w:line="249" w:lineRule="auto"/>
        <w:rPr>
          <w:lang w:val="en-IN"/>
        </w:rPr>
      </w:pPr>
      <w:r w:rsidRPr="002C1BBE">
        <w:rPr>
          <w:lang w:val="en-IN"/>
        </w:rPr>
        <w:t xml:space="preserve">[28] “Forecasting the S&amp;P 500 Index Using Mathematical-Based Sentiment Analysis and Deep Learning Models: A </w:t>
      </w:r>
      <w:proofErr w:type="spellStart"/>
      <w:r w:rsidRPr="002C1BBE">
        <w:rPr>
          <w:lang w:val="en-IN"/>
        </w:rPr>
        <w:t>FinBERT</w:t>
      </w:r>
      <w:proofErr w:type="spellEnd"/>
      <w:r w:rsidRPr="002C1BBE">
        <w:rPr>
          <w:lang w:val="en-IN"/>
        </w:rPr>
        <w:t xml:space="preserve"> Transformer Model and LSTM,” Axioms, vol. 12, no. 9, article 835, 2023.</w:t>
      </w:r>
    </w:p>
    <w:p w14:paraId="5C785834" w14:textId="77777777" w:rsidR="002C1BBE" w:rsidRPr="002C1BBE" w:rsidRDefault="002C1BBE" w:rsidP="002C1BBE">
      <w:pPr>
        <w:pStyle w:val="BodyText"/>
        <w:spacing w:before="110" w:line="249" w:lineRule="auto"/>
        <w:rPr>
          <w:lang w:val="en-IN"/>
        </w:rPr>
      </w:pPr>
      <w:r w:rsidRPr="002C1BBE">
        <w:rPr>
          <w:lang w:val="en-IN"/>
        </w:rPr>
        <w:t xml:space="preserve">[29] “Stock Price Prediction Using </w:t>
      </w:r>
      <w:proofErr w:type="spellStart"/>
      <w:r w:rsidRPr="002C1BBE">
        <w:rPr>
          <w:lang w:val="en-IN"/>
        </w:rPr>
        <w:t>FinBERT</w:t>
      </w:r>
      <w:proofErr w:type="spellEnd"/>
      <w:r w:rsidRPr="002C1BBE">
        <w:rPr>
          <w:lang w:val="en-IN"/>
        </w:rPr>
        <w:t>-Enhanced Sentiment with SHAP Explainability and Differential Privacy,” Mathematics, vol. 13, no. 17, article 2747, 2025.</w:t>
      </w:r>
    </w:p>
    <w:p w14:paraId="0FDCB2B0" w14:textId="77777777" w:rsidR="002C1BBE" w:rsidRPr="002C1BBE" w:rsidRDefault="002C1BBE" w:rsidP="002C1BBE">
      <w:pPr>
        <w:pStyle w:val="BodyText"/>
        <w:spacing w:before="110" w:line="249" w:lineRule="auto"/>
        <w:rPr>
          <w:lang w:val="en-IN"/>
        </w:rPr>
      </w:pPr>
      <w:r w:rsidRPr="002C1BBE">
        <w:rPr>
          <w:lang w:val="en-IN"/>
        </w:rPr>
        <w:t>[30] “Stock Market Forecasting Based on Machine Learning: The Role of Investor Sentiment,” Physica A: Statistical Mechanics and its Applications, vol. 666, article 130533, 2025.</w:t>
      </w:r>
    </w:p>
    <w:p w14:paraId="20BFBDB7" w14:textId="77777777" w:rsidR="002C1BBE" w:rsidRPr="002C1BBE" w:rsidRDefault="002C1BBE" w:rsidP="002C1BBE">
      <w:pPr>
        <w:pStyle w:val="BodyText"/>
        <w:spacing w:before="110" w:line="249" w:lineRule="auto"/>
        <w:rPr>
          <w:lang w:val="en-IN"/>
        </w:rPr>
      </w:pPr>
      <w:r w:rsidRPr="002C1BBE">
        <w:rPr>
          <w:lang w:val="en-IN"/>
        </w:rPr>
        <w:t xml:space="preserve">[31] D. J. Ranade et al., “On Explaining the Sentiments in Prediction of Stock Movement: An XAI-Based Analysis,” in Proceedings of the 2026 Conference on Human </w:t>
      </w:r>
      <w:proofErr w:type="spellStart"/>
      <w:r w:rsidRPr="002C1BBE">
        <w:rPr>
          <w:lang w:val="en-IN"/>
        </w:rPr>
        <w:t>Centered</w:t>
      </w:r>
      <w:proofErr w:type="spellEnd"/>
      <w:r w:rsidRPr="002C1BBE">
        <w:rPr>
          <w:lang w:val="en-IN"/>
        </w:rPr>
        <w:t xml:space="preserve"> Artificial Intelligence—Education and Practice, pp. 107–113, 2026.</w:t>
      </w:r>
    </w:p>
    <w:p w14:paraId="6DB0B17D" w14:textId="1F7616EB" w:rsidR="002C1BBE" w:rsidRDefault="002C1BBE" w:rsidP="00472E96">
      <w:pPr>
        <w:pStyle w:val="BodyText"/>
        <w:spacing w:before="110" w:line="249" w:lineRule="auto"/>
        <w:ind w:firstLine="0"/>
        <w:jc w:val="left"/>
        <w:sectPr w:rsidR="002C1BBE">
          <w:type w:val="continuous"/>
          <w:pgSz w:w="11910" w:h="16840"/>
          <w:pgMar w:top="680" w:right="850" w:bottom="540" w:left="992" w:header="0" w:footer="348" w:gutter="0"/>
          <w:cols w:num="2" w:space="720" w:equalWidth="0">
            <w:col w:w="4795" w:space="331"/>
            <w:col w:w="4942"/>
          </w:cols>
        </w:sectPr>
      </w:pPr>
    </w:p>
    <w:p w14:paraId="2E95EE64" w14:textId="77777777" w:rsidR="00BC509A" w:rsidRDefault="005D7EB2" w:rsidP="00472E96">
      <w:pPr>
        <w:pStyle w:val="Heading2"/>
        <w:tabs>
          <w:tab w:val="left" w:pos="1272"/>
        </w:tabs>
        <w:spacing w:before="110"/>
        <w:ind w:firstLine="0"/>
        <w:jc w:val="left"/>
      </w:pPr>
      <w:r>
        <w:rPr>
          <w:spacing w:val="-2"/>
        </w:rPr>
        <w:lastRenderedPageBreak/>
        <w:t>STREAMLIT</w:t>
      </w:r>
      <w:r>
        <w:t xml:space="preserve"> </w:t>
      </w:r>
      <w:r>
        <w:rPr>
          <w:spacing w:val="-2"/>
        </w:rPr>
        <w:t>APPLICATION</w:t>
      </w:r>
    </w:p>
    <w:p w14:paraId="48E72E0C" w14:textId="77777777" w:rsidR="00BC509A" w:rsidRDefault="005D7EB2" w:rsidP="00883A49">
      <w:pPr>
        <w:pStyle w:val="BodyText"/>
        <w:spacing w:before="89" w:line="249" w:lineRule="auto"/>
        <w:ind w:right="31" w:firstLine="0"/>
      </w:pPr>
      <w:r>
        <w:t xml:space="preserve">An interactive </w:t>
      </w:r>
      <w:proofErr w:type="spellStart"/>
      <w:r>
        <w:t>Streamlit</w:t>
      </w:r>
      <w:proofErr w:type="spellEnd"/>
      <w:r>
        <w:t xml:space="preserve"> application was developed to provide a simple interface for the proposed system.</w:t>
      </w:r>
    </w:p>
    <w:p w14:paraId="67DE5348" w14:textId="77777777" w:rsidR="00BC509A" w:rsidRDefault="005D7EB2" w:rsidP="00883A49">
      <w:pPr>
        <w:pStyle w:val="BodyText"/>
        <w:spacing w:line="249" w:lineRule="auto"/>
        <w:ind w:right="31" w:firstLine="0"/>
      </w:pPr>
      <w:r>
        <w:t>The</w:t>
      </w:r>
      <w:r>
        <w:rPr>
          <w:spacing w:val="-4"/>
        </w:rPr>
        <w:t xml:space="preserve"> </w:t>
      </w:r>
      <w:r>
        <w:t>user</w:t>
      </w:r>
      <w:r>
        <w:rPr>
          <w:spacing w:val="-4"/>
        </w:rPr>
        <w:t xml:space="preserve"> </w:t>
      </w:r>
      <w:r>
        <w:t>enters</w:t>
      </w:r>
      <w:r>
        <w:rPr>
          <w:spacing w:val="-4"/>
        </w:rPr>
        <w:t xml:space="preserve"> </w:t>
      </w:r>
      <w:r>
        <w:t>financial</w:t>
      </w:r>
      <w:r>
        <w:rPr>
          <w:spacing w:val="-4"/>
        </w:rPr>
        <w:t xml:space="preserve"> </w:t>
      </w:r>
      <w:r>
        <w:t>news</w:t>
      </w:r>
      <w:r>
        <w:rPr>
          <w:spacing w:val="-4"/>
        </w:rPr>
        <w:t xml:space="preserve"> </w:t>
      </w:r>
      <w:r>
        <w:t>into</w:t>
      </w:r>
      <w:r>
        <w:rPr>
          <w:spacing w:val="-4"/>
        </w:rPr>
        <w:t xml:space="preserve"> </w:t>
      </w:r>
      <w:r>
        <w:t>the</w:t>
      </w:r>
      <w:r>
        <w:rPr>
          <w:spacing w:val="-4"/>
        </w:rPr>
        <w:t xml:space="preserve"> </w:t>
      </w:r>
      <w:r>
        <w:t>application.</w:t>
      </w:r>
      <w:r>
        <w:rPr>
          <w:spacing w:val="17"/>
        </w:rPr>
        <w:t xml:space="preserve"> </w:t>
      </w:r>
      <w:r>
        <w:t xml:space="preserve">The input text is processed by </w:t>
      </w:r>
      <w:proofErr w:type="spellStart"/>
      <w:r>
        <w:t>FinBERT</w:t>
      </w:r>
      <w:proofErr w:type="spellEnd"/>
      <w:r>
        <w:t xml:space="preserve"> to obtain sentiment </w:t>
      </w:r>
      <w:r>
        <w:rPr>
          <w:spacing w:val="-2"/>
        </w:rPr>
        <w:t>information.</w:t>
      </w:r>
    </w:p>
    <w:p w14:paraId="572DD196" w14:textId="77777777" w:rsidR="00BC509A" w:rsidRDefault="005D7EB2" w:rsidP="00883A49">
      <w:pPr>
        <w:pStyle w:val="BodyText"/>
        <w:spacing w:line="249" w:lineRule="auto"/>
        <w:ind w:right="31" w:firstLine="0"/>
      </w:pPr>
      <w:r>
        <w:rPr>
          <w:spacing w:val="-4"/>
        </w:rPr>
        <w:t xml:space="preserve">The feature processing pipeline then prepares the required </w:t>
      </w:r>
      <w:r>
        <w:t xml:space="preserve">features, which are passed to the trained Gradient Boosting </w:t>
      </w:r>
      <w:r>
        <w:rPr>
          <w:spacing w:val="-2"/>
        </w:rPr>
        <w:t>classifier.</w:t>
      </w:r>
    </w:p>
    <w:p w14:paraId="13CE5EEE" w14:textId="77777777" w:rsidR="00BC509A" w:rsidRDefault="005D7EB2" w:rsidP="00883A49">
      <w:pPr>
        <w:pStyle w:val="BodyText"/>
        <w:spacing w:line="249" w:lineRule="auto"/>
        <w:ind w:right="31" w:firstLine="0"/>
      </w:pPr>
      <w:r>
        <w:rPr>
          <w:spacing w:val="-4"/>
        </w:rPr>
        <w:t xml:space="preserve">The application displays the input financial news, positive </w:t>
      </w:r>
      <w:r>
        <w:t>sentiment</w:t>
      </w:r>
      <w:r>
        <w:rPr>
          <w:spacing w:val="-13"/>
        </w:rPr>
        <w:t xml:space="preserve"> </w:t>
      </w:r>
      <w:r>
        <w:t>score,</w:t>
      </w:r>
      <w:r>
        <w:rPr>
          <w:spacing w:val="-12"/>
        </w:rPr>
        <w:t xml:space="preserve"> </w:t>
      </w:r>
      <w:r>
        <w:t>negative</w:t>
      </w:r>
      <w:r>
        <w:rPr>
          <w:spacing w:val="-13"/>
        </w:rPr>
        <w:t xml:space="preserve"> </w:t>
      </w:r>
      <w:r>
        <w:t>sentiment</w:t>
      </w:r>
      <w:r>
        <w:rPr>
          <w:spacing w:val="-12"/>
        </w:rPr>
        <w:t xml:space="preserve"> </w:t>
      </w:r>
      <w:r>
        <w:t>score,</w:t>
      </w:r>
      <w:r>
        <w:rPr>
          <w:spacing w:val="-13"/>
        </w:rPr>
        <w:t xml:space="preserve"> </w:t>
      </w:r>
      <w:r>
        <w:t>neutral</w:t>
      </w:r>
      <w:r>
        <w:rPr>
          <w:spacing w:val="-12"/>
        </w:rPr>
        <w:t xml:space="preserve"> </w:t>
      </w:r>
      <w:r>
        <w:t>sentiment score, and predicted stock movement.</w:t>
      </w:r>
    </w:p>
    <w:p w14:paraId="6F1C9877" w14:textId="77777777" w:rsidR="00BC509A" w:rsidRDefault="005D7EB2" w:rsidP="00883A49">
      <w:pPr>
        <w:pStyle w:val="BodyText"/>
        <w:spacing w:line="230" w:lineRule="exact"/>
        <w:ind w:left="0" w:firstLine="0"/>
      </w:pPr>
      <w:r>
        <w:t>The</w:t>
      </w:r>
      <w:r>
        <w:rPr>
          <w:spacing w:val="-8"/>
        </w:rPr>
        <w:t xml:space="preserve"> </w:t>
      </w:r>
      <w:r>
        <w:t>final</w:t>
      </w:r>
      <w:r>
        <w:rPr>
          <w:spacing w:val="-7"/>
        </w:rPr>
        <w:t xml:space="preserve"> </w:t>
      </w:r>
      <w:r>
        <w:t>prediction</w:t>
      </w:r>
      <w:r>
        <w:rPr>
          <w:spacing w:val="-8"/>
        </w:rPr>
        <w:t xml:space="preserve"> </w:t>
      </w:r>
      <w:r>
        <w:t>is</w:t>
      </w:r>
      <w:r>
        <w:rPr>
          <w:spacing w:val="-7"/>
        </w:rPr>
        <w:t xml:space="preserve"> </w:t>
      </w:r>
      <w:r>
        <w:t>displayed</w:t>
      </w:r>
      <w:r>
        <w:rPr>
          <w:spacing w:val="-8"/>
        </w:rPr>
        <w:t xml:space="preserve"> </w:t>
      </w:r>
      <w:r>
        <w:t>as</w:t>
      </w:r>
      <w:r>
        <w:rPr>
          <w:spacing w:val="-7"/>
        </w:rPr>
        <w:t xml:space="preserve"> </w:t>
      </w:r>
      <w:r>
        <w:t>either</w:t>
      </w:r>
      <w:r>
        <w:rPr>
          <w:spacing w:val="-8"/>
        </w:rPr>
        <w:t xml:space="preserve"> </w:t>
      </w:r>
      <w:r>
        <w:t>UP</w:t>
      </w:r>
      <w:r>
        <w:rPr>
          <w:spacing w:val="-7"/>
        </w:rPr>
        <w:t xml:space="preserve"> </w:t>
      </w:r>
      <w:r>
        <w:t>or</w:t>
      </w:r>
      <w:r>
        <w:rPr>
          <w:spacing w:val="-8"/>
        </w:rPr>
        <w:t xml:space="preserve"> </w:t>
      </w:r>
      <w:r>
        <w:rPr>
          <w:spacing w:val="-4"/>
        </w:rPr>
        <w:t>DOWN.</w:t>
      </w:r>
    </w:p>
    <w:p w14:paraId="226632CF" w14:textId="0480C8DE" w:rsidR="00BC509A" w:rsidRDefault="005D7EB2">
      <w:pPr>
        <w:pStyle w:val="BodyText"/>
        <w:spacing w:before="110" w:line="249" w:lineRule="auto"/>
        <w:ind w:right="155" w:firstLine="0"/>
      </w:pPr>
      <w:proofErr w:type="spellStart"/>
      <w:r>
        <w:t>FinSent</w:t>
      </w:r>
      <w:proofErr w:type="spellEnd"/>
      <w:r>
        <w:t>-Momentum</w:t>
      </w:r>
      <w:r>
        <w:rPr>
          <w:spacing w:val="-8"/>
        </w:rPr>
        <w:t xml:space="preserve"> </w:t>
      </w:r>
      <w:r>
        <w:t>Fusion</w:t>
      </w:r>
      <w:r>
        <w:rPr>
          <w:spacing w:val="-8"/>
        </w:rPr>
        <w:t xml:space="preserve"> </w:t>
      </w:r>
      <w:r>
        <w:t>framework</w:t>
      </w:r>
      <w:r>
        <w:rPr>
          <w:spacing w:val="-8"/>
        </w:rPr>
        <w:t xml:space="preserve"> </w:t>
      </w:r>
      <w:r>
        <w:t>and</w:t>
      </w:r>
      <w:r>
        <w:rPr>
          <w:spacing w:val="-8"/>
        </w:rPr>
        <w:t xml:space="preserve"> </w:t>
      </w:r>
      <w:r>
        <w:t>classified</w:t>
      </w:r>
      <w:r>
        <w:rPr>
          <w:spacing w:val="-8"/>
        </w:rPr>
        <w:t xml:space="preserve"> </w:t>
      </w:r>
      <w:r>
        <w:t>using Gradient Boosting.</w:t>
      </w:r>
    </w:p>
    <w:p w14:paraId="45B7FC73" w14:textId="77777777" w:rsidR="00BC509A" w:rsidRDefault="005D7EB2" w:rsidP="00883A49">
      <w:pPr>
        <w:pStyle w:val="BodyText"/>
        <w:spacing w:line="249" w:lineRule="auto"/>
        <w:ind w:left="8" w:right="139" w:firstLine="0"/>
      </w:pPr>
      <w:r>
        <w:t xml:space="preserve">The baseline Logistic Regression model achieved 56% accuracy, while the proposed FSMF and Gradient Boosting </w:t>
      </w:r>
      <w:r>
        <w:rPr>
          <w:spacing w:val="-2"/>
        </w:rPr>
        <w:t>approach</w:t>
      </w:r>
      <w:r>
        <w:rPr>
          <w:spacing w:val="-6"/>
        </w:rPr>
        <w:t xml:space="preserve"> </w:t>
      </w:r>
      <w:r>
        <w:rPr>
          <w:spacing w:val="-2"/>
        </w:rPr>
        <w:t>achieved</w:t>
      </w:r>
      <w:r>
        <w:rPr>
          <w:spacing w:val="-6"/>
        </w:rPr>
        <w:t xml:space="preserve"> </w:t>
      </w:r>
      <w:r>
        <w:rPr>
          <w:spacing w:val="-2"/>
        </w:rPr>
        <w:t>69.12%</w:t>
      </w:r>
      <w:r>
        <w:rPr>
          <w:spacing w:val="-6"/>
        </w:rPr>
        <w:t xml:space="preserve"> </w:t>
      </w:r>
      <w:r>
        <w:rPr>
          <w:spacing w:val="-2"/>
        </w:rPr>
        <w:t>accuracy</w:t>
      </w:r>
      <w:r>
        <w:rPr>
          <w:spacing w:val="-6"/>
        </w:rPr>
        <w:t xml:space="preserve"> </w:t>
      </w:r>
      <w:r>
        <w:rPr>
          <w:spacing w:val="-2"/>
        </w:rPr>
        <w:t>on</w:t>
      </w:r>
      <w:r>
        <w:rPr>
          <w:spacing w:val="-6"/>
        </w:rPr>
        <w:t xml:space="preserve"> </w:t>
      </w:r>
      <w:r>
        <w:rPr>
          <w:spacing w:val="-2"/>
        </w:rPr>
        <w:t>the</w:t>
      </w:r>
      <w:r>
        <w:rPr>
          <w:spacing w:val="-5"/>
        </w:rPr>
        <w:t xml:space="preserve"> </w:t>
      </w:r>
      <w:r>
        <w:rPr>
          <w:spacing w:val="-2"/>
        </w:rPr>
        <w:t>held-out</w:t>
      </w:r>
      <w:r>
        <w:rPr>
          <w:spacing w:val="-6"/>
        </w:rPr>
        <w:t xml:space="preserve"> </w:t>
      </w:r>
      <w:r>
        <w:rPr>
          <w:spacing w:val="-2"/>
        </w:rPr>
        <w:t xml:space="preserve">TRACE </w:t>
      </w:r>
      <w:r>
        <w:t>AAPL test period.</w:t>
      </w:r>
    </w:p>
    <w:p w14:paraId="3E5CAC08" w14:textId="77777777" w:rsidR="00BC509A" w:rsidRDefault="005D7EB2" w:rsidP="00883A49">
      <w:pPr>
        <w:pStyle w:val="BodyText"/>
        <w:spacing w:line="249" w:lineRule="auto"/>
        <w:ind w:right="122" w:firstLine="0"/>
      </w:pPr>
      <w:r>
        <w:t>The</w:t>
      </w:r>
      <w:r>
        <w:rPr>
          <w:spacing w:val="-13"/>
        </w:rPr>
        <w:t xml:space="preserve"> </w:t>
      </w:r>
      <w:r>
        <w:t>developed</w:t>
      </w:r>
      <w:r>
        <w:rPr>
          <w:spacing w:val="-12"/>
        </w:rPr>
        <w:t xml:space="preserve"> </w:t>
      </w:r>
      <w:proofErr w:type="spellStart"/>
      <w:r>
        <w:t>Streamlit</w:t>
      </w:r>
      <w:proofErr w:type="spellEnd"/>
      <w:r>
        <w:rPr>
          <w:spacing w:val="-13"/>
        </w:rPr>
        <w:t xml:space="preserve"> </w:t>
      </w:r>
      <w:r>
        <w:t>application</w:t>
      </w:r>
      <w:r>
        <w:rPr>
          <w:spacing w:val="-12"/>
        </w:rPr>
        <w:t xml:space="preserve"> </w:t>
      </w:r>
      <w:r>
        <w:t>provides</w:t>
      </w:r>
      <w:r>
        <w:rPr>
          <w:spacing w:val="-13"/>
        </w:rPr>
        <w:t xml:space="preserve"> </w:t>
      </w:r>
      <w:r>
        <w:t>an</w:t>
      </w:r>
      <w:r>
        <w:rPr>
          <w:spacing w:val="-12"/>
        </w:rPr>
        <w:t xml:space="preserve"> </w:t>
      </w:r>
      <w:proofErr w:type="spellStart"/>
      <w:r>
        <w:t>interac-tive</w:t>
      </w:r>
      <w:proofErr w:type="spellEnd"/>
      <w:r>
        <w:rPr>
          <w:spacing w:val="-13"/>
        </w:rPr>
        <w:t xml:space="preserve"> </w:t>
      </w:r>
      <w:r>
        <w:t>interface</w:t>
      </w:r>
      <w:r>
        <w:rPr>
          <w:spacing w:val="-12"/>
        </w:rPr>
        <w:t xml:space="preserve"> </w:t>
      </w:r>
      <w:r>
        <w:t>for</w:t>
      </w:r>
      <w:r>
        <w:rPr>
          <w:spacing w:val="-13"/>
        </w:rPr>
        <w:t xml:space="preserve"> </w:t>
      </w:r>
      <w:r>
        <w:t>financial</w:t>
      </w:r>
      <w:r>
        <w:rPr>
          <w:spacing w:val="-12"/>
        </w:rPr>
        <w:t xml:space="preserve"> </w:t>
      </w:r>
      <w:r>
        <w:t>news</w:t>
      </w:r>
      <w:r>
        <w:rPr>
          <w:spacing w:val="-13"/>
        </w:rPr>
        <w:t xml:space="preserve"> </w:t>
      </w:r>
      <w:r>
        <w:t>sentiment</w:t>
      </w:r>
      <w:r>
        <w:rPr>
          <w:spacing w:val="-12"/>
        </w:rPr>
        <w:t xml:space="preserve"> </w:t>
      </w:r>
      <w:r>
        <w:t>analysis</w:t>
      </w:r>
      <w:r>
        <w:rPr>
          <w:spacing w:val="-13"/>
        </w:rPr>
        <w:t xml:space="preserve"> </w:t>
      </w:r>
      <w:r>
        <w:t>and</w:t>
      </w:r>
      <w:r>
        <w:rPr>
          <w:spacing w:val="-12"/>
        </w:rPr>
        <w:t xml:space="preserve"> </w:t>
      </w:r>
      <w:r>
        <w:t>stock movement prediction.</w:t>
      </w:r>
    </w:p>
    <w:p w14:paraId="3B0FC2FB" w14:textId="77777777" w:rsidR="00BC509A" w:rsidRDefault="005D7EB2">
      <w:pPr>
        <w:pStyle w:val="Heading2"/>
        <w:ind w:right="140" w:firstLine="0"/>
        <w:jc w:val="center"/>
      </w:pPr>
      <w:r>
        <w:rPr>
          <w:spacing w:val="-2"/>
        </w:rPr>
        <w:t>REFERENCES</w:t>
      </w:r>
    </w:p>
    <w:p w14:paraId="66B7F045" w14:textId="77777777" w:rsidR="00BC509A" w:rsidRDefault="005D7EB2">
      <w:pPr>
        <w:pStyle w:val="ListParagraph"/>
        <w:numPr>
          <w:ilvl w:val="0"/>
          <w:numId w:val="1"/>
        </w:numPr>
        <w:tabs>
          <w:tab w:val="left" w:pos="340"/>
          <w:tab w:val="left" w:pos="346"/>
        </w:tabs>
        <w:spacing w:before="89" w:line="249" w:lineRule="auto"/>
        <w:ind w:right="157" w:hanging="325"/>
        <w:rPr>
          <w:sz w:val="20"/>
        </w:rPr>
      </w:pPr>
      <w:r>
        <w:rPr>
          <w:sz w:val="20"/>
        </w:rPr>
        <w:t>D. Araci, “</w:t>
      </w:r>
      <w:proofErr w:type="spellStart"/>
      <w:r>
        <w:rPr>
          <w:sz w:val="20"/>
        </w:rPr>
        <w:t>FinBERT</w:t>
      </w:r>
      <w:proofErr w:type="spellEnd"/>
      <w:r>
        <w:rPr>
          <w:sz w:val="20"/>
        </w:rPr>
        <w:t xml:space="preserve">: Financial Sentiment Analysis with Pre-trained Language Models,” </w:t>
      </w:r>
      <w:proofErr w:type="spellStart"/>
      <w:r>
        <w:rPr>
          <w:sz w:val="20"/>
        </w:rPr>
        <w:t>arXiv</w:t>
      </w:r>
      <w:proofErr w:type="spellEnd"/>
      <w:r>
        <w:rPr>
          <w:sz w:val="20"/>
        </w:rPr>
        <w:t xml:space="preserve"> preprint arXiv:1908.10063, 2019.</w:t>
      </w:r>
    </w:p>
    <w:p w14:paraId="39898625" w14:textId="77777777" w:rsidR="00BC509A" w:rsidRDefault="005D7EB2">
      <w:pPr>
        <w:pStyle w:val="ListParagraph"/>
        <w:numPr>
          <w:ilvl w:val="0"/>
          <w:numId w:val="1"/>
        </w:numPr>
        <w:tabs>
          <w:tab w:val="left" w:pos="340"/>
        </w:tabs>
        <w:spacing w:before="39" w:line="249" w:lineRule="auto"/>
        <w:ind w:right="122" w:hanging="325"/>
        <w:rPr>
          <w:sz w:val="20"/>
        </w:rPr>
      </w:pPr>
      <w:r>
        <w:rPr>
          <w:sz w:val="20"/>
        </w:rPr>
        <w:t>X. Ding, Y. Zhang, T. Liu, and J. Duan, “Deep Learn-</w:t>
      </w:r>
      <w:proofErr w:type="spellStart"/>
      <w:r>
        <w:rPr>
          <w:sz w:val="20"/>
        </w:rPr>
        <w:t>ing</w:t>
      </w:r>
      <w:proofErr w:type="spellEnd"/>
      <w:r>
        <w:rPr>
          <w:sz w:val="20"/>
        </w:rPr>
        <w:t xml:space="preserve"> for Event-Driven Stock Prediction,” Proceedings of the Twenty-Fourth International Joint Conference on Artificial Intelligence, 2015.</w:t>
      </w:r>
    </w:p>
    <w:p w14:paraId="6BEC15AD" w14:textId="77777777" w:rsidR="00BC509A" w:rsidRDefault="005D7EB2">
      <w:pPr>
        <w:pStyle w:val="ListParagraph"/>
        <w:numPr>
          <w:ilvl w:val="0"/>
          <w:numId w:val="1"/>
        </w:numPr>
        <w:tabs>
          <w:tab w:val="left" w:pos="335"/>
          <w:tab w:val="left" w:pos="340"/>
        </w:tabs>
        <w:spacing w:before="40" w:line="249" w:lineRule="auto"/>
        <w:ind w:right="155" w:hanging="325"/>
        <w:rPr>
          <w:sz w:val="20"/>
        </w:rPr>
      </w:pPr>
      <w:r>
        <w:rPr>
          <w:sz w:val="20"/>
        </w:rPr>
        <w:t>Y.</w:t>
      </w:r>
      <w:r>
        <w:rPr>
          <w:spacing w:val="-13"/>
          <w:sz w:val="20"/>
        </w:rPr>
        <w:t xml:space="preserve"> </w:t>
      </w:r>
      <w:r>
        <w:rPr>
          <w:sz w:val="20"/>
        </w:rPr>
        <w:t>Xu</w:t>
      </w:r>
      <w:r>
        <w:rPr>
          <w:spacing w:val="-12"/>
          <w:sz w:val="20"/>
        </w:rPr>
        <w:t xml:space="preserve"> </w:t>
      </w:r>
      <w:r>
        <w:rPr>
          <w:sz w:val="20"/>
        </w:rPr>
        <w:t>and</w:t>
      </w:r>
      <w:r>
        <w:rPr>
          <w:spacing w:val="-13"/>
          <w:sz w:val="20"/>
        </w:rPr>
        <w:t xml:space="preserve"> </w:t>
      </w:r>
      <w:r>
        <w:rPr>
          <w:sz w:val="20"/>
        </w:rPr>
        <w:t>H.</w:t>
      </w:r>
      <w:r>
        <w:rPr>
          <w:spacing w:val="-12"/>
          <w:sz w:val="20"/>
        </w:rPr>
        <w:t xml:space="preserve"> </w:t>
      </w:r>
      <w:r>
        <w:rPr>
          <w:sz w:val="20"/>
        </w:rPr>
        <w:t>Cohen,</w:t>
      </w:r>
      <w:r>
        <w:rPr>
          <w:spacing w:val="-13"/>
          <w:sz w:val="20"/>
        </w:rPr>
        <w:t xml:space="preserve"> </w:t>
      </w:r>
      <w:r>
        <w:rPr>
          <w:sz w:val="20"/>
        </w:rPr>
        <w:t>“Stock</w:t>
      </w:r>
      <w:r>
        <w:rPr>
          <w:spacing w:val="-12"/>
          <w:sz w:val="20"/>
        </w:rPr>
        <w:t xml:space="preserve"> </w:t>
      </w:r>
      <w:r>
        <w:rPr>
          <w:sz w:val="20"/>
        </w:rPr>
        <w:t>Movement</w:t>
      </w:r>
      <w:r>
        <w:rPr>
          <w:spacing w:val="-13"/>
          <w:sz w:val="20"/>
        </w:rPr>
        <w:t xml:space="preserve"> </w:t>
      </w:r>
      <w:r>
        <w:rPr>
          <w:sz w:val="20"/>
        </w:rPr>
        <w:t>Prediction</w:t>
      </w:r>
      <w:r>
        <w:rPr>
          <w:spacing w:val="-12"/>
          <w:sz w:val="20"/>
        </w:rPr>
        <w:t xml:space="preserve"> </w:t>
      </w:r>
      <w:r>
        <w:rPr>
          <w:sz w:val="20"/>
        </w:rPr>
        <w:t>from Tweets and Historical Prices,” Proceedings of the 56th Annual Meeting of the Association for Computational Linguistics, 2018.</w:t>
      </w:r>
    </w:p>
    <w:p w14:paraId="5B087EB0" w14:textId="77777777" w:rsidR="00BC509A" w:rsidRDefault="005D7EB2">
      <w:pPr>
        <w:pStyle w:val="ListParagraph"/>
        <w:numPr>
          <w:ilvl w:val="0"/>
          <w:numId w:val="1"/>
        </w:numPr>
        <w:tabs>
          <w:tab w:val="left" w:pos="339"/>
          <w:tab w:val="left" w:pos="347"/>
        </w:tabs>
        <w:spacing w:before="39" w:line="249" w:lineRule="auto"/>
        <w:ind w:left="347" w:right="122"/>
        <w:rPr>
          <w:sz w:val="20"/>
        </w:rPr>
      </w:pPr>
      <w:r>
        <w:rPr>
          <w:sz w:val="20"/>
        </w:rPr>
        <w:t>X.</w:t>
      </w:r>
      <w:r>
        <w:rPr>
          <w:spacing w:val="-10"/>
          <w:sz w:val="20"/>
        </w:rPr>
        <w:t xml:space="preserve"> </w:t>
      </w:r>
      <w:r>
        <w:rPr>
          <w:sz w:val="20"/>
        </w:rPr>
        <w:t>Li,</w:t>
      </w:r>
      <w:r>
        <w:rPr>
          <w:spacing w:val="-10"/>
          <w:sz w:val="20"/>
        </w:rPr>
        <w:t xml:space="preserve"> </w:t>
      </w:r>
      <w:r>
        <w:rPr>
          <w:sz w:val="20"/>
        </w:rPr>
        <w:t>C.</w:t>
      </w:r>
      <w:r>
        <w:rPr>
          <w:spacing w:val="-10"/>
          <w:sz w:val="20"/>
        </w:rPr>
        <w:t xml:space="preserve"> </w:t>
      </w:r>
      <w:r>
        <w:rPr>
          <w:sz w:val="20"/>
        </w:rPr>
        <w:t>Wu,</w:t>
      </w:r>
      <w:r>
        <w:rPr>
          <w:spacing w:val="-10"/>
          <w:sz w:val="20"/>
        </w:rPr>
        <w:t xml:space="preserve"> </w:t>
      </w:r>
      <w:r>
        <w:rPr>
          <w:sz w:val="20"/>
        </w:rPr>
        <w:t>and</w:t>
      </w:r>
      <w:r>
        <w:rPr>
          <w:spacing w:val="-10"/>
          <w:sz w:val="20"/>
        </w:rPr>
        <w:t xml:space="preserve"> </w:t>
      </w:r>
      <w:r>
        <w:rPr>
          <w:sz w:val="20"/>
        </w:rPr>
        <w:t>Y.</w:t>
      </w:r>
      <w:r>
        <w:rPr>
          <w:spacing w:val="-10"/>
          <w:sz w:val="20"/>
        </w:rPr>
        <w:t xml:space="preserve"> </w:t>
      </w:r>
      <w:r>
        <w:rPr>
          <w:sz w:val="20"/>
        </w:rPr>
        <w:t>Wang,</w:t>
      </w:r>
      <w:r>
        <w:rPr>
          <w:spacing w:val="-10"/>
          <w:sz w:val="20"/>
        </w:rPr>
        <w:t xml:space="preserve"> </w:t>
      </w:r>
      <w:r>
        <w:rPr>
          <w:sz w:val="20"/>
        </w:rPr>
        <w:t>“Incorporating</w:t>
      </w:r>
      <w:r>
        <w:rPr>
          <w:spacing w:val="-10"/>
          <w:sz w:val="20"/>
        </w:rPr>
        <w:t xml:space="preserve"> </w:t>
      </w:r>
      <w:r>
        <w:rPr>
          <w:sz w:val="20"/>
        </w:rPr>
        <w:t>Stock</w:t>
      </w:r>
      <w:r>
        <w:rPr>
          <w:spacing w:val="-10"/>
          <w:sz w:val="20"/>
        </w:rPr>
        <w:t xml:space="preserve"> </w:t>
      </w:r>
      <w:r>
        <w:rPr>
          <w:sz w:val="20"/>
        </w:rPr>
        <w:t>Prices and News Sentiments for Stock Market Prediction:</w:t>
      </w:r>
      <w:r>
        <w:rPr>
          <w:spacing w:val="40"/>
          <w:sz w:val="20"/>
        </w:rPr>
        <w:t xml:space="preserve"> </w:t>
      </w:r>
      <w:r>
        <w:rPr>
          <w:sz w:val="20"/>
        </w:rPr>
        <w:t xml:space="preserve">A </w:t>
      </w:r>
      <w:r>
        <w:rPr>
          <w:spacing w:val="-2"/>
          <w:sz w:val="20"/>
        </w:rPr>
        <w:t>Case</w:t>
      </w:r>
      <w:r>
        <w:rPr>
          <w:spacing w:val="-11"/>
          <w:sz w:val="20"/>
        </w:rPr>
        <w:t xml:space="preserve"> </w:t>
      </w:r>
      <w:r>
        <w:rPr>
          <w:spacing w:val="-2"/>
          <w:sz w:val="20"/>
        </w:rPr>
        <w:t>of</w:t>
      </w:r>
      <w:r>
        <w:rPr>
          <w:spacing w:val="-10"/>
          <w:sz w:val="20"/>
        </w:rPr>
        <w:t xml:space="preserve"> </w:t>
      </w:r>
      <w:r>
        <w:rPr>
          <w:spacing w:val="-2"/>
          <w:sz w:val="20"/>
        </w:rPr>
        <w:t>Hong</w:t>
      </w:r>
      <w:r>
        <w:rPr>
          <w:spacing w:val="-11"/>
          <w:sz w:val="20"/>
        </w:rPr>
        <w:t xml:space="preserve"> </w:t>
      </w:r>
      <w:r>
        <w:rPr>
          <w:spacing w:val="-2"/>
          <w:sz w:val="20"/>
        </w:rPr>
        <w:t>Kong,”</w:t>
      </w:r>
      <w:r>
        <w:rPr>
          <w:spacing w:val="-10"/>
          <w:sz w:val="20"/>
        </w:rPr>
        <w:t xml:space="preserve"> </w:t>
      </w:r>
      <w:r>
        <w:rPr>
          <w:spacing w:val="-2"/>
          <w:sz w:val="20"/>
        </w:rPr>
        <w:t>Information</w:t>
      </w:r>
      <w:r>
        <w:rPr>
          <w:spacing w:val="-11"/>
          <w:sz w:val="20"/>
        </w:rPr>
        <w:t xml:space="preserve"> </w:t>
      </w:r>
      <w:r>
        <w:rPr>
          <w:spacing w:val="-2"/>
          <w:sz w:val="20"/>
        </w:rPr>
        <w:t>Processing</w:t>
      </w:r>
      <w:r>
        <w:rPr>
          <w:spacing w:val="-10"/>
          <w:sz w:val="20"/>
        </w:rPr>
        <w:t xml:space="preserve"> </w:t>
      </w:r>
      <w:r>
        <w:rPr>
          <w:spacing w:val="-2"/>
          <w:sz w:val="20"/>
        </w:rPr>
        <w:t>&amp;</w:t>
      </w:r>
      <w:r>
        <w:rPr>
          <w:spacing w:val="-11"/>
          <w:sz w:val="20"/>
        </w:rPr>
        <w:t xml:space="preserve"> </w:t>
      </w:r>
      <w:r>
        <w:rPr>
          <w:spacing w:val="-2"/>
          <w:sz w:val="20"/>
        </w:rPr>
        <w:t>Manage-</w:t>
      </w:r>
      <w:proofErr w:type="spellStart"/>
      <w:r>
        <w:rPr>
          <w:sz w:val="20"/>
        </w:rPr>
        <w:t>ment</w:t>
      </w:r>
      <w:proofErr w:type="spellEnd"/>
      <w:r>
        <w:rPr>
          <w:sz w:val="20"/>
        </w:rPr>
        <w:t>, 2020.</w:t>
      </w:r>
    </w:p>
    <w:p w14:paraId="6FF1150E" w14:textId="77777777" w:rsidR="00BC509A" w:rsidRDefault="005D7EB2">
      <w:pPr>
        <w:pStyle w:val="ListParagraph"/>
        <w:numPr>
          <w:ilvl w:val="0"/>
          <w:numId w:val="1"/>
        </w:numPr>
        <w:tabs>
          <w:tab w:val="left" w:pos="342"/>
          <w:tab w:val="left" w:pos="346"/>
        </w:tabs>
        <w:spacing w:before="40" w:line="249" w:lineRule="auto"/>
        <w:ind w:left="342" w:right="131" w:hanging="327"/>
        <w:rPr>
          <w:sz w:val="20"/>
        </w:rPr>
      </w:pPr>
      <w:r>
        <w:rPr>
          <w:spacing w:val="-4"/>
          <w:sz w:val="20"/>
        </w:rPr>
        <w:t>P.</w:t>
      </w:r>
      <w:r>
        <w:rPr>
          <w:spacing w:val="-9"/>
          <w:sz w:val="20"/>
        </w:rPr>
        <w:t xml:space="preserve"> </w:t>
      </w:r>
      <w:r>
        <w:rPr>
          <w:spacing w:val="-4"/>
          <w:sz w:val="20"/>
        </w:rPr>
        <w:t>C.</w:t>
      </w:r>
      <w:r>
        <w:rPr>
          <w:spacing w:val="-8"/>
          <w:sz w:val="20"/>
        </w:rPr>
        <w:t xml:space="preserve"> </w:t>
      </w:r>
      <w:r>
        <w:rPr>
          <w:spacing w:val="-4"/>
          <w:sz w:val="20"/>
        </w:rPr>
        <w:t>Tetlock,</w:t>
      </w:r>
      <w:r>
        <w:rPr>
          <w:spacing w:val="-9"/>
          <w:sz w:val="20"/>
        </w:rPr>
        <w:t xml:space="preserve"> </w:t>
      </w:r>
      <w:r>
        <w:rPr>
          <w:spacing w:val="-4"/>
          <w:sz w:val="20"/>
        </w:rPr>
        <w:t>“Giving</w:t>
      </w:r>
      <w:r>
        <w:rPr>
          <w:spacing w:val="-8"/>
          <w:sz w:val="20"/>
        </w:rPr>
        <w:t xml:space="preserve"> </w:t>
      </w:r>
      <w:r>
        <w:rPr>
          <w:spacing w:val="-4"/>
          <w:sz w:val="20"/>
        </w:rPr>
        <w:t>Content</w:t>
      </w:r>
      <w:r>
        <w:rPr>
          <w:spacing w:val="-9"/>
          <w:sz w:val="20"/>
        </w:rPr>
        <w:t xml:space="preserve"> </w:t>
      </w:r>
      <w:r>
        <w:rPr>
          <w:spacing w:val="-4"/>
          <w:sz w:val="20"/>
        </w:rPr>
        <w:t>to</w:t>
      </w:r>
      <w:r>
        <w:rPr>
          <w:spacing w:val="-8"/>
          <w:sz w:val="20"/>
        </w:rPr>
        <w:t xml:space="preserve"> </w:t>
      </w:r>
      <w:r>
        <w:rPr>
          <w:spacing w:val="-4"/>
          <w:sz w:val="20"/>
        </w:rPr>
        <w:t>Investor</w:t>
      </w:r>
      <w:r>
        <w:rPr>
          <w:spacing w:val="-9"/>
          <w:sz w:val="20"/>
        </w:rPr>
        <w:t xml:space="preserve"> </w:t>
      </w:r>
      <w:r>
        <w:rPr>
          <w:spacing w:val="-4"/>
          <w:sz w:val="20"/>
        </w:rPr>
        <w:t>Sentiment:</w:t>
      </w:r>
      <w:r>
        <w:rPr>
          <w:spacing w:val="14"/>
          <w:sz w:val="20"/>
        </w:rPr>
        <w:t xml:space="preserve"> </w:t>
      </w:r>
      <w:r>
        <w:rPr>
          <w:spacing w:val="-4"/>
          <w:sz w:val="20"/>
        </w:rPr>
        <w:t xml:space="preserve">The </w:t>
      </w:r>
      <w:r>
        <w:rPr>
          <w:sz w:val="20"/>
        </w:rPr>
        <w:t>Role</w:t>
      </w:r>
      <w:r>
        <w:rPr>
          <w:spacing w:val="-10"/>
          <w:sz w:val="20"/>
        </w:rPr>
        <w:t xml:space="preserve"> </w:t>
      </w:r>
      <w:r>
        <w:rPr>
          <w:sz w:val="20"/>
        </w:rPr>
        <w:t>of</w:t>
      </w:r>
      <w:r>
        <w:rPr>
          <w:spacing w:val="-10"/>
          <w:sz w:val="20"/>
        </w:rPr>
        <w:t xml:space="preserve"> </w:t>
      </w:r>
      <w:r>
        <w:rPr>
          <w:sz w:val="20"/>
        </w:rPr>
        <w:t>Media</w:t>
      </w:r>
      <w:r>
        <w:rPr>
          <w:spacing w:val="-10"/>
          <w:sz w:val="20"/>
        </w:rPr>
        <w:t xml:space="preserve"> </w:t>
      </w:r>
      <w:r>
        <w:rPr>
          <w:sz w:val="20"/>
        </w:rPr>
        <w:t>in</w:t>
      </w:r>
      <w:r>
        <w:rPr>
          <w:spacing w:val="-10"/>
          <w:sz w:val="20"/>
        </w:rPr>
        <w:t xml:space="preserve"> </w:t>
      </w:r>
      <w:r>
        <w:rPr>
          <w:sz w:val="20"/>
        </w:rPr>
        <w:t>the</w:t>
      </w:r>
      <w:r>
        <w:rPr>
          <w:spacing w:val="-10"/>
          <w:sz w:val="20"/>
        </w:rPr>
        <w:t xml:space="preserve"> </w:t>
      </w:r>
      <w:r>
        <w:rPr>
          <w:sz w:val="20"/>
        </w:rPr>
        <w:t>Stock</w:t>
      </w:r>
      <w:r>
        <w:rPr>
          <w:spacing w:val="-10"/>
          <w:sz w:val="20"/>
        </w:rPr>
        <w:t xml:space="preserve"> </w:t>
      </w:r>
      <w:r>
        <w:rPr>
          <w:sz w:val="20"/>
        </w:rPr>
        <w:t>Market,”</w:t>
      </w:r>
      <w:r>
        <w:rPr>
          <w:spacing w:val="-10"/>
          <w:sz w:val="20"/>
        </w:rPr>
        <w:t xml:space="preserve"> </w:t>
      </w:r>
      <w:r>
        <w:rPr>
          <w:sz w:val="20"/>
        </w:rPr>
        <w:t>Journal</w:t>
      </w:r>
      <w:r>
        <w:rPr>
          <w:spacing w:val="-10"/>
          <w:sz w:val="20"/>
        </w:rPr>
        <w:t xml:space="preserve"> </w:t>
      </w:r>
      <w:r>
        <w:rPr>
          <w:sz w:val="20"/>
        </w:rPr>
        <w:t>of</w:t>
      </w:r>
      <w:r>
        <w:rPr>
          <w:spacing w:val="-10"/>
          <w:sz w:val="20"/>
        </w:rPr>
        <w:t xml:space="preserve"> </w:t>
      </w:r>
      <w:r>
        <w:rPr>
          <w:sz w:val="20"/>
        </w:rPr>
        <w:t>Finance, vol. 62, no. 3, pp. 1139–1168, 2007.</w:t>
      </w:r>
    </w:p>
    <w:p w14:paraId="0EC1A23D" w14:textId="77777777" w:rsidR="00BC509A" w:rsidRDefault="005D7EB2">
      <w:pPr>
        <w:pStyle w:val="ListParagraph"/>
        <w:numPr>
          <w:ilvl w:val="0"/>
          <w:numId w:val="1"/>
        </w:numPr>
        <w:tabs>
          <w:tab w:val="left" w:pos="342"/>
        </w:tabs>
        <w:spacing w:before="40" w:line="249" w:lineRule="auto"/>
        <w:ind w:left="342" w:right="131" w:hanging="327"/>
        <w:rPr>
          <w:sz w:val="20"/>
        </w:rPr>
      </w:pPr>
      <w:r>
        <w:rPr>
          <w:sz w:val="20"/>
        </w:rPr>
        <w:t>J.</w:t>
      </w:r>
      <w:r>
        <w:rPr>
          <w:spacing w:val="-10"/>
          <w:sz w:val="20"/>
        </w:rPr>
        <w:t xml:space="preserve"> </w:t>
      </w:r>
      <w:r>
        <w:rPr>
          <w:sz w:val="20"/>
        </w:rPr>
        <w:t>Bollen,</w:t>
      </w:r>
      <w:r>
        <w:rPr>
          <w:spacing w:val="-10"/>
          <w:sz w:val="20"/>
        </w:rPr>
        <w:t xml:space="preserve"> </w:t>
      </w:r>
      <w:r>
        <w:rPr>
          <w:sz w:val="20"/>
        </w:rPr>
        <w:t>H.</w:t>
      </w:r>
      <w:r>
        <w:rPr>
          <w:spacing w:val="-10"/>
          <w:sz w:val="20"/>
        </w:rPr>
        <w:t xml:space="preserve"> </w:t>
      </w:r>
      <w:r>
        <w:rPr>
          <w:sz w:val="20"/>
        </w:rPr>
        <w:t>Mao,</w:t>
      </w:r>
      <w:r>
        <w:rPr>
          <w:spacing w:val="-10"/>
          <w:sz w:val="20"/>
        </w:rPr>
        <w:t xml:space="preserve"> </w:t>
      </w:r>
      <w:r>
        <w:rPr>
          <w:sz w:val="20"/>
        </w:rPr>
        <w:t>and</w:t>
      </w:r>
      <w:r>
        <w:rPr>
          <w:spacing w:val="-10"/>
          <w:sz w:val="20"/>
        </w:rPr>
        <w:t xml:space="preserve"> </w:t>
      </w:r>
      <w:r>
        <w:rPr>
          <w:sz w:val="20"/>
        </w:rPr>
        <w:t>X.</w:t>
      </w:r>
      <w:r>
        <w:rPr>
          <w:spacing w:val="-10"/>
          <w:sz w:val="20"/>
        </w:rPr>
        <w:t xml:space="preserve"> </w:t>
      </w:r>
      <w:r>
        <w:rPr>
          <w:sz w:val="20"/>
        </w:rPr>
        <w:t>Zeng,</w:t>
      </w:r>
      <w:r>
        <w:rPr>
          <w:spacing w:val="-10"/>
          <w:sz w:val="20"/>
        </w:rPr>
        <w:t xml:space="preserve"> </w:t>
      </w:r>
      <w:r>
        <w:rPr>
          <w:sz w:val="20"/>
        </w:rPr>
        <w:t>“Twitter</w:t>
      </w:r>
      <w:r>
        <w:rPr>
          <w:spacing w:val="-10"/>
          <w:sz w:val="20"/>
        </w:rPr>
        <w:t xml:space="preserve"> </w:t>
      </w:r>
      <w:r>
        <w:rPr>
          <w:sz w:val="20"/>
        </w:rPr>
        <w:t>Mood</w:t>
      </w:r>
      <w:r>
        <w:rPr>
          <w:spacing w:val="-10"/>
          <w:sz w:val="20"/>
        </w:rPr>
        <w:t xml:space="preserve"> </w:t>
      </w:r>
      <w:r>
        <w:rPr>
          <w:sz w:val="20"/>
        </w:rPr>
        <w:t>Predicts the Stock Market,” Journal of Computational Science, vol. 2, no. 1, pp. 1–8, 2011.</w:t>
      </w:r>
    </w:p>
    <w:sectPr w:rsidR="00BC509A">
      <w:pgSz w:w="11910" w:h="16840"/>
      <w:pgMar w:top="820" w:right="850" w:bottom="540" w:left="992" w:header="0" w:footer="348" w:gutter="0"/>
      <w:cols w:num="2" w:space="720" w:equalWidth="0">
        <w:col w:w="4815" w:space="310"/>
        <w:col w:w="4943"/>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7C950" w14:textId="77777777" w:rsidR="00EE4D0C" w:rsidRDefault="00EE4D0C">
      <w:r>
        <w:separator/>
      </w:r>
    </w:p>
  </w:endnote>
  <w:endnote w:type="continuationSeparator" w:id="0">
    <w:p w14:paraId="631B3480" w14:textId="77777777" w:rsidR="00EE4D0C" w:rsidRDefault="00EE4D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64E8" w14:textId="77777777" w:rsidR="00BC509A" w:rsidRDefault="005D7EB2">
    <w:pPr>
      <w:pStyle w:val="BodyText"/>
      <w:spacing w:line="14" w:lineRule="auto"/>
      <w:ind w:left="0" w:firstLine="0"/>
      <w:jc w:val="left"/>
    </w:pPr>
    <w:r>
      <w:rPr>
        <w:noProof/>
      </w:rPr>
      <mc:AlternateContent>
        <mc:Choice Requires="wps">
          <w:drawing>
            <wp:anchor distT="0" distB="0" distL="0" distR="0" simplePos="0" relativeHeight="487410176" behindDoc="1" locked="0" layoutInCell="1" allowOverlap="1" wp14:anchorId="728E7E42" wp14:editId="5F8EA1A3">
              <wp:simplePos x="0" y="0"/>
              <wp:positionH relativeFrom="page">
                <wp:posOffset>3710266</wp:posOffset>
              </wp:positionH>
              <wp:positionV relativeFrom="page">
                <wp:posOffset>10331036</wp:posOffset>
              </wp:positionV>
              <wp:extent cx="152400" cy="19494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94945"/>
                      </a:xfrm>
                      <a:prstGeom prst="rect">
                        <a:avLst/>
                      </a:prstGeom>
                    </wps:spPr>
                    <wps:txbx>
                      <w:txbxContent>
                        <w:p w14:paraId="42A0276F" w14:textId="77777777" w:rsidR="00BC509A" w:rsidRDefault="005D7EB2">
                          <w:pPr>
                            <w:pStyle w:val="BodyText"/>
                            <w:spacing w:before="43"/>
                            <w:ind w:left="60" w:firstLine="0"/>
                            <w:jc w:val="left"/>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728E7E42" id="_x0000_t202" coordsize="21600,21600" o:spt="202" path="m,l,21600r21600,l21600,xe">
              <v:stroke joinstyle="miter"/>
              <v:path gradientshapeok="t" o:connecttype="rect"/>
            </v:shapetype>
            <v:shape id="Textbox 1" o:spid="_x0000_s1026" type="#_x0000_t202" style="position:absolute;margin-left:292.15pt;margin-top:813.45pt;width:12pt;height:15.35pt;z-index:-1590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" filled="f" stroked="f">
              <v:textbox inset="0,0,0,0">
                <w:txbxContent>
                  <w:p w14:paraId="42A0276F" w14:textId="77777777" w:rsidR="00BC509A" w:rsidRDefault="005D7EB2">
                    <w:pPr>
                      <w:pStyle w:val="BodyText"/>
                      <w:spacing w:before="43"/>
                      <w:ind w:left="60" w:firstLine="0"/>
                      <w:jc w:val="left"/>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25942" w14:textId="77777777" w:rsidR="00EE4D0C" w:rsidRDefault="00EE4D0C">
      <w:r>
        <w:separator/>
      </w:r>
    </w:p>
  </w:footnote>
  <w:footnote w:type="continuationSeparator" w:id="0">
    <w:p w14:paraId="5AAA918D" w14:textId="77777777" w:rsidR="00EE4D0C" w:rsidRDefault="00EE4D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330F"/>
    <w:multiLevelType w:val="hybridMultilevel"/>
    <w:tmpl w:val="E9F279F0"/>
    <w:lvl w:ilvl="0" w:tplc="FFFFFFFF">
      <w:start w:val="1"/>
      <w:numFmt w:val="decimal"/>
      <w:lvlText w:val="[%1]"/>
      <w:lvlJc w:val="left"/>
      <w:pPr>
        <w:ind w:left="340" w:hanging="332"/>
      </w:pPr>
      <w:rPr>
        <w:rFonts w:ascii="Times New Roman" w:eastAsia="Times New Roman" w:hAnsi="Times New Roman" w:cs="Times New Roman" w:hint="default"/>
        <w:b w:val="0"/>
        <w:bCs w:val="0"/>
        <w:i w:val="0"/>
        <w:iCs w:val="0"/>
        <w:spacing w:val="0"/>
        <w:w w:val="99"/>
        <w:sz w:val="20"/>
        <w:szCs w:val="20"/>
        <w:lang w:val="en-US" w:eastAsia="en-US" w:bidi="ar-SA"/>
      </w:rPr>
    </w:lvl>
    <w:lvl w:ilvl="1" w:tplc="FFFFFFFF">
      <w:numFmt w:val="bullet"/>
      <w:lvlText w:val="•"/>
      <w:lvlJc w:val="left"/>
      <w:pPr>
        <w:ind w:left="799" w:hanging="332"/>
      </w:pPr>
      <w:rPr>
        <w:rFonts w:hint="default"/>
        <w:lang w:val="en-US" w:eastAsia="en-US" w:bidi="ar-SA"/>
      </w:rPr>
    </w:lvl>
    <w:lvl w:ilvl="2" w:tplc="FFFFFFFF">
      <w:numFmt w:val="bullet"/>
      <w:lvlText w:val="•"/>
      <w:lvlJc w:val="left"/>
      <w:pPr>
        <w:ind w:left="1259" w:hanging="332"/>
      </w:pPr>
      <w:rPr>
        <w:rFonts w:hint="default"/>
        <w:lang w:val="en-US" w:eastAsia="en-US" w:bidi="ar-SA"/>
      </w:rPr>
    </w:lvl>
    <w:lvl w:ilvl="3" w:tplc="FFFFFFFF">
      <w:numFmt w:val="bullet"/>
      <w:lvlText w:val="•"/>
      <w:lvlJc w:val="left"/>
      <w:pPr>
        <w:ind w:left="1719" w:hanging="332"/>
      </w:pPr>
      <w:rPr>
        <w:rFonts w:hint="default"/>
        <w:lang w:val="en-US" w:eastAsia="en-US" w:bidi="ar-SA"/>
      </w:rPr>
    </w:lvl>
    <w:lvl w:ilvl="4" w:tplc="FFFFFFFF">
      <w:numFmt w:val="bullet"/>
      <w:lvlText w:val="•"/>
      <w:lvlJc w:val="left"/>
      <w:pPr>
        <w:ind w:left="2179" w:hanging="332"/>
      </w:pPr>
      <w:rPr>
        <w:rFonts w:hint="default"/>
        <w:lang w:val="en-US" w:eastAsia="en-US" w:bidi="ar-SA"/>
      </w:rPr>
    </w:lvl>
    <w:lvl w:ilvl="5" w:tplc="FFFFFFFF">
      <w:numFmt w:val="bullet"/>
      <w:lvlText w:val="•"/>
      <w:lvlJc w:val="left"/>
      <w:pPr>
        <w:ind w:left="2639" w:hanging="332"/>
      </w:pPr>
      <w:rPr>
        <w:rFonts w:hint="default"/>
        <w:lang w:val="en-US" w:eastAsia="en-US" w:bidi="ar-SA"/>
      </w:rPr>
    </w:lvl>
    <w:lvl w:ilvl="6" w:tplc="FFFFFFFF">
      <w:numFmt w:val="bullet"/>
      <w:lvlText w:val="•"/>
      <w:lvlJc w:val="left"/>
      <w:pPr>
        <w:ind w:left="3099" w:hanging="332"/>
      </w:pPr>
      <w:rPr>
        <w:rFonts w:hint="default"/>
        <w:lang w:val="en-US" w:eastAsia="en-US" w:bidi="ar-SA"/>
      </w:rPr>
    </w:lvl>
    <w:lvl w:ilvl="7" w:tplc="FFFFFFFF">
      <w:numFmt w:val="bullet"/>
      <w:lvlText w:val="•"/>
      <w:lvlJc w:val="left"/>
      <w:pPr>
        <w:ind w:left="3559" w:hanging="332"/>
      </w:pPr>
      <w:rPr>
        <w:rFonts w:hint="default"/>
        <w:lang w:val="en-US" w:eastAsia="en-US" w:bidi="ar-SA"/>
      </w:rPr>
    </w:lvl>
    <w:lvl w:ilvl="8" w:tplc="FFFFFFFF">
      <w:numFmt w:val="bullet"/>
      <w:lvlText w:val="•"/>
      <w:lvlJc w:val="left"/>
      <w:pPr>
        <w:ind w:left="4019" w:hanging="332"/>
      </w:pPr>
      <w:rPr>
        <w:rFonts w:hint="default"/>
        <w:lang w:val="en-US" w:eastAsia="en-US" w:bidi="ar-SA"/>
      </w:rPr>
    </w:lvl>
  </w:abstractNum>
  <w:abstractNum w:abstractNumId="1" w15:restartNumberingAfterBreak="0">
    <w:nsid w:val="07C84491"/>
    <w:multiLevelType w:val="multilevel"/>
    <w:tmpl w:val="5670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F643F"/>
    <w:multiLevelType w:val="hybridMultilevel"/>
    <w:tmpl w:val="1F6CD808"/>
    <w:lvl w:ilvl="0" w:tplc="FFFFFFFF">
      <w:start w:val="1"/>
      <w:numFmt w:val="upperLetter"/>
      <w:lvlText w:val="%1."/>
      <w:lvlJc w:val="left"/>
      <w:pPr>
        <w:ind w:left="309" w:hanging="294"/>
      </w:pPr>
      <w:rPr>
        <w:rFonts w:ascii="Times New Roman" w:eastAsia="Times New Roman" w:hAnsi="Times New Roman" w:cs="Times New Roman" w:hint="default"/>
        <w:b/>
        <w:bCs/>
        <w:i w:val="0"/>
        <w:iCs w:val="0"/>
        <w:spacing w:val="0"/>
        <w:w w:val="99"/>
        <w:sz w:val="20"/>
        <w:szCs w:val="20"/>
        <w:lang w:val="en-US" w:eastAsia="en-US" w:bidi="ar-SA"/>
      </w:rPr>
    </w:lvl>
    <w:lvl w:ilvl="1" w:tplc="FFFFFFFF">
      <w:numFmt w:val="bullet"/>
      <w:lvlText w:val="•"/>
      <w:lvlJc w:val="left"/>
      <w:pPr>
        <w:ind w:left="763" w:hanging="294"/>
      </w:pPr>
      <w:rPr>
        <w:rFonts w:hint="default"/>
        <w:lang w:val="en-US" w:eastAsia="en-US" w:bidi="ar-SA"/>
      </w:rPr>
    </w:lvl>
    <w:lvl w:ilvl="2" w:tplc="FFFFFFFF">
      <w:numFmt w:val="bullet"/>
      <w:lvlText w:val="•"/>
      <w:lvlJc w:val="left"/>
      <w:pPr>
        <w:ind w:left="1227" w:hanging="294"/>
      </w:pPr>
      <w:rPr>
        <w:rFonts w:hint="default"/>
        <w:lang w:val="en-US" w:eastAsia="en-US" w:bidi="ar-SA"/>
      </w:rPr>
    </w:lvl>
    <w:lvl w:ilvl="3" w:tplc="FFFFFFFF">
      <w:numFmt w:val="bullet"/>
      <w:lvlText w:val="•"/>
      <w:lvlJc w:val="left"/>
      <w:pPr>
        <w:ind w:left="1691" w:hanging="294"/>
      </w:pPr>
      <w:rPr>
        <w:rFonts w:hint="default"/>
        <w:lang w:val="en-US" w:eastAsia="en-US" w:bidi="ar-SA"/>
      </w:rPr>
    </w:lvl>
    <w:lvl w:ilvl="4" w:tplc="FFFFFFFF">
      <w:numFmt w:val="bullet"/>
      <w:lvlText w:val="•"/>
      <w:lvlJc w:val="left"/>
      <w:pPr>
        <w:ind w:left="2155" w:hanging="294"/>
      </w:pPr>
      <w:rPr>
        <w:rFonts w:hint="default"/>
        <w:lang w:val="en-US" w:eastAsia="en-US" w:bidi="ar-SA"/>
      </w:rPr>
    </w:lvl>
    <w:lvl w:ilvl="5" w:tplc="FFFFFFFF">
      <w:numFmt w:val="bullet"/>
      <w:lvlText w:val="•"/>
      <w:lvlJc w:val="left"/>
      <w:pPr>
        <w:ind w:left="2619" w:hanging="294"/>
      </w:pPr>
      <w:rPr>
        <w:rFonts w:hint="default"/>
        <w:lang w:val="en-US" w:eastAsia="en-US" w:bidi="ar-SA"/>
      </w:rPr>
    </w:lvl>
    <w:lvl w:ilvl="6" w:tplc="FFFFFFFF">
      <w:numFmt w:val="bullet"/>
      <w:lvlText w:val="•"/>
      <w:lvlJc w:val="left"/>
      <w:pPr>
        <w:ind w:left="3083" w:hanging="294"/>
      </w:pPr>
      <w:rPr>
        <w:rFonts w:hint="default"/>
        <w:lang w:val="en-US" w:eastAsia="en-US" w:bidi="ar-SA"/>
      </w:rPr>
    </w:lvl>
    <w:lvl w:ilvl="7" w:tplc="FFFFFFFF">
      <w:numFmt w:val="bullet"/>
      <w:lvlText w:val="•"/>
      <w:lvlJc w:val="left"/>
      <w:pPr>
        <w:ind w:left="3547" w:hanging="294"/>
      </w:pPr>
      <w:rPr>
        <w:rFonts w:hint="default"/>
        <w:lang w:val="en-US" w:eastAsia="en-US" w:bidi="ar-SA"/>
      </w:rPr>
    </w:lvl>
    <w:lvl w:ilvl="8" w:tplc="FFFFFFFF">
      <w:numFmt w:val="bullet"/>
      <w:lvlText w:val="•"/>
      <w:lvlJc w:val="left"/>
      <w:pPr>
        <w:ind w:left="4011" w:hanging="294"/>
      </w:pPr>
      <w:rPr>
        <w:rFonts w:hint="default"/>
        <w:lang w:val="en-US" w:eastAsia="en-US" w:bidi="ar-SA"/>
      </w:rPr>
    </w:lvl>
  </w:abstractNum>
  <w:abstractNum w:abstractNumId="3" w15:restartNumberingAfterBreak="0">
    <w:nsid w:val="27DF4D85"/>
    <w:multiLevelType w:val="hybridMultilevel"/>
    <w:tmpl w:val="4C48C2CC"/>
    <w:lvl w:ilvl="0" w:tplc="FFFFFFFF">
      <w:start w:val="1"/>
      <w:numFmt w:val="upperRoman"/>
      <w:lvlText w:val="%1."/>
      <w:lvlJc w:val="left"/>
      <w:pPr>
        <w:ind w:left="1717" w:hanging="227"/>
        <w:jc w:val="right"/>
      </w:pPr>
      <w:rPr>
        <w:rFonts w:ascii="Times New Roman" w:eastAsia="Times New Roman" w:hAnsi="Times New Roman" w:cs="Times New Roman" w:hint="default"/>
        <w:b/>
        <w:bCs/>
        <w:i w:val="0"/>
        <w:iCs w:val="0"/>
        <w:spacing w:val="0"/>
        <w:w w:val="99"/>
        <w:sz w:val="20"/>
        <w:szCs w:val="20"/>
        <w:lang w:val="en-US" w:eastAsia="en-US" w:bidi="ar-SA"/>
      </w:rPr>
    </w:lvl>
    <w:lvl w:ilvl="1" w:tplc="FFFFFFFF">
      <w:numFmt w:val="bullet"/>
      <w:lvlText w:val="•"/>
      <w:lvlJc w:val="left"/>
      <w:pPr>
        <w:ind w:left="2029" w:hanging="227"/>
      </w:pPr>
      <w:rPr>
        <w:rFonts w:hint="default"/>
        <w:lang w:val="en-US" w:eastAsia="en-US" w:bidi="ar-SA"/>
      </w:rPr>
    </w:lvl>
    <w:lvl w:ilvl="2" w:tplc="FFFFFFFF">
      <w:numFmt w:val="bullet"/>
      <w:lvlText w:val="•"/>
      <w:lvlJc w:val="left"/>
      <w:pPr>
        <w:ind w:left="2338" w:hanging="227"/>
      </w:pPr>
      <w:rPr>
        <w:rFonts w:hint="default"/>
        <w:lang w:val="en-US" w:eastAsia="en-US" w:bidi="ar-SA"/>
      </w:rPr>
    </w:lvl>
    <w:lvl w:ilvl="3" w:tplc="FFFFFFFF">
      <w:numFmt w:val="bullet"/>
      <w:lvlText w:val="•"/>
      <w:lvlJc w:val="left"/>
      <w:pPr>
        <w:ind w:left="2648" w:hanging="227"/>
      </w:pPr>
      <w:rPr>
        <w:rFonts w:hint="default"/>
        <w:lang w:val="en-US" w:eastAsia="en-US" w:bidi="ar-SA"/>
      </w:rPr>
    </w:lvl>
    <w:lvl w:ilvl="4" w:tplc="FFFFFFFF">
      <w:numFmt w:val="bullet"/>
      <w:lvlText w:val="•"/>
      <w:lvlJc w:val="left"/>
      <w:pPr>
        <w:ind w:left="2957" w:hanging="227"/>
      </w:pPr>
      <w:rPr>
        <w:rFonts w:hint="default"/>
        <w:lang w:val="en-US" w:eastAsia="en-US" w:bidi="ar-SA"/>
      </w:rPr>
    </w:lvl>
    <w:lvl w:ilvl="5" w:tplc="FFFFFFFF">
      <w:numFmt w:val="bullet"/>
      <w:lvlText w:val="•"/>
      <w:lvlJc w:val="left"/>
      <w:pPr>
        <w:ind w:left="3267" w:hanging="227"/>
      </w:pPr>
      <w:rPr>
        <w:rFonts w:hint="default"/>
        <w:lang w:val="en-US" w:eastAsia="en-US" w:bidi="ar-SA"/>
      </w:rPr>
    </w:lvl>
    <w:lvl w:ilvl="6" w:tplc="FFFFFFFF">
      <w:numFmt w:val="bullet"/>
      <w:lvlText w:val="•"/>
      <w:lvlJc w:val="left"/>
      <w:pPr>
        <w:ind w:left="3576" w:hanging="227"/>
      </w:pPr>
      <w:rPr>
        <w:rFonts w:hint="default"/>
        <w:lang w:val="en-US" w:eastAsia="en-US" w:bidi="ar-SA"/>
      </w:rPr>
    </w:lvl>
    <w:lvl w:ilvl="7" w:tplc="FFFFFFFF">
      <w:numFmt w:val="bullet"/>
      <w:lvlText w:val="•"/>
      <w:lvlJc w:val="left"/>
      <w:pPr>
        <w:ind w:left="3885" w:hanging="227"/>
      </w:pPr>
      <w:rPr>
        <w:rFonts w:hint="default"/>
        <w:lang w:val="en-US" w:eastAsia="en-US" w:bidi="ar-SA"/>
      </w:rPr>
    </w:lvl>
    <w:lvl w:ilvl="8" w:tplc="FFFFFFFF">
      <w:numFmt w:val="bullet"/>
      <w:lvlText w:val="•"/>
      <w:lvlJc w:val="left"/>
      <w:pPr>
        <w:ind w:left="4195" w:hanging="227"/>
      </w:pPr>
      <w:rPr>
        <w:rFonts w:hint="default"/>
        <w:lang w:val="en-US" w:eastAsia="en-US" w:bidi="ar-SA"/>
      </w:rPr>
    </w:lvl>
  </w:abstractNum>
  <w:abstractNum w:abstractNumId="4" w15:restartNumberingAfterBreak="0">
    <w:nsid w:val="28626CE4"/>
    <w:multiLevelType w:val="hybridMultilevel"/>
    <w:tmpl w:val="6296B1B2"/>
    <w:lvl w:ilvl="0" w:tplc="FFFFFFFF">
      <w:numFmt w:val="bullet"/>
      <w:lvlText w:val="•"/>
      <w:lvlJc w:val="left"/>
      <w:pPr>
        <w:ind w:left="275" w:hanging="170"/>
      </w:pPr>
      <w:rPr>
        <w:rFonts w:ascii="Arial MT" w:eastAsia="Arial MT" w:hAnsi="Arial MT" w:cs="Arial MT" w:hint="default"/>
        <w:b w:val="0"/>
        <w:bCs w:val="0"/>
        <w:i w:val="0"/>
        <w:iCs w:val="0"/>
        <w:spacing w:val="0"/>
        <w:w w:val="99"/>
        <w:sz w:val="20"/>
        <w:szCs w:val="20"/>
        <w:lang w:val="en-US" w:eastAsia="en-US" w:bidi="ar-SA"/>
      </w:rPr>
    </w:lvl>
    <w:lvl w:ilvl="1" w:tplc="FFFFFFFF">
      <w:numFmt w:val="bullet"/>
      <w:lvlText w:val="•"/>
      <w:lvlJc w:val="left"/>
      <w:pPr>
        <w:ind w:left="745" w:hanging="170"/>
      </w:pPr>
      <w:rPr>
        <w:rFonts w:hint="default"/>
        <w:lang w:val="en-US" w:eastAsia="en-US" w:bidi="ar-SA"/>
      </w:rPr>
    </w:lvl>
    <w:lvl w:ilvl="2" w:tplc="FFFFFFFF">
      <w:numFmt w:val="bullet"/>
      <w:lvlText w:val="•"/>
      <w:lvlJc w:val="left"/>
      <w:pPr>
        <w:ind w:left="1211" w:hanging="170"/>
      </w:pPr>
      <w:rPr>
        <w:rFonts w:hint="default"/>
        <w:lang w:val="en-US" w:eastAsia="en-US" w:bidi="ar-SA"/>
      </w:rPr>
    </w:lvl>
    <w:lvl w:ilvl="3" w:tplc="FFFFFFFF">
      <w:numFmt w:val="bullet"/>
      <w:lvlText w:val="•"/>
      <w:lvlJc w:val="left"/>
      <w:pPr>
        <w:ind w:left="1677" w:hanging="170"/>
      </w:pPr>
      <w:rPr>
        <w:rFonts w:hint="default"/>
        <w:lang w:val="en-US" w:eastAsia="en-US" w:bidi="ar-SA"/>
      </w:rPr>
    </w:lvl>
    <w:lvl w:ilvl="4" w:tplc="FFFFFFFF">
      <w:numFmt w:val="bullet"/>
      <w:lvlText w:val="•"/>
      <w:lvlJc w:val="left"/>
      <w:pPr>
        <w:ind w:left="2143" w:hanging="170"/>
      </w:pPr>
      <w:rPr>
        <w:rFonts w:hint="default"/>
        <w:lang w:val="en-US" w:eastAsia="en-US" w:bidi="ar-SA"/>
      </w:rPr>
    </w:lvl>
    <w:lvl w:ilvl="5" w:tplc="FFFFFFFF">
      <w:numFmt w:val="bullet"/>
      <w:lvlText w:val="•"/>
      <w:lvlJc w:val="left"/>
      <w:pPr>
        <w:ind w:left="2609" w:hanging="170"/>
      </w:pPr>
      <w:rPr>
        <w:rFonts w:hint="default"/>
        <w:lang w:val="en-US" w:eastAsia="en-US" w:bidi="ar-SA"/>
      </w:rPr>
    </w:lvl>
    <w:lvl w:ilvl="6" w:tplc="FFFFFFFF">
      <w:numFmt w:val="bullet"/>
      <w:lvlText w:val="•"/>
      <w:lvlJc w:val="left"/>
      <w:pPr>
        <w:ind w:left="3075" w:hanging="170"/>
      </w:pPr>
      <w:rPr>
        <w:rFonts w:hint="default"/>
        <w:lang w:val="en-US" w:eastAsia="en-US" w:bidi="ar-SA"/>
      </w:rPr>
    </w:lvl>
    <w:lvl w:ilvl="7" w:tplc="FFFFFFFF">
      <w:numFmt w:val="bullet"/>
      <w:lvlText w:val="•"/>
      <w:lvlJc w:val="left"/>
      <w:pPr>
        <w:ind w:left="3541" w:hanging="170"/>
      </w:pPr>
      <w:rPr>
        <w:rFonts w:hint="default"/>
        <w:lang w:val="en-US" w:eastAsia="en-US" w:bidi="ar-SA"/>
      </w:rPr>
    </w:lvl>
    <w:lvl w:ilvl="8" w:tplc="FFFFFFFF">
      <w:numFmt w:val="bullet"/>
      <w:lvlText w:val="•"/>
      <w:lvlJc w:val="left"/>
      <w:pPr>
        <w:ind w:left="4007" w:hanging="170"/>
      </w:pPr>
      <w:rPr>
        <w:rFonts w:hint="default"/>
        <w:lang w:val="en-US" w:eastAsia="en-US" w:bidi="ar-SA"/>
      </w:rPr>
    </w:lvl>
  </w:abstractNum>
  <w:abstractNum w:abstractNumId="5" w15:restartNumberingAfterBreak="0">
    <w:nsid w:val="2ACC12D6"/>
    <w:multiLevelType w:val="hybridMultilevel"/>
    <w:tmpl w:val="2D64DA5C"/>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E88623D"/>
    <w:multiLevelType w:val="hybridMultilevel"/>
    <w:tmpl w:val="0966ECEE"/>
    <w:lvl w:ilvl="0" w:tplc="FFFFFFFF">
      <w:start w:val="1"/>
      <w:numFmt w:val="upperLetter"/>
      <w:lvlText w:val="%1."/>
      <w:lvlJc w:val="left"/>
      <w:pPr>
        <w:ind w:left="309" w:hanging="294"/>
      </w:pPr>
      <w:rPr>
        <w:rFonts w:ascii="Times New Roman" w:eastAsia="Times New Roman" w:hAnsi="Times New Roman" w:cs="Times New Roman" w:hint="default"/>
        <w:b/>
        <w:bCs/>
        <w:i w:val="0"/>
        <w:iCs w:val="0"/>
        <w:spacing w:val="0"/>
        <w:w w:val="99"/>
        <w:sz w:val="20"/>
        <w:szCs w:val="20"/>
        <w:lang w:val="en-US" w:eastAsia="en-US" w:bidi="ar-SA"/>
      </w:rPr>
    </w:lvl>
    <w:lvl w:ilvl="1" w:tplc="FFFFFFFF">
      <w:numFmt w:val="bullet"/>
      <w:lvlText w:val="•"/>
      <w:lvlJc w:val="left"/>
      <w:pPr>
        <w:ind w:left="275" w:hanging="163"/>
      </w:pPr>
      <w:rPr>
        <w:rFonts w:ascii="Arial MT" w:eastAsia="Arial MT" w:hAnsi="Arial MT" w:cs="Arial MT" w:hint="default"/>
        <w:b w:val="0"/>
        <w:bCs w:val="0"/>
        <w:i w:val="0"/>
        <w:iCs w:val="0"/>
        <w:spacing w:val="0"/>
        <w:w w:val="99"/>
        <w:sz w:val="20"/>
        <w:szCs w:val="20"/>
        <w:lang w:val="en-US" w:eastAsia="en-US" w:bidi="ar-SA"/>
      </w:rPr>
    </w:lvl>
    <w:lvl w:ilvl="2" w:tplc="FFFFFFFF">
      <w:numFmt w:val="bullet"/>
      <w:lvlText w:val="•"/>
      <w:lvlJc w:val="left"/>
      <w:pPr>
        <w:ind w:left="801" w:hanging="163"/>
      </w:pPr>
      <w:rPr>
        <w:rFonts w:hint="default"/>
        <w:lang w:val="en-US" w:eastAsia="en-US" w:bidi="ar-SA"/>
      </w:rPr>
    </w:lvl>
    <w:lvl w:ilvl="3" w:tplc="FFFFFFFF">
      <w:numFmt w:val="bullet"/>
      <w:lvlText w:val="•"/>
      <w:lvlJc w:val="left"/>
      <w:pPr>
        <w:ind w:left="1303" w:hanging="163"/>
      </w:pPr>
      <w:rPr>
        <w:rFonts w:hint="default"/>
        <w:lang w:val="en-US" w:eastAsia="en-US" w:bidi="ar-SA"/>
      </w:rPr>
    </w:lvl>
    <w:lvl w:ilvl="4" w:tplc="FFFFFFFF">
      <w:numFmt w:val="bullet"/>
      <w:lvlText w:val="•"/>
      <w:lvlJc w:val="left"/>
      <w:pPr>
        <w:ind w:left="1804" w:hanging="163"/>
      </w:pPr>
      <w:rPr>
        <w:rFonts w:hint="default"/>
        <w:lang w:val="en-US" w:eastAsia="en-US" w:bidi="ar-SA"/>
      </w:rPr>
    </w:lvl>
    <w:lvl w:ilvl="5" w:tplc="FFFFFFFF">
      <w:numFmt w:val="bullet"/>
      <w:lvlText w:val="•"/>
      <w:lvlJc w:val="left"/>
      <w:pPr>
        <w:ind w:left="2306" w:hanging="163"/>
      </w:pPr>
      <w:rPr>
        <w:rFonts w:hint="default"/>
        <w:lang w:val="en-US" w:eastAsia="en-US" w:bidi="ar-SA"/>
      </w:rPr>
    </w:lvl>
    <w:lvl w:ilvl="6" w:tplc="FFFFFFFF">
      <w:numFmt w:val="bullet"/>
      <w:lvlText w:val="•"/>
      <w:lvlJc w:val="left"/>
      <w:pPr>
        <w:ind w:left="2808" w:hanging="163"/>
      </w:pPr>
      <w:rPr>
        <w:rFonts w:hint="default"/>
        <w:lang w:val="en-US" w:eastAsia="en-US" w:bidi="ar-SA"/>
      </w:rPr>
    </w:lvl>
    <w:lvl w:ilvl="7" w:tplc="FFFFFFFF">
      <w:numFmt w:val="bullet"/>
      <w:lvlText w:val="•"/>
      <w:lvlJc w:val="left"/>
      <w:pPr>
        <w:ind w:left="3309" w:hanging="163"/>
      </w:pPr>
      <w:rPr>
        <w:rFonts w:hint="default"/>
        <w:lang w:val="en-US" w:eastAsia="en-US" w:bidi="ar-SA"/>
      </w:rPr>
    </w:lvl>
    <w:lvl w:ilvl="8" w:tplc="FFFFFFFF">
      <w:numFmt w:val="bullet"/>
      <w:lvlText w:val="•"/>
      <w:lvlJc w:val="left"/>
      <w:pPr>
        <w:ind w:left="3811" w:hanging="163"/>
      </w:pPr>
      <w:rPr>
        <w:rFonts w:hint="default"/>
        <w:lang w:val="en-US" w:eastAsia="en-US" w:bidi="ar-SA"/>
      </w:rPr>
    </w:lvl>
  </w:abstractNum>
  <w:abstractNum w:abstractNumId="7" w15:restartNumberingAfterBreak="0">
    <w:nsid w:val="50C66FE5"/>
    <w:multiLevelType w:val="hybridMultilevel"/>
    <w:tmpl w:val="6E08880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6106571"/>
    <w:multiLevelType w:val="multilevel"/>
    <w:tmpl w:val="FD2072BC"/>
    <w:lvl w:ilvl="0">
      <w:start w:val="3"/>
      <w:numFmt w:val="decimal"/>
      <w:lvlText w:val="%1"/>
      <w:lvlJc w:val="left"/>
      <w:pPr>
        <w:ind w:left="360" w:hanging="360"/>
      </w:pPr>
      <w:rPr>
        <w:rFonts w:hint="default"/>
      </w:rPr>
    </w:lvl>
    <w:lvl w:ilvl="1">
      <w:start w:val="9"/>
      <w:numFmt w:val="decimal"/>
      <w:lvlText w:val="%1.%2"/>
      <w:lvlJc w:val="left"/>
      <w:pPr>
        <w:ind w:left="375" w:hanging="360"/>
      </w:pPr>
      <w:rPr>
        <w:rFonts w:hint="default"/>
      </w:rPr>
    </w:lvl>
    <w:lvl w:ilvl="2">
      <w:start w:val="1"/>
      <w:numFmt w:val="decimal"/>
      <w:lvlText w:val="%1.%2.%3"/>
      <w:lvlJc w:val="left"/>
      <w:pPr>
        <w:ind w:left="750" w:hanging="720"/>
      </w:pPr>
      <w:rPr>
        <w:rFonts w:hint="default"/>
      </w:rPr>
    </w:lvl>
    <w:lvl w:ilvl="3">
      <w:start w:val="1"/>
      <w:numFmt w:val="decimal"/>
      <w:lvlText w:val="%1.%2.%3.%4"/>
      <w:lvlJc w:val="left"/>
      <w:pPr>
        <w:ind w:left="765" w:hanging="720"/>
      </w:pPr>
      <w:rPr>
        <w:rFonts w:hint="default"/>
      </w:rPr>
    </w:lvl>
    <w:lvl w:ilvl="4">
      <w:start w:val="1"/>
      <w:numFmt w:val="decimal"/>
      <w:lvlText w:val="%1.%2.%3.%4.%5"/>
      <w:lvlJc w:val="left"/>
      <w:pPr>
        <w:ind w:left="780" w:hanging="720"/>
      </w:pPr>
      <w:rPr>
        <w:rFonts w:hint="default"/>
      </w:rPr>
    </w:lvl>
    <w:lvl w:ilvl="5">
      <w:start w:val="1"/>
      <w:numFmt w:val="decimal"/>
      <w:lvlText w:val="%1.%2.%3.%4.%5.%6"/>
      <w:lvlJc w:val="left"/>
      <w:pPr>
        <w:ind w:left="1155" w:hanging="1080"/>
      </w:pPr>
      <w:rPr>
        <w:rFonts w:hint="default"/>
      </w:rPr>
    </w:lvl>
    <w:lvl w:ilvl="6">
      <w:start w:val="1"/>
      <w:numFmt w:val="decimal"/>
      <w:lvlText w:val="%1.%2.%3.%4.%5.%6.%7"/>
      <w:lvlJc w:val="left"/>
      <w:pPr>
        <w:ind w:left="1170" w:hanging="1080"/>
      </w:pPr>
      <w:rPr>
        <w:rFonts w:hint="default"/>
      </w:rPr>
    </w:lvl>
    <w:lvl w:ilvl="7">
      <w:start w:val="1"/>
      <w:numFmt w:val="decimal"/>
      <w:lvlText w:val="%1.%2.%3.%4.%5.%6.%7.%8"/>
      <w:lvlJc w:val="left"/>
      <w:pPr>
        <w:ind w:left="1545" w:hanging="1440"/>
      </w:pPr>
      <w:rPr>
        <w:rFonts w:hint="default"/>
      </w:rPr>
    </w:lvl>
    <w:lvl w:ilvl="8">
      <w:start w:val="1"/>
      <w:numFmt w:val="decimal"/>
      <w:lvlText w:val="%1.%2.%3.%4.%5.%6.%7.%8.%9"/>
      <w:lvlJc w:val="left"/>
      <w:pPr>
        <w:ind w:left="1560" w:hanging="1440"/>
      </w:pPr>
      <w:rPr>
        <w:rFonts w:hint="default"/>
      </w:rPr>
    </w:lvl>
  </w:abstractNum>
  <w:abstractNum w:abstractNumId="9" w15:restartNumberingAfterBreak="0">
    <w:nsid w:val="57A80122"/>
    <w:multiLevelType w:val="hybridMultilevel"/>
    <w:tmpl w:val="36C46FAA"/>
    <w:lvl w:ilvl="0" w:tplc="FFFFFFFF">
      <w:start w:val="1"/>
      <w:numFmt w:val="upperLetter"/>
      <w:lvlText w:val="%1."/>
      <w:lvlJc w:val="left"/>
      <w:pPr>
        <w:ind w:left="309" w:hanging="294"/>
      </w:pPr>
      <w:rPr>
        <w:rFonts w:ascii="Times New Roman" w:eastAsia="Times New Roman" w:hAnsi="Times New Roman" w:cs="Times New Roman" w:hint="default"/>
        <w:b/>
        <w:bCs/>
        <w:i w:val="0"/>
        <w:iCs w:val="0"/>
        <w:spacing w:val="0"/>
        <w:w w:val="99"/>
        <w:sz w:val="20"/>
        <w:szCs w:val="20"/>
        <w:lang w:val="en-US" w:eastAsia="en-US" w:bidi="ar-SA"/>
      </w:rPr>
    </w:lvl>
    <w:lvl w:ilvl="1" w:tplc="FFFFFFFF">
      <w:numFmt w:val="bullet"/>
      <w:lvlText w:val="•"/>
      <w:lvlJc w:val="left"/>
      <w:pPr>
        <w:ind w:left="751" w:hanging="294"/>
      </w:pPr>
      <w:rPr>
        <w:rFonts w:hint="default"/>
        <w:lang w:val="en-US" w:eastAsia="en-US" w:bidi="ar-SA"/>
      </w:rPr>
    </w:lvl>
    <w:lvl w:ilvl="2" w:tplc="FFFFFFFF">
      <w:numFmt w:val="bullet"/>
      <w:lvlText w:val="•"/>
      <w:lvlJc w:val="left"/>
      <w:pPr>
        <w:ind w:left="1202" w:hanging="294"/>
      </w:pPr>
      <w:rPr>
        <w:rFonts w:hint="default"/>
        <w:lang w:val="en-US" w:eastAsia="en-US" w:bidi="ar-SA"/>
      </w:rPr>
    </w:lvl>
    <w:lvl w:ilvl="3" w:tplc="FFFFFFFF">
      <w:numFmt w:val="bullet"/>
      <w:lvlText w:val="•"/>
      <w:lvlJc w:val="left"/>
      <w:pPr>
        <w:ind w:left="1654" w:hanging="294"/>
      </w:pPr>
      <w:rPr>
        <w:rFonts w:hint="default"/>
        <w:lang w:val="en-US" w:eastAsia="en-US" w:bidi="ar-SA"/>
      </w:rPr>
    </w:lvl>
    <w:lvl w:ilvl="4" w:tplc="FFFFFFFF">
      <w:numFmt w:val="bullet"/>
      <w:lvlText w:val="•"/>
      <w:lvlJc w:val="left"/>
      <w:pPr>
        <w:ind w:left="2105" w:hanging="294"/>
      </w:pPr>
      <w:rPr>
        <w:rFonts w:hint="default"/>
        <w:lang w:val="en-US" w:eastAsia="en-US" w:bidi="ar-SA"/>
      </w:rPr>
    </w:lvl>
    <w:lvl w:ilvl="5" w:tplc="FFFFFFFF">
      <w:numFmt w:val="bullet"/>
      <w:lvlText w:val="•"/>
      <w:lvlJc w:val="left"/>
      <w:pPr>
        <w:ind w:left="2557" w:hanging="294"/>
      </w:pPr>
      <w:rPr>
        <w:rFonts w:hint="default"/>
        <w:lang w:val="en-US" w:eastAsia="en-US" w:bidi="ar-SA"/>
      </w:rPr>
    </w:lvl>
    <w:lvl w:ilvl="6" w:tplc="FFFFFFFF">
      <w:numFmt w:val="bullet"/>
      <w:lvlText w:val="•"/>
      <w:lvlJc w:val="left"/>
      <w:pPr>
        <w:ind w:left="3008" w:hanging="294"/>
      </w:pPr>
      <w:rPr>
        <w:rFonts w:hint="default"/>
        <w:lang w:val="en-US" w:eastAsia="en-US" w:bidi="ar-SA"/>
      </w:rPr>
    </w:lvl>
    <w:lvl w:ilvl="7" w:tplc="FFFFFFFF">
      <w:numFmt w:val="bullet"/>
      <w:lvlText w:val="•"/>
      <w:lvlJc w:val="left"/>
      <w:pPr>
        <w:ind w:left="3459" w:hanging="294"/>
      </w:pPr>
      <w:rPr>
        <w:rFonts w:hint="default"/>
        <w:lang w:val="en-US" w:eastAsia="en-US" w:bidi="ar-SA"/>
      </w:rPr>
    </w:lvl>
    <w:lvl w:ilvl="8" w:tplc="FFFFFFFF">
      <w:numFmt w:val="bullet"/>
      <w:lvlText w:val="•"/>
      <w:lvlJc w:val="left"/>
      <w:pPr>
        <w:ind w:left="3911" w:hanging="294"/>
      </w:pPr>
      <w:rPr>
        <w:rFonts w:hint="default"/>
        <w:lang w:val="en-US" w:eastAsia="en-US" w:bidi="ar-SA"/>
      </w:rPr>
    </w:lvl>
  </w:abstractNum>
  <w:abstractNum w:abstractNumId="10" w15:restartNumberingAfterBreak="0">
    <w:nsid w:val="72E2235D"/>
    <w:multiLevelType w:val="multilevel"/>
    <w:tmpl w:val="30126C02"/>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1E1A39"/>
    <w:multiLevelType w:val="hybridMultilevel"/>
    <w:tmpl w:val="5AFC1202"/>
    <w:lvl w:ilvl="0" w:tplc="FFFFFFFF">
      <w:start w:val="1"/>
      <w:numFmt w:val="upperLetter"/>
      <w:lvlText w:val="%1."/>
      <w:lvlJc w:val="left"/>
      <w:pPr>
        <w:ind w:left="309" w:hanging="294"/>
      </w:pPr>
      <w:rPr>
        <w:rFonts w:ascii="Times New Roman" w:eastAsia="Times New Roman" w:hAnsi="Times New Roman" w:cs="Times New Roman" w:hint="default"/>
        <w:b/>
        <w:bCs/>
        <w:i w:val="0"/>
        <w:iCs w:val="0"/>
        <w:spacing w:val="0"/>
        <w:w w:val="99"/>
        <w:sz w:val="20"/>
        <w:szCs w:val="20"/>
        <w:lang w:val="en-US" w:eastAsia="en-US" w:bidi="ar-SA"/>
      </w:rPr>
    </w:lvl>
    <w:lvl w:ilvl="1" w:tplc="FFFFFFFF">
      <w:numFmt w:val="bullet"/>
      <w:lvlText w:val="•"/>
      <w:lvlJc w:val="left"/>
      <w:pPr>
        <w:ind w:left="763" w:hanging="294"/>
      </w:pPr>
      <w:rPr>
        <w:rFonts w:hint="default"/>
        <w:lang w:val="en-US" w:eastAsia="en-US" w:bidi="ar-SA"/>
      </w:rPr>
    </w:lvl>
    <w:lvl w:ilvl="2" w:tplc="FFFFFFFF">
      <w:numFmt w:val="bullet"/>
      <w:lvlText w:val="•"/>
      <w:lvlJc w:val="left"/>
      <w:pPr>
        <w:ind w:left="1227" w:hanging="294"/>
      </w:pPr>
      <w:rPr>
        <w:rFonts w:hint="default"/>
        <w:lang w:val="en-US" w:eastAsia="en-US" w:bidi="ar-SA"/>
      </w:rPr>
    </w:lvl>
    <w:lvl w:ilvl="3" w:tplc="FFFFFFFF">
      <w:numFmt w:val="bullet"/>
      <w:lvlText w:val="•"/>
      <w:lvlJc w:val="left"/>
      <w:pPr>
        <w:ind w:left="1691" w:hanging="294"/>
      </w:pPr>
      <w:rPr>
        <w:rFonts w:hint="default"/>
        <w:lang w:val="en-US" w:eastAsia="en-US" w:bidi="ar-SA"/>
      </w:rPr>
    </w:lvl>
    <w:lvl w:ilvl="4" w:tplc="FFFFFFFF">
      <w:numFmt w:val="bullet"/>
      <w:lvlText w:val="•"/>
      <w:lvlJc w:val="left"/>
      <w:pPr>
        <w:ind w:left="2155" w:hanging="294"/>
      </w:pPr>
      <w:rPr>
        <w:rFonts w:hint="default"/>
        <w:lang w:val="en-US" w:eastAsia="en-US" w:bidi="ar-SA"/>
      </w:rPr>
    </w:lvl>
    <w:lvl w:ilvl="5" w:tplc="FFFFFFFF">
      <w:numFmt w:val="bullet"/>
      <w:lvlText w:val="•"/>
      <w:lvlJc w:val="left"/>
      <w:pPr>
        <w:ind w:left="2619" w:hanging="294"/>
      </w:pPr>
      <w:rPr>
        <w:rFonts w:hint="default"/>
        <w:lang w:val="en-US" w:eastAsia="en-US" w:bidi="ar-SA"/>
      </w:rPr>
    </w:lvl>
    <w:lvl w:ilvl="6" w:tplc="FFFFFFFF">
      <w:numFmt w:val="bullet"/>
      <w:lvlText w:val="•"/>
      <w:lvlJc w:val="left"/>
      <w:pPr>
        <w:ind w:left="3083" w:hanging="294"/>
      </w:pPr>
      <w:rPr>
        <w:rFonts w:hint="default"/>
        <w:lang w:val="en-US" w:eastAsia="en-US" w:bidi="ar-SA"/>
      </w:rPr>
    </w:lvl>
    <w:lvl w:ilvl="7" w:tplc="FFFFFFFF">
      <w:numFmt w:val="bullet"/>
      <w:lvlText w:val="•"/>
      <w:lvlJc w:val="left"/>
      <w:pPr>
        <w:ind w:left="3547" w:hanging="294"/>
      </w:pPr>
      <w:rPr>
        <w:rFonts w:hint="default"/>
        <w:lang w:val="en-US" w:eastAsia="en-US" w:bidi="ar-SA"/>
      </w:rPr>
    </w:lvl>
    <w:lvl w:ilvl="8" w:tplc="FFFFFFFF">
      <w:numFmt w:val="bullet"/>
      <w:lvlText w:val="•"/>
      <w:lvlJc w:val="left"/>
      <w:pPr>
        <w:ind w:left="4011" w:hanging="294"/>
      </w:pPr>
      <w:rPr>
        <w:rFonts w:hint="default"/>
        <w:lang w:val="en-US" w:eastAsia="en-US" w:bidi="ar-SA"/>
      </w:rPr>
    </w:lvl>
  </w:abstractNum>
  <w:abstractNum w:abstractNumId="12" w15:restartNumberingAfterBreak="0">
    <w:nsid w:val="7BBC2883"/>
    <w:multiLevelType w:val="multilevel"/>
    <w:tmpl w:val="CD745BE2"/>
    <w:lvl w:ilvl="0">
      <w:start w:val="3"/>
      <w:numFmt w:val="decimal"/>
      <w:lvlText w:val="%1"/>
      <w:lvlJc w:val="left"/>
      <w:pPr>
        <w:ind w:left="360" w:hanging="360"/>
      </w:pPr>
      <w:rPr>
        <w:rFonts w:hint="default"/>
      </w:rPr>
    </w:lvl>
    <w:lvl w:ilvl="1">
      <w:start w:val="4"/>
      <w:numFmt w:val="decimal"/>
      <w:lvlText w:val="%1.%2"/>
      <w:lvlJc w:val="left"/>
      <w:pPr>
        <w:ind w:left="375" w:hanging="360"/>
      </w:pPr>
      <w:rPr>
        <w:rFonts w:hint="default"/>
      </w:rPr>
    </w:lvl>
    <w:lvl w:ilvl="2">
      <w:start w:val="1"/>
      <w:numFmt w:val="decimal"/>
      <w:lvlText w:val="%1.%2.%3"/>
      <w:lvlJc w:val="left"/>
      <w:pPr>
        <w:ind w:left="750" w:hanging="720"/>
      </w:pPr>
      <w:rPr>
        <w:rFonts w:hint="default"/>
      </w:rPr>
    </w:lvl>
    <w:lvl w:ilvl="3">
      <w:start w:val="1"/>
      <w:numFmt w:val="decimal"/>
      <w:lvlText w:val="%1.%2.%3.%4"/>
      <w:lvlJc w:val="left"/>
      <w:pPr>
        <w:ind w:left="765" w:hanging="720"/>
      </w:pPr>
      <w:rPr>
        <w:rFonts w:hint="default"/>
      </w:rPr>
    </w:lvl>
    <w:lvl w:ilvl="4">
      <w:start w:val="1"/>
      <w:numFmt w:val="decimal"/>
      <w:lvlText w:val="%1.%2.%3.%4.%5"/>
      <w:lvlJc w:val="left"/>
      <w:pPr>
        <w:ind w:left="780" w:hanging="720"/>
      </w:pPr>
      <w:rPr>
        <w:rFonts w:hint="default"/>
      </w:rPr>
    </w:lvl>
    <w:lvl w:ilvl="5">
      <w:start w:val="1"/>
      <w:numFmt w:val="decimal"/>
      <w:lvlText w:val="%1.%2.%3.%4.%5.%6"/>
      <w:lvlJc w:val="left"/>
      <w:pPr>
        <w:ind w:left="1155" w:hanging="1080"/>
      </w:pPr>
      <w:rPr>
        <w:rFonts w:hint="default"/>
      </w:rPr>
    </w:lvl>
    <w:lvl w:ilvl="6">
      <w:start w:val="1"/>
      <w:numFmt w:val="decimal"/>
      <w:lvlText w:val="%1.%2.%3.%4.%5.%6.%7"/>
      <w:lvlJc w:val="left"/>
      <w:pPr>
        <w:ind w:left="1170" w:hanging="1080"/>
      </w:pPr>
      <w:rPr>
        <w:rFonts w:hint="default"/>
      </w:rPr>
    </w:lvl>
    <w:lvl w:ilvl="7">
      <w:start w:val="1"/>
      <w:numFmt w:val="decimal"/>
      <w:lvlText w:val="%1.%2.%3.%4.%5.%6.%7.%8"/>
      <w:lvlJc w:val="left"/>
      <w:pPr>
        <w:ind w:left="1545" w:hanging="1440"/>
      </w:pPr>
      <w:rPr>
        <w:rFonts w:hint="default"/>
      </w:rPr>
    </w:lvl>
    <w:lvl w:ilvl="8">
      <w:start w:val="1"/>
      <w:numFmt w:val="decimal"/>
      <w:lvlText w:val="%1.%2.%3.%4.%5.%6.%7.%8.%9"/>
      <w:lvlJc w:val="left"/>
      <w:pPr>
        <w:ind w:left="1560" w:hanging="1440"/>
      </w:pPr>
      <w:rPr>
        <w:rFonts w:hint="default"/>
      </w:rPr>
    </w:lvl>
  </w:abstractNum>
  <w:abstractNum w:abstractNumId="13" w15:restartNumberingAfterBreak="0">
    <w:nsid w:val="7FE95738"/>
    <w:multiLevelType w:val="multilevel"/>
    <w:tmpl w:val="801883B8"/>
    <w:lvl w:ilvl="0">
      <w:start w:val="3"/>
      <w:numFmt w:val="decimal"/>
      <w:lvlText w:val="%1"/>
      <w:lvlJc w:val="left"/>
      <w:pPr>
        <w:ind w:left="360" w:hanging="360"/>
      </w:pPr>
      <w:rPr>
        <w:rFonts w:hint="default"/>
      </w:rPr>
    </w:lvl>
    <w:lvl w:ilvl="1">
      <w:start w:val="7"/>
      <w:numFmt w:val="decimal"/>
      <w:lvlText w:val="%1.%2"/>
      <w:lvlJc w:val="left"/>
      <w:pPr>
        <w:ind w:left="375" w:hanging="360"/>
      </w:pPr>
      <w:rPr>
        <w:rFonts w:hint="default"/>
      </w:rPr>
    </w:lvl>
    <w:lvl w:ilvl="2">
      <w:start w:val="1"/>
      <w:numFmt w:val="decimal"/>
      <w:lvlText w:val="%1.%2.%3"/>
      <w:lvlJc w:val="left"/>
      <w:pPr>
        <w:ind w:left="750" w:hanging="720"/>
      </w:pPr>
      <w:rPr>
        <w:rFonts w:hint="default"/>
      </w:rPr>
    </w:lvl>
    <w:lvl w:ilvl="3">
      <w:start w:val="1"/>
      <w:numFmt w:val="decimal"/>
      <w:lvlText w:val="%1.%2.%3.%4"/>
      <w:lvlJc w:val="left"/>
      <w:pPr>
        <w:ind w:left="765" w:hanging="720"/>
      </w:pPr>
      <w:rPr>
        <w:rFonts w:hint="default"/>
      </w:rPr>
    </w:lvl>
    <w:lvl w:ilvl="4">
      <w:start w:val="1"/>
      <w:numFmt w:val="decimal"/>
      <w:lvlText w:val="%1.%2.%3.%4.%5"/>
      <w:lvlJc w:val="left"/>
      <w:pPr>
        <w:ind w:left="780" w:hanging="720"/>
      </w:pPr>
      <w:rPr>
        <w:rFonts w:hint="default"/>
      </w:rPr>
    </w:lvl>
    <w:lvl w:ilvl="5">
      <w:start w:val="1"/>
      <w:numFmt w:val="decimal"/>
      <w:lvlText w:val="%1.%2.%3.%4.%5.%6"/>
      <w:lvlJc w:val="left"/>
      <w:pPr>
        <w:ind w:left="1155" w:hanging="1080"/>
      </w:pPr>
      <w:rPr>
        <w:rFonts w:hint="default"/>
      </w:rPr>
    </w:lvl>
    <w:lvl w:ilvl="6">
      <w:start w:val="1"/>
      <w:numFmt w:val="decimal"/>
      <w:lvlText w:val="%1.%2.%3.%4.%5.%6.%7"/>
      <w:lvlJc w:val="left"/>
      <w:pPr>
        <w:ind w:left="1170" w:hanging="1080"/>
      </w:pPr>
      <w:rPr>
        <w:rFonts w:hint="default"/>
      </w:rPr>
    </w:lvl>
    <w:lvl w:ilvl="7">
      <w:start w:val="1"/>
      <w:numFmt w:val="decimal"/>
      <w:lvlText w:val="%1.%2.%3.%4.%5.%6.%7.%8"/>
      <w:lvlJc w:val="left"/>
      <w:pPr>
        <w:ind w:left="1545" w:hanging="1440"/>
      </w:pPr>
      <w:rPr>
        <w:rFonts w:hint="default"/>
      </w:rPr>
    </w:lvl>
    <w:lvl w:ilvl="8">
      <w:start w:val="1"/>
      <w:numFmt w:val="decimal"/>
      <w:lvlText w:val="%1.%2.%3.%4.%5.%6.%7.%8.%9"/>
      <w:lvlJc w:val="left"/>
      <w:pPr>
        <w:ind w:left="1560" w:hanging="1440"/>
      </w:pPr>
      <w:rPr>
        <w:rFonts w:hint="default"/>
      </w:rPr>
    </w:lvl>
  </w:abstractNum>
  <w:num w:numId="1" w16cid:durableId="221714231">
    <w:abstractNumId w:val="0"/>
  </w:num>
  <w:num w:numId="2" w16cid:durableId="2042584948">
    <w:abstractNumId w:val="4"/>
  </w:num>
  <w:num w:numId="3" w16cid:durableId="387992245">
    <w:abstractNumId w:val="9"/>
  </w:num>
  <w:num w:numId="4" w16cid:durableId="1276329539">
    <w:abstractNumId w:val="2"/>
  </w:num>
  <w:num w:numId="5" w16cid:durableId="843594530">
    <w:abstractNumId w:val="6"/>
  </w:num>
  <w:num w:numId="6" w16cid:durableId="2124491660">
    <w:abstractNumId w:val="11"/>
  </w:num>
  <w:num w:numId="7" w16cid:durableId="2087875769">
    <w:abstractNumId w:val="3"/>
  </w:num>
  <w:num w:numId="8" w16cid:durableId="394550624">
    <w:abstractNumId w:val="1"/>
  </w:num>
  <w:num w:numId="9" w16cid:durableId="700209925">
    <w:abstractNumId w:val="5"/>
  </w:num>
  <w:num w:numId="10" w16cid:durableId="1999263596">
    <w:abstractNumId w:val="10"/>
  </w:num>
  <w:num w:numId="11" w16cid:durableId="1706559712">
    <w:abstractNumId w:val="7"/>
  </w:num>
  <w:num w:numId="12" w16cid:durableId="873612757">
    <w:abstractNumId w:val="12"/>
  </w:num>
  <w:num w:numId="13" w16cid:durableId="1483082321">
    <w:abstractNumId w:val="13"/>
  </w:num>
  <w:num w:numId="14" w16cid:durableId="1232737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C509A"/>
    <w:rsid w:val="00060453"/>
    <w:rsid w:val="000664FA"/>
    <w:rsid w:val="002B2BDC"/>
    <w:rsid w:val="002C1BBE"/>
    <w:rsid w:val="00342816"/>
    <w:rsid w:val="00407830"/>
    <w:rsid w:val="00472E96"/>
    <w:rsid w:val="00496DED"/>
    <w:rsid w:val="005D7EB2"/>
    <w:rsid w:val="00697390"/>
    <w:rsid w:val="00736947"/>
    <w:rsid w:val="00883A49"/>
    <w:rsid w:val="00995483"/>
    <w:rsid w:val="009A7DD8"/>
    <w:rsid w:val="009F4573"/>
    <w:rsid w:val="00A21B29"/>
    <w:rsid w:val="00BC509A"/>
    <w:rsid w:val="00C9701E"/>
    <w:rsid w:val="00EE4D0C"/>
    <w:rsid w:val="00F34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556AA"/>
  <w15:docId w15:val="{DCA831EE-B4F4-4A85-BD7D-339D9E16D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09"/>
      <w:ind w:left="3039" w:right="600" w:hanging="1772"/>
      <w:outlineLvl w:val="0"/>
    </w:pPr>
    <w:rPr>
      <w:b/>
      <w:bCs/>
      <w:sz w:val="36"/>
      <w:szCs w:val="36"/>
    </w:rPr>
  </w:style>
  <w:style w:type="paragraph" w:styleId="Heading2">
    <w:name w:val="heading 2"/>
    <w:basedOn w:val="Normal"/>
    <w:uiPriority w:val="9"/>
    <w:unhideWhenUsed/>
    <w:qFormat/>
    <w:pPr>
      <w:spacing w:before="139"/>
      <w:ind w:hanging="370"/>
      <w:outlineLvl w:val="1"/>
    </w:pPr>
    <w:rPr>
      <w:b/>
      <w:bCs/>
      <w:sz w:val="20"/>
      <w:szCs w:val="20"/>
    </w:rPr>
  </w:style>
  <w:style w:type="paragraph" w:styleId="Heading3">
    <w:name w:val="heading 3"/>
    <w:basedOn w:val="Normal"/>
    <w:uiPriority w:val="9"/>
    <w:unhideWhenUsed/>
    <w:qFormat/>
    <w:pPr>
      <w:ind w:left="307" w:hanging="292"/>
      <w:outlineLvl w:val="2"/>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5" w:firstLine="298"/>
    </w:pPr>
    <w:rPr>
      <w:sz w:val="20"/>
      <w:szCs w:val="20"/>
    </w:rPr>
  </w:style>
  <w:style w:type="paragraph" w:styleId="ListParagraph">
    <w:name w:val="List Paragraph"/>
    <w:basedOn w:val="Normal"/>
    <w:uiPriority w:val="1"/>
    <w:qFormat/>
    <w:pPr>
      <w:ind w:left="273" w:hanging="292"/>
    </w:pPr>
  </w:style>
  <w:style w:type="paragraph" w:customStyle="1" w:styleId="TableParagraph">
    <w:name w:val="Table Paragraph"/>
    <w:basedOn w:val="Normal"/>
    <w:uiPriority w:val="1"/>
    <w:qFormat/>
    <w:pPr>
      <w:spacing w:before="10" w:line="209" w:lineRule="exact"/>
      <w:jc w:val="center"/>
    </w:pPr>
  </w:style>
  <w:style w:type="paragraph" w:styleId="NormalWeb">
    <w:name w:val="Normal (Web)"/>
    <w:basedOn w:val="Normal"/>
    <w:uiPriority w:val="99"/>
    <w:semiHidden/>
    <w:unhideWhenUsed/>
    <w:rsid w:val="00697390"/>
    <w:rPr>
      <w:sz w:val="24"/>
      <w:szCs w:val="24"/>
    </w:rPr>
  </w:style>
  <w:style w:type="character" w:styleId="PlaceholderText">
    <w:name w:val="Placeholder Text"/>
    <w:basedOn w:val="DefaultParagraphFont"/>
    <w:uiPriority w:val="99"/>
    <w:semiHidden/>
    <w:rsid w:val="00496DED"/>
    <w:rPr>
      <w:color w:val="666666"/>
    </w:rPr>
  </w:style>
  <w:style w:type="table" w:styleId="TableGrid">
    <w:name w:val="Table Grid"/>
    <w:basedOn w:val="TableNormal"/>
    <w:uiPriority w:val="39"/>
    <w:rsid w:val="00496DED"/>
    <w:pPr>
      <w:spacing w:before="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D7500D-0FB5-4C06-8588-398ABB1C3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1</Pages>
  <Words>4220</Words>
  <Characters>24060</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Deepthi Anusha</cp:lastModifiedBy>
  <cp:revision>5</cp:revision>
  <dcterms:created xsi:type="dcterms:W3CDTF">2026-09-19T05:54:00Z</dcterms:created>
  <dcterms:modified xsi:type="dcterms:W3CDTF">2026-10-17T07:02:00Z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2026-09-19T00:00:00Z</vt:filetime>
  </property>
  <property fmtid="{D5CDD505-2E9C-101B-9397-08002B2CF9AE}" pid="4" name="Creator">
    <vt:lpwstr>TeX</vt:lpwstr>
  </property>
  <property fmtid="{D5CDD505-2E9C-101B-9397-08002B2CF9AE}" pid="5" name="LastSaved">
    <vt:filetime>2026-09-19T00:00:00Z</vt:filetime>
  </property>
  <property fmtid="{D5CDD505-2E9C-101B-9397-08002B2CF9AE}" pid="6" name="PTEX.Fullbanner">
    <vt:lpwstr>This is pdfTeX, Version 3.141592653-2.6-1.40.29 (TeX Live 2026) kpathsea version 6.4.2</vt:lpwstr>
  </property>
  <property fmtid="{D5CDD505-2E9C-101B-9397-08002B2CF9AE}" pid="7" name="Producer">
    <vt:lpwstr>pdfTeX-1.40.29</vt:lpwstr>
  </property>
  <property fmtid="{D5CDD505-2E9C-101B-9397-08002B2CF9AE}" pid="8" name="GrammarlyDocumentId">
    <vt:lpwstr>2b93180050365c3234150dfab2948fb204246ef5d1b363d86ee33d9ad02ef77d</vt:lpwstr>
  </property>
</Properties>
</file>