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EB1" w:rsidRPr="00590A49" w:rsidRDefault="003F0EB1" w:rsidP="003F0EB1">
      <w:pPr>
        <w:shd w:val="clear" w:color="auto" w:fill="FFFFFF"/>
        <w:spacing w:before="180" w:after="180" w:line="240" w:lineRule="auto"/>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color w:val="000000" w:themeColor="text1"/>
          <w:sz w:val="24"/>
          <w:szCs w:val="24"/>
        </w:rPr>
        <w:t>Read the following article and answer the subsequent questions:</w:t>
      </w:r>
    </w:p>
    <w:p w:rsidR="003F0EB1" w:rsidRPr="00590A49" w:rsidRDefault="003F0EB1" w:rsidP="003F0EB1">
      <w:pPr>
        <w:shd w:val="clear" w:color="auto" w:fill="FFFFFF"/>
        <w:spacing w:after="0" w:line="240" w:lineRule="auto"/>
        <w:rPr>
          <w:rFonts w:ascii="Times New Roman" w:eastAsia="Times New Roman" w:hAnsi="Times New Roman" w:cs="Times New Roman"/>
          <w:color w:val="000000" w:themeColor="text1"/>
          <w:sz w:val="24"/>
          <w:szCs w:val="24"/>
        </w:rPr>
      </w:pPr>
      <w:hyperlink r:id="rId5" w:anchor="46a3536215a1" w:tgtFrame="_blank" w:history="1">
        <w:r w:rsidRPr="00590A49">
          <w:rPr>
            <w:rFonts w:ascii="Times New Roman" w:eastAsia="Times New Roman" w:hAnsi="Times New Roman" w:cs="Times New Roman"/>
            <w:color w:val="000000" w:themeColor="text1"/>
            <w:sz w:val="24"/>
            <w:szCs w:val="24"/>
            <w:u w:val="single"/>
          </w:rPr>
          <w:t>https://www.forbes.com/sites/charlestowersclark/2019/01/23/the-ethics-of-data-governance-data-comes-with-benefits-and-liabilities/#46a3536215a1</w:t>
        </w:r>
        <w:r w:rsidRPr="00590A49">
          <w:rPr>
            <w:rFonts w:ascii="Times New Roman" w:eastAsia="Times New Roman" w:hAnsi="Times New Roman" w:cs="Times New Roman"/>
            <w:color w:val="000000" w:themeColor="text1"/>
            <w:sz w:val="24"/>
            <w:szCs w:val="24"/>
            <w:u w:val="single"/>
            <w:bdr w:val="none" w:sz="0" w:space="0" w:color="auto" w:frame="1"/>
          </w:rPr>
          <w:t> (Links to an external site.)Links to an external site.</w:t>
        </w:r>
      </w:hyperlink>
      <w:r w:rsidRPr="00590A49">
        <w:rPr>
          <w:rFonts w:ascii="Times New Roman" w:eastAsia="Times New Roman" w:hAnsi="Times New Roman" w:cs="Times New Roman"/>
          <w:color w:val="000000" w:themeColor="text1"/>
          <w:sz w:val="24"/>
          <w:szCs w:val="24"/>
        </w:rPr>
        <w:t> </w:t>
      </w:r>
    </w:p>
    <w:p w:rsidR="003F0EB1" w:rsidRPr="00590A49" w:rsidRDefault="003F0EB1" w:rsidP="003F0EB1">
      <w:pPr>
        <w:shd w:val="clear" w:color="auto" w:fill="FFFFFF"/>
        <w:spacing w:before="180" w:after="0" w:line="240" w:lineRule="auto"/>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b/>
          <w:bCs/>
          <w:color w:val="000000" w:themeColor="text1"/>
          <w:sz w:val="24"/>
          <w:szCs w:val="24"/>
          <w:u w:val="single"/>
        </w:rPr>
        <w:t>Questions</w:t>
      </w:r>
      <w:r w:rsidRPr="00590A49">
        <w:rPr>
          <w:rFonts w:ascii="Times New Roman" w:eastAsia="Times New Roman" w:hAnsi="Times New Roman" w:cs="Times New Roman"/>
          <w:color w:val="000000" w:themeColor="text1"/>
          <w:sz w:val="24"/>
          <w:szCs w:val="24"/>
        </w:rPr>
        <w:t>:</w:t>
      </w:r>
    </w:p>
    <w:p w:rsidR="003F0EB1" w:rsidRPr="00590A49" w:rsidRDefault="003F0EB1" w:rsidP="003F0EB1">
      <w:pPr>
        <w:numPr>
          <w:ilvl w:val="0"/>
          <w:numId w:val="3"/>
        </w:numPr>
        <w:shd w:val="clear" w:color="auto" w:fill="FFFFFF"/>
        <w:spacing w:before="100" w:beforeAutospacing="1" w:after="100" w:afterAutospacing="1" w:line="240" w:lineRule="auto"/>
        <w:ind w:left="375"/>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color w:val="000000" w:themeColor="text1"/>
          <w:sz w:val="24"/>
          <w:szCs w:val="24"/>
        </w:rPr>
        <w:t>What is the one challenge facing many people when thinking about data at an organization?</w:t>
      </w:r>
    </w:p>
    <w:p w:rsidR="003F0EB1" w:rsidRPr="00590A49" w:rsidRDefault="003F0EB1" w:rsidP="003F0EB1">
      <w:pPr>
        <w:numPr>
          <w:ilvl w:val="0"/>
          <w:numId w:val="3"/>
        </w:numPr>
        <w:shd w:val="clear" w:color="auto" w:fill="FFFFFF"/>
        <w:spacing w:before="100" w:beforeAutospacing="1" w:after="100" w:afterAutospacing="1" w:line="240" w:lineRule="auto"/>
        <w:ind w:left="375"/>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color w:val="000000" w:themeColor="text1"/>
          <w:sz w:val="24"/>
          <w:szCs w:val="24"/>
        </w:rPr>
        <w:t>What is driving change in the way companies think about data and data governance (think about what was discussed a few weeks ago)?</w:t>
      </w:r>
    </w:p>
    <w:p w:rsidR="003F0EB1" w:rsidRPr="00590A49" w:rsidRDefault="003F0EB1" w:rsidP="003F0EB1">
      <w:pPr>
        <w:numPr>
          <w:ilvl w:val="0"/>
          <w:numId w:val="3"/>
        </w:numPr>
        <w:shd w:val="clear" w:color="auto" w:fill="FFFFFF"/>
        <w:spacing w:before="100" w:beforeAutospacing="1" w:after="0" w:line="240" w:lineRule="auto"/>
        <w:ind w:left="375"/>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color w:val="000000" w:themeColor="text1"/>
          <w:sz w:val="24"/>
          <w:szCs w:val="24"/>
        </w:rPr>
        <w:t>The article discussing the importance of "trusting the data" especially as AI continues to be used to make decisions. What part of the CIA triangle helps to ensure the data can be trusted?</w:t>
      </w:r>
    </w:p>
    <w:p w:rsidR="003F0EB1" w:rsidRPr="00590A49" w:rsidRDefault="003F0EB1" w:rsidP="003F0EB1">
      <w:pPr>
        <w:pBdr>
          <w:bottom w:val="double" w:sz="6" w:space="1" w:color="auto"/>
        </w:pBdr>
        <w:rPr>
          <w:rFonts w:ascii="Times New Roman" w:eastAsia="Times New Roman" w:hAnsi="Times New Roman" w:cs="Times New Roman"/>
          <w:color w:val="000000" w:themeColor="text1"/>
          <w:sz w:val="24"/>
          <w:szCs w:val="24"/>
        </w:rPr>
      </w:pPr>
    </w:p>
    <w:p w:rsidR="003F0EB1" w:rsidRPr="00590A49" w:rsidRDefault="003F0EB1" w:rsidP="003F0EB1">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color w:val="000000" w:themeColor="text1"/>
          <w:sz w:val="24"/>
          <w:szCs w:val="24"/>
        </w:rPr>
        <w:t>What is the one challenge facing many people when thinking about data at an organization?</w:t>
      </w:r>
    </w:p>
    <w:p w:rsidR="0097504A" w:rsidRPr="00590A49" w:rsidRDefault="0097504A" w:rsidP="0097504A">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color w:val="000000" w:themeColor="text1"/>
          <w:sz w:val="24"/>
          <w:szCs w:val="24"/>
        </w:rPr>
        <w:t>In short of the data specialist who can handle the data hurdles which the companies do face</w:t>
      </w:r>
      <w:r w:rsidR="00432BFC" w:rsidRPr="00590A49">
        <w:rPr>
          <w:rFonts w:ascii="Times New Roman" w:eastAsia="Times New Roman" w:hAnsi="Times New Roman" w:cs="Times New Roman"/>
          <w:color w:val="000000" w:themeColor="text1"/>
          <w:sz w:val="24"/>
          <w:szCs w:val="24"/>
        </w:rPr>
        <w:t xml:space="preserve"> and There is need of the professional data Handling team under every organization </w:t>
      </w:r>
      <w:r w:rsidR="003E0371" w:rsidRPr="00590A49">
        <w:rPr>
          <w:rFonts w:ascii="Times New Roman" w:eastAsia="Times New Roman" w:hAnsi="Times New Roman" w:cs="Times New Roman"/>
          <w:color w:val="000000" w:themeColor="text1"/>
          <w:sz w:val="24"/>
          <w:szCs w:val="24"/>
        </w:rPr>
        <w:t>to make</w:t>
      </w:r>
      <w:r w:rsidR="00432BFC" w:rsidRPr="00590A49">
        <w:rPr>
          <w:rFonts w:ascii="Times New Roman" w:eastAsia="Times New Roman" w:hAnsi="Times New Roman" w:cs="Times New Roman"/>
          <w:color w:val="000000" w:themeColor="text1"/>
          <w:sz w:val="24"/>
          <w:szCs w:val="24"/>
        </w:rPr>
        <w:t xml:space="preserve"> sure the data is made secure as possible</w:t>
      </w:r>
    </w:p>
    <w:p w:rsidR="003F0EB1" w:rsidRPr="00590A49" w:rsidRDefault="003F0EB1" w:rsidP="003F0EB1">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color w:val="000000" w:themeColor="text1"/>
          <w:sz w:val="24"/>
          <w:szCs w:val="24"/>
        </w:rPr>
        <w:t>What is driving change in the way companies think about data and data governance (think about what was discussed a few weeks ago)?</w:t>
      </w:r>
    </w:p>
    <w:p w:rsidR="003F0EB1" w:rsidRPr="00590A49" w:rsidRDefault="003F0EB1" w:rsidP="00432BFC">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color w:val="000000" w:themeColor="text1"/>
          <w:sz w:val="24"/>
          <w:szCs w:val="24"/>
        </w:rPr>
        <w:t xml:space="preserve">Most of the companies are still stuck with the old crude methods and are doing well until now. </w:t>
      </w:r>
      <w:r w:rsidR="003E0371" w:rsidRPr="00590A49">
        <w:rPr>
          <w:rFonts w:ascii="Times New Roman" w:eastAsia="Times New Roman" w:hAnsi="Times New Roman" w:cs="Times New Roman"/>
          <w:color w:val="000000" w:themeColor="text1"/>
          <w:sz w:val="24"/>
          <w:szCs w:val="24"/>
        </w:rPr>
        <w:t>The g</w:t>
      </w:r>
      <w:r w:rsidRPr="00590A49">
        <w:rPr>
          <w:rFonts w:ascii="Times New Roman" w:eastAsia="Times New Roman" w:hAnsi="Times New Roman" w:cs="Times New Roman"/>
          <w:color w:val="000000" w:themeColor="text1"/>
          <w:sz w:val="24"/>
          <w:szCs w:val="24"/>
        </w:rPr>
        <w:t>rowth of I</w:t>
      </w:r>
      <w:r w:rsidR="003E0371" w:rsidRPr="00590A49">
        <w:rPr>
          <w:rFonts w:ascii="Times New Roman" w:eastAsia="Times New Roman" w:hAnsi="Times New Roman" w:cs="Times New Roman"/>
          <w:color w:val="000000" w:themeColor="text1"/>
          <w:sz w:val="24"/>
          <w:szCs w:val="24"/>
        </w:rPr>
        <w:t>o</w:t>
      </w:r>
      <w:r w:rsidRPr="00590A49">
        <w:rPr>
          <w:rFonts w:ascii="Times New Roman" w:eastAsia="Times New Roman" w:hAnsi="Times New Roman" w:cs="Times New Roman"/>
          <w:color w:val="000000" w:themeColor="text1"/>
          <w:sz w:val="24"/>
          <w:szCs w:val="24"/>
        </w:rPr>
        <w:t xml:space="preserve">T and AI has led to different infrastructures and setup in the world and has become common and normal to use those data handling machines such are terra data </w:t>
      </w:r>
    </w:p>
    <w:p w:rsidR="00432BFC" w:rsidRPr="00590A49" w:rsidRDefault="00432BFC" w:rsidP="00432BFC">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color w:val="000000" w:themeColor="text1"/>
          <w:sz w:val="24"/>
          <w:szCs w:val="24"/>
        </w:rPr>
        <w:t xml:space="preserve">The people or the companies had never used to think about the data and where It is coming from, they were concerned only about handling the data. By the GDPR which came into force in </w:t>
      </w:r>
      <w:r w:rsidR="003E0371" w:rsidRPr="00590A49">
        <w:rPr>
          <w:rFonts w:ascii="Times New Roman" w:eastAsia="Times New Roman" w:hAnsi="Times New Roman" w:cs="Times New Roman"/>
          <w:color w:val="000000" w:themeColor="text1"/>
          <w:sz w:val="24"/>
          <w:szCs w:val="24"/>
        </w:rPr>
        <w:t xml:space="preserve">the </w:t>
      </w:r>
      <w:r w:rsidRPr="00590A49">
        <w:rPr>
          <w:rFonts w:ascii="Times New Roman" w:eastAsia="Times New Roman" w:hAnsi="Times New Roman" w:cs="Times New Roman"/>
          <w:color w:val="000000" w:themeColor="text1"/>
          <w:sz w:val="24"/>
          <w:szCs w:val="24"/>
        </w:rPr>
        <w:t>eastern section</w:t>
      </w:r>
      <w:r w:rsidR="003E0371" w:rsidRPr="00590A49">
        <w:rPr>
          <w:rFonts w:ascii="Times New Roman" w:eastAsia="Times New Roman" w:hAnsi="Times New Roman" w:cs="Times New Roman"/>
          <w:color w:val="000000" w:themeColor="text1"/>
          <w:sz w:val="24"/>
          <w:szCs w:val="24"/>
        </w:rPr>
        <w:t>,</w:t>
      </w:r>
      <w:r w:rsidRPr="00590A49">
        <w:rPr>
          <w:rFonts w:ascii="Times New Roman" w:eastAsia="Times New Roman" w:hAnsi="Times New Roman" w:cs="Times New Roman"/>
          <w:color w:val="000000" w:themeColor="text1"/>
          <w:sz w:val="24"/>
          <w:szCs w:val="24"/>
        </w:rPr>
        <w:t xml:space="preserve"> the people in the organization have to think about it as the data will be passed through </w:t>
      </w:r>
      <w:r w:rsidR="003E0371" w:rsidRPr="00590A49">
        <w:rPr>
          <w:rFonts w:ascii="Times New Roman" w:eastAsia="Times New Roman" w:hAnsi="Times New Roman" w:cs="Times New Roman"/>
          <w:color w:val="000000" w:themeColor="text1"/>
          <w:sz w:val="24"/>
          <w:szCs w:val="24"/>
        </w:rPr>
        <w:t xml:space="preserve">a </w:t>
      </w:r>
      <w:r w:rsidRPr="00590A49">
        <w:rPr>
          <w:rFonts w:ascii="Times New Roman" w:eastAsia="Times New Roman" w:hAnsi="Times New Roman" w:cs="Times New Roman"/>
          <w:color w:val="000000" w:themeColor="text1"/>
          <w:sz w:val="24"/>
          <w:szCs w:val="24"/>
        </w:rPr>
        <w:t>lot of proces</w:t>
      </w:r>
      <w:r w:rsidR="003E0371" w:rsidRPr="00590A49">
        <w:rPr>
          <w:rFonts w:ascii="Times New Roman" w:eastAsia="Times New Roman" w:hAnsi="Times New Roman" w:cs="Times New Roman"/>
          <w:color w:val="000000" w:themeColor="text1"/>
          <w:sz w:val="24"/>
          <w:szCs w:val="24"/>
        </w:rPr>
        <w:t>se</w:t>
      </w:r>
      <w:r w:rsidRPr="00590A49">
        <w:rPr>
          <w:rFonts w:ascii="Times New Roman" w:eastAsia="Times New Roman" w:hAnsi="Times New Roman" w:cs="Times New Roman"/>
          <w:color w:val="000000" w:themeColor="text1"/>
          <w:sz w:val="24"/>
          <w:szCs w:val="24"/>
        </w:rPr>
        <w:t>s and they have to be good and have to think of securing the data of the people.</w:t>
      </w:r>
    </w:p>
    <w:p w:rsidR="00432BFC" w:rsidRPr="00590A49" w:rsidRDefault="00432BFC" w:rsidP="00432BFC">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color w:val="000000" w:themeColor="text1"/>
          <w:sz w:val="24"/>
          <w:szCs w:val="24"/>
        </w:rPr>
        <w:t>Keeping data more securely and treating it with more respect and came to implementation after the GDPR and the data is now handled more carefully keeping policies, Ethics and procedures in mind in companies. The data of the people like PII has too looked after more importantly secured because of terrific usage of PII came into force. Now everyone wants their data to be more secure to make sure their data is not misused anywhere.</w:t>
      </w:r>
    </w:p>
    <w:p w:rsidR="00432BFC" w:rsidRPr="00590A49" w:rsidRDefault="00432BFC" w:rsidP="00432BFC">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color w:val="000000" w:themeColor="text1"/>
          <w:sz w:val="24"/>
          <w:szCs w:val="24"/>
        </w:rPr>
        <w:t>Transparent data governance is urged by consumers more from now on as they wan</w:t>
      </w:r>
      <w:r w:rsidR="003E0371" w:rsidRPr="00590A49">
        <w:rPr>
          <w:rFonts w:ascii="Times New Roman" w:eastAsia="Times New Roman" w:hAnsi="Times New Roman" w:cs="Times New Roman"/>
          <w:color w:val="000000" w:themeColor="text1"/>
          <w:sz w:val="24"/>
          <w:szCs w:val="24"/>
        </w:rPr>
        <w:t>t</w:t>
      </w:r>
      <w:r w:rsidRPr="00590A49">
        <w:rPr>
          <w:rFonts w:ascii="Times New Roman" w:eastAsia="Times New Roman" w:hAnsi="Times New Roman" w:cs="Times New Roman"/>
          <w:color w:val="000000" w:themeColor="text1"/>
          <w:sz w:val="24"/>
          <w:szCs w:val="24"/>
        </w:rPr>
        <w:t xml:space="preserve"> to know w</w:t>
      </w:r>
      <w:r w:rsidR="003E0371" w:rsidRPr="00590A49">
        <w:rPr>
          <w:rFonts w:ascii="Times New Roman" w:eastAsia="Times New Roman" w:hAnsi="Times New Roman" w:cs="Times New Roman"/>
          <w:color w:val="000000" w:themeColor="text1"/>
          <w:sz w:val="24"/>
          <w:szCs w:val="24"/>
        </w:rPr>
        <w:t>he</w:t>
      </w:r>
      <w:r w:rsidRPr="00590A49">
        <w:rPr>
          <w:rFonts w:ascii="Times New Roman" w:eastAsia="Times New Roman" w:hAnsi="Times New Roman" w:cs="Times New Roman"/>
          <w:color w:val="000000" w:themeColor="text1"/>
          <w:sz w:val="24"/>
          <w:szCs w:val="24"/>
        </w:rPr>
        <w:t>ther their data is secure or not so the maintaining data governance and transparency had also become the driving force to think more about data governance in the companies</w:t>
      </w:r>
    </w:p>
    <w:p w:rsidR="003F0EB1" w:rsidRPr="00590A49" w:rsidRDefault="003F0EB1" w:rsidP="003F0EB1">
      <w:pPr>
        <w:shd w:val="clear" w:color="auto" w:fill="FFFFFF"/>
        <w:spacing w:before="100" w:beforeAutospacing="1" w:after="100" w:afterAutospacing="1" w:line="240" w:lineRule="auto"/>
        <w:ind w:left="375"/>
        <w:rPr>
          <w:rFonts w:ascii="Times New Roman" w:eastAsia="Times New Roman" w:hAnsi="Times New Roman" w:cs="Times New Roman"/>
          <w:color w:val="000000" w:themeColor="text1"/>
          <w:sz w:val="24"/>
          <w:szCs w:val="24"/>
        </w:rPr>
      </w:pPr>
    </w:p>
    <w:p w:rsidR="003F0EB1" w:rsidRPr="00590A49" w:rsidRDefault="003F0EB1" w:rsidP="003F0EB1">
      <w:pPr>
        <w:numPr>
          <w:ilvl w:val="0"/>
          <w:numId w:val="1"/>
        </w:numPr>
        <w:shd w:val="clear" w:color="auto" w:fill="FFFFFF"/>
        <w:spacing w:before="100" w:beforeAutospacing="1" w:after="0" w:line="240" w:lineRule="auto"/>
        <w:ind w:left="375"/>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color w:val="000000" w:themeColor="text1"/>
          <w:sz w:val="24"/>
          <w:szCs w:val="24"/>
        </w:rPr>
        <w:lastRenderedPageBreak/>
        <w:t>The article discussing the importance of "trusting the data" especially as AI continues to be used to make decisions. What part of the CIA triangle helps to ensure the data can be trusted?</w:t>
      </w:r>
    </w:p>
    <w:p w:rsidR="00CF0FED" w:rsidRPr="00590A49" w:rsidRDefault="00771668" w:rsidP="00CF0FED">
      <w:pPr>
        <w:pStyle w:val="ListParagraph"/>
        <w:numPr>
          <w:ilvl w:val="0"/>
          <w:numId w:val="6"/>
        </w:num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color w:val="000000" w:themeColor="text1"/>
          <w:sz w:val="24"/>
          <w:szCs w:val="24"/>
        </w:rPr>
        <w:t xml:space="preserve">I feel </w:t>
      </w:r>
      <w:r w:rsidR="003E0371" w:rsidRPr="00590A49">
        <w:rPr>
          <w:rFonts w:ascii="Times New Roman" w:eastAsia="Times New Roman" w:hAnsi="Times New Roman" w:cs="Times New Roman"/>
          <w:color w:val="000000" w:themeColor="text1"/>
          <w:sz w:val="24"/>
          <w:szCs w:val="24"/>
        </w:rPr>
        <w:t xml:space="preserve">the </w:t>
      </w:r>
      <w:r w:rsidRPr="00590A49">
        <w:rPr>
          <w:rFonts w:ascii="Times New Roman" w:eastAsia="Times New Roman" w:hAnsi="Times New Roman" w:cs="Times New Roman"/>
          <w:color w:val="000000" w:themeColor="text1"/>
          <w:sz w:val="24"/>
          <w:szCs w:val="24"/>
        </w:rPr>
        <w:t xml:space="preserve">Integrity of </w:t>
      </w:r>
      <w:r w:rsidR="003E0371" w:rsidRPr="00590A49">
        <w:rPr>
          <w:rFonts w:ascii="Times New Roman" w:eastAsia="Times New Roman" w:hAnsi="Times New Roman" w:cs="Times New Roman"/>
          <w:color w:val="000000" w:themeColor="text1"/>
          <w:sz w:val="24"/>
          <w:szCs w:val="24"/>
        </w:rPr>
        <w:t xml:space="preserve">the </w:t>
      </w:r>
      <w:r w:rsidRPr="00590A49">
        <w:rPr>
          <w:rFonts w:ascii="Times New Roman" w:eastAsia="Times New Roman" w:hAnsi="Times New Roman" w:cs="Times New Roman"/>
          <w:color w:val="000000" w:themeColor="text1"/>
          <w:sz w:val="24"/>
          <w:szCs w:val="24"/>
        </w:rPr>
        <w:t>CIA makes helps to ensure that data can be trusted. The integrity Deals with the trustworthy</w:t>
      </w:r>
      <w:r w:rsidR="003E0371" w:rsidRPr="00590A49">
        <w:rPr>
          <w:rFonts w:ascii="Times New Roman" w:eastAsia="Times New Roman" w:hAnsi="Times New Roman" w:cs="Times New Roman"/>
          <w:color w:val="000000" w:themeColor="text1"/>
          <w:sz w:val="24"/>
          <w:szCs w:val="24"/>
        </w:rPr>
        <w:t>-</w:t>
      </w:r>
      <w:r w:rsidRPr="00590A49">
        <w:rPr>
          <w:rFonts w:ascii="Times New Roman" w:eastAsia="Times New Roman" w:hAnsi="Times New Roman" w:cs="Times New Roman"/>
          <w:color w:val="000000" w:themeColor="text1"/>
          <w:sz w:val="24"/>
          <w:szCs w:val="24"/>
        </w:rPr>
        <w:t xml:space="preserve">ness of the sensitive data and handling that data in </w:t>
      </w:r>
      <w:r w:rsidR="003E0371" w:rsidRPr="00590A49">
        <w:rPr>
          <w:rFonts w:ascii="Times New Roman" w:eastAsia="Times New Roman" w:hAnsi="Times New Roman" w:cs="Times New Roman"/>
          <w:color w:val="000000" w:themeColor="text1"/>
          <w:sz w:val="24"/>
          <w:szCs w:val="24"/>
        </w:rPr>
        <w:t xml:space="preserve">a </w:t>
      </w:r>
      <w:r w:rsidRPr="00590A49">
        <w:rPr>
          <w:rFonts w:ascii="Times New Roman" w:eastAsia="Times New Roman" w:hAnsi="Times New Roman" w:cs="Times New Roman"/>
          <w:color w:val="000000" w:themeColor="text1"/>
          <w:sz w:val="24"/>
          <w:szCs w:val="24"/>
        </w:rPr>
        <w:t xml:space="preserve">proper manner like having good </w:t>
      </w:r>
      <w:r w:rsidR="00CF0FED" w:rsidRPr="00590A49">
        <w:rPr>
          <w:rFonts w:ascii="Times New Roman" w:eastAsia="Times New Roman" w:hAnsi="Times New Roman" w:cs="Times New Roman"/>
          <w:color w:val="000000" w:themeColor="text1"/>
          <w:sz w:val="24"/>
          <w:szCs w:val="24"/>
        </w:rPr>
        <w:t xml:space="preserve">authorization policies and making sure it doesn’t let go to control unauthorized people. </w:t>
      </w:r>
    </w:p>
    <w:p w:rsidR="00771668" w:rsidRPr="00590A49" w:rsidRDefault="00CF0FED" w:rsidP="00CF0FED">
      <w:pPr>
        <w:pStyle w:val="ListParagraph"/>
        <w:numPr>
          <w:ilvl w:val="0"/>
          <w:numId w:val="6"/>
        </w:num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color w:val="000000" w:themeColor="text1"/>
          <w:sz w:val="24"/>
          <w:szCs w:val="24"/>
        </w:rPr>
        <w:t xml:space="preserve">In </w:t>
      </w:r>
      <w:r w:rsidR="003E0371" w:rsidRPr="00590A49">
        <w:rPr>
          <w:rFonts w:ascii="Times New Roman" w:eastAsia="Times New Roman" w:hAnsi="Times New Roman" w:cs="Times New Roman"/>
          <w:color w:val="000000" w:themeColor="text1"/>
          <w:sz w:val="24"/>
          <w:szCs w:val="24"/>
        </w:rPr>
        <w:t>addition,</w:t>
      </w:r>
      <w:r w:rsidRPr="00590A49">
        <w:rPr>
          <w:rFonts w:ascii="Times New Roman" w:eastAsia="Times New Roman" w:hAnsi="Times New Roman" w:cs="Times New Roman"/>
          <w:color w:val="000000" w:themeColor="text1"/>
          <w:sz w:val="24"/>
          <w:szCs w:val="24"/>
        </w:rPr>
        <w:t xml:space="preserve"> data should not be altered in any sense and should retain its originality and also the version control on data could make the data more flexible to use. </w:t>
      </w:r>
    </w:p>
    <w:p w:rsidR="00CF0FED" w:rsidRPr="00590A49" w:rsidRDefault="00CF0FED" w:rsidP="00CF0FED">
      <w:pPr>
        <w:pStyle w:val="ListParagraph"/>
        <w:numPr>
          <w:ilvl w:val="0"/>
          <w:numId w:val="6"/>
        </w:num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color w:val="000000" w:themeColor="text1"/>
          <w:sz w:val="24"/>
          <w:szCs w:val="24"/>
        </w:rPr>
        <w:t>The system should data redundancy, backup and also should be able to handle the data bre</w:t>
      </w:r>
      <w:r w:rsidR="003E0371" w:rsidRPr="00590A49">
        <w:rPr>
          <w:rFonts w:ascii="Times New Roman" w:eastAsia="Times New Roman" w:hAnsi="Times New Roman" w:cs="Times New Roman"/>
          <w:color w:val="000000" w:themeColor="text1"/>
          <w:sz w:val="24"/>
          <w:szCs w:val="24"/>
        </w:rPr>
        <w:t>a</w:t>
      </w:r>
      <w:r w:rsidRPr="00590A49">
        <w:rPr>
          <w:rFonts w:ascii="Times New Roman" w:eastAsia="Times New Roman" w:hAnsi="Times New Roman" w:cs="Times New Roman"/>
          <w:color w:val="000000" w:themeColor="text1"/>
          <w:sz w:val="24"/>
          <w:szCs w:val="24"/>
        </w:rPr>
        <w:t>ch and handle the data with the backup data it has.</w:t>
      </w:r>
    </w:p>
    <w:p w:rsidR="003F0EB1" w:rsidRPr="00590A49" w:rsidRDefault="003F0EB1">
      <w:pPr>
        <w:rPr>
          <w:rFonts w:ascii="Times New Roman" w:eastAsia="Times New Roman" w:hAnsi="Times New Roman" w:cs="Times New Roman"/>
          <w:color w:val="000000" w:themeColor="text1"/>
          <w:sz w:val="24"/>
          <w:szCs w:val="24"/>
        </w:rPr>
      </w:pPr>
    </w:p>
    <w:p w:rsidR="003F0EB1" w:rsidRPr="00590A49" w:rsidRDefault="003F0EB1" w:rsidP="003F0EB1">
      <w:pPr>
        <w:rPr>
          <w:rFonts w:ascii="Times New Roman" w:eastAsia="Times New Roman" w:hAnsi="Times New Roman" w:cs="Times New Roman"/>
          <w:color w:val="000000" w:themeColor="text1"/>
          <w:sz w:val="24"/>
          <w:szCs w:val="24"/>
        </w:rPr>
      </w:pPr>
    </w:p>
    <w:p w:rsidR="003F0EB1" w:rsidRPr="00590A49" w:rsidRDefault="003F0EB1" w:rsidP="003F0EB1">
      <w:pPr>
        <w:shd w:val="clear" w:color="auto" w:fill="FFFFFF"/>
        <w:spacing w:before="180" w:after="180" w:line="240" w:lineRule="auto"/>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color w:val="000000" w:themeColor="text1"/>
          <w:sz w:val="24"/>
          <w:szCs w:val="24"/>
        </w:rPr>
        <w:t>Governance, Risk</w:t>
      </w:r>
      <w:r w:rsidR="003E0371" w:rsidRPr="00590A49">
        <w:rPr>
          <w:rFonts w:ascii="Times New Roman" w:eastAsia="Times New Roman" w:hAnsi="Times New Roman" w:cs="Times New Roman"/>
          <w:color w:val="000000" w:themeColor="text1"/>
          <w:sz w:val="24"/>
          <w:szCs w:val="24"/>
        </w:rPr>
        <w:t>,</w:t>
      </w:r>
      <w:r w:rsidRPr="00590A49">
        <w:rPr>
          <w:rFonts w:ascii="Times New Roman" w:eastAsia="Times New Roman" w:hAnsi="Times New Roman" w:cs="Times New Roman"/>
          <w:color w:val="000000" w:themeColor="text1"/>
          <w:sz w:val="24"/>
          <w:szCs w:val="24"/>
        </w:rPr>
        <w:t xml:space="preserve"> and Compliance is an important part of developing security programs at organizations. Read the following articles and answer the subsequent questions.</w:t>
      </w:r>
    </w:p>
    <w:p w:rsidR="003F0EB1" w:rsidRPr="00590A49" w:rsidRDefault="003F0EB1" w:rsidP="003F0EB1">
      <w:pPr>
        <w:shd w:val="clear" w:color="auto" w:fill="FFFFFF"/>
        <w:spacing w:after="0" w:line="240" w:lineRule="auto"/>
        <w:rPr>
          <w:rFonts w:ascii="Times New Roman" w:eastAsia="Times New Roman" w:hAnsi="Times New Roman" w:cs="Times New Roman"/>
          <w:color w:val="000000" w:themeColor="text1"/>
          <w:sz w:val="24"/>
          <w:szCs w:val="24"/>
        </w:rPr>
      </w:pPr>
      <w:hyperlink r:id="rId6" w:tgtFrame="_blank" w:history="1">
        <w:r w:rsidRPr="00590A49">
          <w:rPr>
            <w:rFonts w:ascii="Times New Roman" w:eastAsia="Times New Roman" w:hAnsi="Times New Roman" w:cs="Times New Roman"/>
            <w:color w:val="000000" w:themeColor="text1"/>
            <w:sz w:val="24"/>
            <w:szCs w:val="24"/>
            <w:u w:val="single"/>
          </w:rPr>
          <w:t>https://www.cio.com/article/3206607/compliance/what-is-grc-and-why-do-you-need-it.html</w:t>
        </w:r>
        <w:r w:rsidRPr="00590A49">
          <w:rPr>
            <w:rFonts w:ascii="Times New Roman" w:eastAsia="Times New Roman" w:hAnsi="Times New Roman" w:cs="Times New Roman"/>
            <w:color w:val="000000" w:themeColor="text1"/>
            <w:sz w:val="24"/>
            <w:szCs w:val="24"/>
            <w:u w:val="single"/>
            <w:bdr w:val="none" w:sz="0" w:space="0" w:color="auto" w:frame="1"/>
          </w:rPr>
          <w:t> (Links to an external site.)Links to an external site.</w:t>
        </w:r>
      </w:hyperlink>
    </w:p>
    <w:p w:rsidR="003F0EB1" w:rsidRPr="00590A49" w:rsidRDefault="003F0EB1" w:rsidP="003F0EB1">
      <w:pPr>
        <w:shd w:val="clear" w:color="auto" w:fill="FFFFFF"/>
        <w:spacing w:after="0" w:line="240" w:lineRule="auto"/>
        <w:rPr>
          <w:rFonts w:ascii="Times New Roman" w:eastAsia="Times New Roman" w:hAnsi="Times New Roman" w:cs="Times New Roman"/>
          <w:color w:val="000000" w:themeColor="text1"/>
          <w:sz w:val="24"/>
          <w:szCs w:val="24"/>
        </w:rPr>
      </w:pPr>
      <w:hyperlink r:id="rId7" w:tgtFrame="_blank" w:history="1">
        <w:r w:rsidRPr="00590A49">
          <w:rPr>
            <w:rFonts w:ascii="Times New Roman" w:eastAsia="Times New Roman" w:hAnsi="Times New Roman" w:cs="Times New Roman"/>
            <w:color w:val="000000" w:themeColor="text1"/>
            <w:sz w:val="24"/>
            <w:szCs w:val="24"/>
            <w:u w:val="single"/>
          </w:rPr>
          <w:t>https://techspective.net/2019/02/08/grc-101-an-introduction-to-governance-risk-and-compliance/</w:t>
        </w:r>
        <w:r w:rsidRPr="00590A49">
          <w:rPr>
            <w:rFonts w:ascii="Times New Roman" w:eastAsia="Times New Roman" w:hAnsi="Times New Roman" w:cs="Times New Roman"/>
            <w:color w:val="000000" w:themeColor="text1"/>
            <w:sz w:val="24"/>
            <w:szCs w:val="24"/>
            <w:u w:val="single"/>
            <w:bdr w:val="none" w:sz="0" w:space="0" w:color="auto" w:frame="1"/>
          </w:rPr>
          <w:t> (Links to an external site.)Links to an external site.</w:t>
        </w:r>
      </w:hyperlink>
    </w:p>
    <w:p w:rsidR="003F0EB1" w:rsidRPr="00590A49" w:rsidRDefault="003F0EB1" w:rsidP="003F0EB1">
      <w:pPr>
        <w:shd w:val="clear" w:color="auto" w:fill="FFFFFF"/>
        <w:spacing w:after="0" w:line="240" w:lineRule="auto"/>
        <w:rPr>
          <w:rFonts w:ascii="Times New Roman" w:eastAsia="Times New Roman" w:hAnsi="Times New Roman" w:cs="Times New Roman"/>
          <w:color w:val="000000" w:themeColor="text1"/>
          <w:sz w:val="24"/>
          <w:szCs w:val="24"/>
        </w:rPr>
      </w:pPr>
      <w:hyperlink r:id="rId8" w:tgtFrame="_blank" w:history="1">
        <w:r w:rsidRPr="00590A49">
          <w:rPr>
            <w:rFonts w:ascii="Times New Roman" w:eastAsia="Times New Roman" w:hAnsi="Times New Roman" w:cs="Times New Roman"/>
            <w:color w:val="000000" w:themeColor="text1"/>
            <w:sz w:val="24"/>
            <w:szCs w:val="24"/>
            <w:u w:val="single"/>
          </w:rPr>
          <w:t>https://www.marketwatch.com/press-release/enterprise-governance-risk-and-compliance-egrc-market-in-depth-analysis-on-forthcoming-development-and-forecast-by-2026-2019-02-07</w:t>
        </w:r>
        <w:r w:rsidRPr="00590A49">
          <w:rPr>
            <w:rFonts w:ascii="Times New Roman" w:eastAsia="Times New Roman" w:hAnsi="Times New Roman" w:cs="Times New Roman"/>
            <w:color w:val="000000" w:themeColor="text1"/>
            <w:sz w:val="24"/>
            <w:szCs w:val="24"/>
            <w:u w:val="single"/>
            <w:bdr w:val="none" w:sz="0" w:space="0" w:color="auto" w:frame="1"/>
          </w:rPr>
          <w:t> (Links to an external site.)Links to an external site.</w:t>
        </w:r>
      </w:hyperlink>
    </w:p>
    <w:p w:rsidR="003F0EB1" w:rsidRPr="00590A49" w:rsidRDefault="003F0EB1" w:rsidP="003F0EB1">
      <w:pPr>
        <w:numPr>
          <w:ilvl w:val="0"/>
          <w:numId w:val="2"/>
        </w:numPr>
        <w:shd w:val="clear" w:color="auto" w:fill="FFFFFF"/>
        <w:spacing w:before="100" w:beforeAutospacing="1" w:after="100" w:afterAutospacing="1" w:line="240" w:lineRule="auto"/>
        <w:ind w:left="375"/>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color w:val="000000" w:themeColor="text1"/>
          <w:sz w:val="24"/>
          <w:szCs w:val="24"/>
        </w:rPr>
        <w:t>Explain the primary differences between governance, risk</w:t>
      </w:r>
      <w:r w:rsidR="003E0371" w:rsidRPr="00590A49">
        <w:rPr>
          <w:rFonts w:ascii="Times New Roman" w:eastAsia="Times New Roman" w:hAnsi="Times New Roman" w:cs="Times New Roman"/>
          <w:color w:val="000000" w:themeColor="text1"/>
          <w:sz w:val="24"/>
          <w:szCs w:val="24"/>
        </w:rPr>
        <w:t>,</w:t>
      </w:r>
      <w:r w:rsidRPr="00590A49">
        <w:rPr>
          <w:rFonts w:ascii="Times New Roman" w:eastAsia="Times New Roman" w:hAnsi="Times New Roman" w:cs="Times New Roman"/>
          <w:color w:val="000000" w:themeColor="text1"/>
          <w:sz w:val="24"/>
          <w:szCs w:val="24"/>
        </w:rPr>
        <w:t xml:space="preserve"> </w:t>
      </w:r>
      <w:r w:rsidRPr="00590A49">
        <w:rPr>
          <w:rFonts w:ascii="Times New Roman" w:eastAsia="Times New Roman" w:hAnsi="Times New Roman" w:cs="Times New Roman"/>
          <w:noProof/>
          <w:color w:val="000000" w:themeColor="text1"/>
          <w:sz w:val="24"/>
          <w:szCs w:val="24"/>
        </w:rPr>
        <w:t>and</w:t>
      </w:r>
      <w:r w:rsidRPr="00590A49">
        <w:rPr>
          <w:rFonts w:ascii="Times New Roman" w:eastAsia="Times New Roman" w:hAnsi="Times New Roman" w:cs="Times New Roman"/>
          <w:color w:val="000000" w:themeColor="text1"/>
          <w:sz w:val="24"/>
          <w:szCs w:val="24"/>
        </w:rPr>
        <w:t xml:space="preserve"> compliance (see CIO article).</w:t>
      </w:r>
    </w:p>
    <w:p w:rsidR="003E0371" w:rsidRPr="00590A49" w:rsidRDefault="003E0371" w:rsidP="003E0371">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i/>
          <w:iCs/>
          <w:color w:val="000000" w:themeColor="text1"/>
          <w:sz w:val="24"/>
          <w:szCs w:val="24"/>
        </w:rPr>
        <w:t>Governance</w:t>
      </w:r>
      <w:r w:rsidRPr="00590A49">
        <w:rPr>
          <w:rFonts w:ascii="Times New Roman" w:eastAsia="Times New Roman" w:hAnsi="Times New Roman" w:cs="Times New Roman"/>
          <w:color w:val="000000" w:themeColor="text1"/>
          <w:sz w:val="24"/>
          <w:szCs w:val="24"/>
        </w:rPr>
        <w:t xml:space="preserve">: </w:t>
      </w:r>
      <w:r w:rsidR="000D68CD" w:rsidRPr="00590A49">
        <w:rPr>
          <w:rFonts w:ascii="Times New Roman" w:eastAsia="Times New Roman" w:hAnsi="Times New Roman" w:cs="Times New Roman"/>
          <w:color w:val="000000" w:themeColor="text1"/>
          <w:sz w:val="24"/>
          <w:szCs w:val="24"/>
        </w:rPr>
        <w:t xml:space="preserve"> </w:t>
      </w:r>
      <w:r w:rsidR="00DE481A" w:rsidRPr="00590A49">
        <w:rPr>
          <w:rFonts w:ascii="Times New Roman" w:eastAsia="Times New Roman" w:hAnsi="Times New Roman" w:cs="Times New Roman"/>
          <w:color w:val="000000" w:themeColor="text1"/>
          <w:sz w:val="24"/>
          <w:szCs w:val="24"/>
        </w:rPr>
        <w:t>Aligning with</w:t>
      </w:r>
      <w:r w:rsidR="000D68CD" w:rsidRPr="00590A49">
        <w:rPr>
          <w:rFonts w:ascii="Times New Roman" w:eastAsia="Times New Roman" w:hAnsi="Times New Roman" w:cs="Times New Roman"/>
          <w:color w:val="000000" w:themeColor="text1"/>
          <w:sz w:val="24"/>
          <w:szCs w:val="24"/>
        </w:rPr>
        <w:t xml:space="preserve"> IT operations </w:t>
      </w:r>
      <w:r w:rsidR="00DE481A" w:rsidRPr="00590A49">
        <w:rPr>
          <w:rFonts w:ascii="Times New Roman" w:eastAsia="Times New Roman" w:hAnsi="Times New Roman" w:cs="Times New Roman"/>
          <w:color w:val="000000" w:themeColor="text1"/>
          <w:sz w:val="24"/>
          <w:szCs w:val="24"/>
        </w:rPr>
        <w:t>can surely make support on the organization business goals.</w:t>
      </w:r>
    </w:p>
    <w:p w:rsidR="00DE481A" w:rsidRPr="00590A49" w:rsidRDefault="00C32F7B" w:rsidP="00DE481A">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i/>
          <w:iCs/>
          <w:color w:val="000000" w:themeColor="text1"/>
          <w:sz w:val="24"/>
          <w:szCs w:val="24"/>
        </w:rPr>
        <w:t>Risk</w:t>
      </w:r>
      <w:r w:rsidRPr="00590A49">
        <w:rPr>
          <w:rFonts w:ascii="Times New Roman" w:eastAsia="Times New Roman" w:hAnsi="Times New Roman" w:cs="Times New Roman"/>
          <w:color w:val="000000" w:themeColor="text1"/>
          <w:sz w:val="24"/>
          <w:szCs w:val="24"/>
        </w:rPr>
        <w:t xml:space="preserve">: </w:t>
      </w:r>
      <w:r w:rsidR="00026D21" w:rsidRPr="00590A49">
        <w:rPr>
          <w:rFonts w:ascii="Times New Roman" w:eastAsia="Times New Roman" w:hAnsi="Times New Roman" w:cs="Times New Roman"/>
          <w:color w:val="000000" w:themeColor="text1"/>
          <w:sz w:val="24"/>
          <w:szCs w:val="24"/>
        </w:rPr>
        <w:t>Organizational activities are identifying and need for addressing the risk inside the company. IT risk management deals with lots of organizational policies and risk management strategies more specifically towards meeting business goals with managing risk which it could identify.</w:t>
      </w:r>
    </w:p>
    <w:p w:rsidR="003E0371" w:rsidRPr="00590A49" w:rsidRDefault="00C32F7B" w:rsidP="00C32F7B">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i/>
          <w:iCs/>
          <w:color w:val="000000" w:themeColor="text1"/>
          <w:sz w:val="24"/>
          <w:szCs w:val="24"/>
        </w:rPr>
        <w:t>Compliance</w:t>
      </w:r>
      <w:r w:rsidRPr="00590A49">
        <w:rPr>
          <w:rFonts w:ascii="Times New Roman" w:eastAsia="Times New Roman" w:hAnsi="Times New Roman" w:cs="Times New Roman"/>
          <w:color w:val="000000" w:themeColor="text1"/>
          <w:sz w:val="24"/>
          <w:szCs w:val="24"/>
        </w:rPr>
        <w:t>:</w:t>
      </w:r>
      <w:r w:rsidR="00026D21" w:rsidRPr="00590A49">
        <w:rPr>
          <w:rFonts w:ascii="Times New Roman" w:eastAsia="Times New Roman" w:hAnsi="Times New Roman" w:cs="Times New Roman"/>
          <w:color w:val="000000" w:themeColor="text1"/>
          <w:sz w:val="24"/>
          <w:szCs w:val="24"/>
        </w:rPr>
        <w:t xml:space="preserve"> compliance can be one of the biggest offset of the company if it has not </w:t>
      </w:r>
      <w:r w:rsidR="005C5582" w:rsidRPr="00590A49">
        <w:rPr>
          <w:rFonts w:ascii="Times New Roman" w:eastAsia="Times New Roman" w:hAnsi="Times New Roman" w:cs="Times New Roman"/>
          <w:color w:val="000000" w:themeColor="text1"/>
          <w:sz w:val="24"/>
          <w:szCs w:val="24"/>
        </w:rPr>
        <w:t>been stated or implemented properly in the company</w:t>
      </w:r>
      <w:r w:rsidR="00026D21" w:rsidRPr="00590A49">
        <w:rPr>
          <w:rFonts w:ascii="Times New Roman" w:eastAsia="Times New Roman" w:hAnsi="Times New Roman" w:cs="Times New Roman"/>
          <w:color w:val="000000" w:themeColor="text1"/>
          <w:sz w:val="24"/>
          <w:szCs w:val="24"/>
        </w:rPr>
        <w:t>.</w:t>
      </w:r>
      <w:r w:rsidR="005C5582" w:rsidRPr="00590A49">
        <w:rPr>
          <w:rFonts w:ascii="Times New Roman" w:eastAsia="Times New Roman" w:hAnsi="Times New Roman" w:cs="Times New Roman"/>
          <w:color w:val="000000" w:themeColor="text1"/>
          <w:sz w:val="24"/>
          <w:szCs w:val="24"/>
        </w:rPr>
        <w:t xml:space="preserve"> Compliance more precisely </w:t>
      </w:r>
      <w:bookmarkStart w:id="0" w:name="_GoBack"/>
      <w:bookmarkEnd w:id="0"/>
      <w:r w:rsidR="005C5582" w:rsidRPr="0017201D">
        <w:rPr>
          <w:rFonts w:ascii="Times New Roman" w:eastAsia="Times New Roman" w:hAnsi="Times New Roman" w:cs="Times New Roman"/>
          <w:noProof/>
          <w:color w:val="000000" w:themeColor="text1"/>
          <w:sz w:val="24"/>
          <w:szCs w:val="24"/>
        </w:rPr>
        <w:t>make</w:t>
      </w:r>
      <w:r w:rsidR="0017201D">
        <w:rPr>
          <w:rFonts w:ascii="Times New Roman" w:eastAsia="Times New Roman" w:hAnsi="Times New Roman" w:cs="Times New Roman"/>
          <w:noProof/>
          <w:color w:val="000000" w:themeColor="text1"/>
          <w:sz w:val="24"/>
          <w:szCs w:val="24"/>
        </w:rPr>
        <w:t>s</w:t>
      </w:r>
      <w:r w:rsidR="005C5582" w:rsidRPr="00590A49">
        <w:rPr>
          <w:rFonts w:ascii="Times New Roman" w:eastAsia="Times New Roman" w:hAnsi="Times New Roman" w:cs="Times New Roman"/>
          <w:color w:val="000000" w:themeColor="text1"/>
          <w:sz w:val="24"/>
          <w:szCs w:val="24"/>
        </w:rPr>
        <w:t xml:space="preserve"> sure that IT systems and data inside of the company is made sure to be secured.</w:t>
      </w:r>
    </w:p>
    <w:p w:rsidR="003F0EB1" w:rsidRPr="00590A49" w:rsidRDefault="003F0EB1" w:rsidP="003F0EB1">
      <w:pPr>
        <w:numPr>
          <w:ilvl w:val="0"/>
          <w:numId w:val="2"/>
        </w:numPr>
        <w:shd w:val="clear" w:color="auto" w:fill="FFFFFF"/>
        <w:spacing w:before="100" w:beforeAutospacing="1" w:after="100" w:afterAutospacing="1" w:line="240" w:lineRule="auto"/>
        <w:ind w:left="375"/>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color w:val="000000" w:themeColor="text1"/>
          <w:sz w:val="24"/>
          <w:szCs w:val="24"/>
        </w:rPr>
        <w:t>What is the purpose of GRC?</w:t>
      </w:r>
    </w:p>
    <w:p w:rsidR="005C5582" w:rsidRPr="00590A49" w:rsidRDefault="005C5582" w:rsidP="005C558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color w:val="000000" w:themeColor="text1"/>
          <w:sz w:val="24"/>
          <w:szCs w:val="24"/>
        </w:rPr>
        <w:t xml:space="preserve">The </w:t>
      </w:r>
      <w:r w:rsidR="00590A49" w:rsidRPr="00590A49">
        <w:rPr>
          <w:rFonts w:ascii="Times New Roman" w:eastAsia="Times New Roman" w:hAnsi="Times New Roman" w:cs="Times New Roman"/>
          <w:color w:val="000000" w:themeColor="text1"/>
          <w:sz w:val="24"/>
          <w:szCs w:val="24"/>
        </w:rPr>
        <w:t>main</w:t>
      </w:r>
      <w:r w:rsidRPr="00590A49">
        <w:rPr>
          <w:rFonts w:ascii="Times New Roman" w:eastAsia="Times New Roman" w:hAnsi="Times New Roman" w:cs="Times New Roman"/>
          <w:color w:val="000000" w:themeColor="text1"/>
          <w:sz w:val="24"/>
          <w:szCs w:val="24"/>
        </w:rPr>
        <w:t xml:space="preserve"> purpose of the GRC </w:t>
      </w:r>
      <w:r w:rsidR="00590A49" w:rsidRPr="00590A49">
        <w:rPr>
          <w:rFonts w:ascii="Times New Roman" w:eastAsia="Times New Roman" w:hAnsi="Times New Roman" w:cs="Times New Roman"/>
          <w:color w:val="000000" w:themeColor="text1"/>
          <w:sz w:val="24"/>
          <w:szCs w:val="24"/>
        </w:rPr>
        <w:t xml:space="preserve"> is to provide </w:t>
      </w:r>
      <w:r w:rsidR="00590A49" w:rsidRPr="006D4CE7">
        <w:rPr>
          <w:rFonts w:ascii="Times New Roman" w:eastAsia="Times New Roman" w:hAnsi="Times New Roman" w:cs="Times New Roman"/>
          <w:noProof/>
          <w:color w:val="000000" w:themeColor="text1"/>
          <w:sz w:val="24"/>
          <w:szCs w:val="24"/>
        </w:rPr>
        <w:t>guidance</w:t>
      </w:r>
      <w:r w:rsidR="00590A49" w:rsidRPr="00590A49">
        <w:rPr>
          <w:rFonts w:ascii="Times New Roman" w:eastAsia="Times New Roman" w:hAnsi="Times New Roman" w:cs="Times New Roman"/>
          <w:color w:val="000000" w:themeColor="text1"/>
          <w:sz w:val="24"/>
          <w:szCs w:val="24"/>
        </w:rPr>
        <w:t xml:space="preserve"> towards the </w:t>
      </w:r>
      <w:r w:rsidR="00590A49" w:rsidRPr="00590A49">
        <w:rPr>
          <w:rFonts w:ascii="Times New Roman" w:eastAsia="Times New Roman" w:hAnsi="Times New Roman" w:cs="Times New Roman"/>
          <w:color w:val="000000" w:themeColor="text1"/>
          <w:sz w:val="24"/>
          <w:szCs w:val="24"/>
        </w:rPr>
        <w:t>operational management of IT functions</w:t>
      </w:r>
      <w:r w:rsidR="00590A49" w:rsidRPr="00590A49">
        <w:rPr>
          <w:rFonts w:ascii="Times New Roman" w:eastAsia="Times New Roman" w:hAnsi="Times New Roman" w:cs="Times New Roman"/>
          <w:color w:val="000000" w:themeColor="text1"/>
          <w:sz w:val="24"/>
          <w:szCs w:val="24"/>
        </w:rPr>
        <w:t xml:space="preserve"> so </w:t>
      </w:r>
      <w:r w:rsidR="00590A49" w:rsidRPr="00590A49">
        <w:rPr>
          <w:rFonts w:ascii="Times New Roman" w:eastAsia="Times New Roman" w:hAnsi="Times New Roman" w:cs="Times New Roman"/>
          <w:color w:val="000000" w:themeColor="text1"/>
          <w:sz w:val="24"/>
          <w:szCs w:val="24"/>
        </w:rPr>
        <w:t>It helps to ensure that IT supports and enables the strategic objectives of the business</w:t>
      </w:r>
    </w:p>
    <w:p w:rsidR="00865E4F" w:rsidRPr="00590A49" w:rsidRDefault="00590A49" w:rsidP="00865E4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color w:val="000000" w:themeColor="text1"/>
          <w:sz w:val="24"/>
          <w:szCs w:val="24"/>
        </w:rPr>
        <w:t xml:space="preserve">There are many different </w:t>
      </w:r>
      <w:r w:rsidRPr="006D4CE7">
        <w:rPr>
          <w:rFonts w:ascii="Times New Roman" w:eastAsia="Times New Roman" w:hAnsi="Times New Roman" w:cs="Times New Roman"/>
          <w:noProof/>
          <w:color w:val="000000" w:themeColor="text1"/>
          <w:sz w:val="24"/>
          <w:szCs w:val="24"/>
        </w:rPr>
        <w:t>frameworks</w:t>
      </w:r>
      <w:r w:rsidRPr="00590A49">
        <w:rPr>
          <w:rFonts w:ascii="Times New Roman" w:eastAsia="Times New Roman" w:hAnsi="Times New Roman" w:cs="Times New Roman"/>
          <w:color w:val="000000" w:themeColor="text1"/>
          <w:sz w:val="24"/>
          <w:szCs w:val="24"/>
        </w:rPr>
        <w:t xml:space="preserve"> which can be used by the organization for </w:t>
      </w:r>
      <w:r w:rsidR="006D4CE7">
        <w:rPr>
          <w:rFonts w:ascii="Times New Roman" w:eastAsia="Times New Roman" w:hAnsi="Times New Roman" w:cs="Times New Roman"/>
          <w:color w:val="000000" w:themeColor="text1"/>
          <w:sz w:val="24"/>
          <w:szCs w:val="24"/>
        </w:rPr>
        <w:t xml:space="preserve">the </w:t>
      </w:r>
      <w:r w:rsidRPr="006D4CE7">
        <w:rPr>
          <w:rFonts w:ascii="Times New Roman" w:eastAsia="Times New Roman" w:hAnsi="Times New Roman" w:cs="Times New Roman"/>
          <w:noProof/>
          <w:color w:val="000000" w:themeColor="text1"/>
          <w:sz w:val="24"/>
          <w:szCs w:val="24"/>
        </w:rPr>
        <w:t>operation</w:t>
      </w:r>
      <w:r w:rsidRPr="00590A49">
        <w:rPr>
          <w:rFonts w:ascii="Times New Roman" w:eastAsia="Times New Roman" w:hAnsi="Times New Roman" w:cs="Times New Roman"/>
          <w:color w:val="000000" w:themeColor="text1"/>
          <w:sz w:val="24"/>
          <w:szCs w:val="24"/>
        </w:rPr>
        <w:t xml:space="preserve"> of the IT Management and support but GRC is not just about the tool. It is a process which helps to follow the guidelines and purpose of the </w:t>
      </w:r>
      <w:r w:rsidRPr="00590A49">
        <w:rPr>
          <w:rFonts w:ascii="Times New Roman" w:eastAsia="Times New Roman" w:hAnsi="Times New Roman" w:cs="Times New Roman"/>
          <w:color w:val="000000" w:themeColor="text1"/>
          <w:sz w:val="24"/>
          <w:szCs w:val="24"/>
        </w:rPr>
        <w:lastRenderedPageBreak/>
        <w:t xml:space="preserve">organization. The framework clearly defines the measurables and makes sure it </w:t>
      </w:r>
      <w:r w:rsidR="00F64046" w:rsidRPr="00590A49">
        <w:rPr>
          <w:rFonts w:ascii="Times New Roman" w:eastAsia="Times New Roman" w:hAnsi="Times New Roman" w:cs="Times New Roman"/>
          <w:color w:val="000000" w:themeColor="text1"/>
          <w:sz w:val="24"/>
          <w:szCs w:val="24"/>
        </w:rPr>
        <w:t>enlightens</w:t>
      </w:r>
      <w:r w:rsidRPr="00590A49">
        <w:rPr>
          <w:rFonts w:ascii="Times New Roman" w:eastAsia="Times New Roman" w:hAnsi="Times New Roman" w:cs="Times New Roman"/>
          <w:color w:val="000000" w:themeColor="text1"/>
          <w:sz w:val="24"/>
          <w:szCs w:val="24"/>
        </w:rPr>
        <w:t xml:space="preserve"> the effectiveness of the organization GRC efforts.</w:t>
      </w:r>
    </w:p>
    <w:p w:rsidR="003F0EB1" w:rsidRDefault="003F0EB1" w:rsidP="003F0EB1">
      <w:pPr>
        <w:numPr>
          <w:ilvl w:val="0"/>
          <w:numId w:val="2"/>
        </w:numPr>
        <w:shd w:val="clear" w:color="auto" w:fill="FFFFFF"/>
        <w:spacing w:before="100" w:beforeAutospacing="1" w:after="0" w:line="240" w:lineRule="auto"/>
        <w:ind w:left="375"/>
        <w:rPr>
          <w:rFonts w:ascii="Times New Roman" w:eastAsia="Times New Roman" w:hAnsi="Times New Roman" w:cs="Times New Roman"/>
          <w:color w:val="000000" w:themeColor="text1"/>
          <w:sz w:val="24"/>
          <w:szCs w:val="24"/>
        </w:rPr>
      </w:pPr>
      <w:r w:rsidRPr="00590A49">
        <w:rPr>
          <w:rFonts w:ascii="Times New Roman" w:eastAsia="Times New Roman" w:hAnsi="Times New Roman" w:cs="Times New Roman"/>
          <w:color w:val="000000" w:themeColor="text1"/>
          <w:sz w:val="24"/>
          <w:szCs w:val="24"/>
        </w:rPr>
        <w:t xml:space="preserve">What is one of the reasons for growth in the EGRC market (see </w:t>
      </w:r>
      <w:r w:rsidR="003E0371" w:rsidRPr="00590A49">
        <w:rPr>
          <w:rFonts w:ascii="Times New Roman" w:eastAsia="Times New Roman" w:hAnsi="Times New Roman" w:cs="Times New Roman"/>
          <w:color w:val="000000" w:themeColor="text1"/>
          <w:sz w:val="24"/>
          <w:szCs w:val="24"/>
        </w:rPr>
        <w:t>MarketW</w:t>
      </w:r>
      <w:r w:rsidRPr="00590A49">
        <w:rPr>
          <w:rFonts w:ascii="Times New Roman" w:eastAsia="Times New Roman" w:hAnsi="Times New Roman" w:cs="Times New Roman"/>
          <w:color w:val="000000" w:themeColor="text1"/>
          <w:sz w:val="24"/>
          <w:szCs w:val="24"/>
        </w:rPr>
        <w:t>atch article)? </w:t>
      </w:r>
    </w:p>
    <w:p w:rsidR="00590A49" w:rsidRPr="00F64046" w:rsidRDefault="00590A49" w:rsidP="00590A49">
      <w:pPr>
        <w:pStyle w:val="ListParagraph"/>
        <w:numPr>
          <w:ilvl w:val="1"/>
          <w:numId w:val="2"/>
        </w:num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Global enterprise </w:t>
      </w:r>
      <w:r w:rsidR="00F64046">
        <w:rPr>
          <w:rFonts w:ascii="Times New Roman" w:eastAsia="Times New Roman" w:hAnsi="Times New Roman" w:cs="Times New Roman"/>
          <w:color w:val="000000" w:themeColor="text1"/>
          <w:sz w:val="24"/>
          <w:szCs w:val="24"/>
        </w:rPr>
        <w:t>governance has</w:t>
      </w:r>
      <w:r>
        <w:rPr>
          <w:rFonts w:ascii="Times New Roman" w:eastAsia="Times New Roman" w:hAnsi="Times New Roman" w:cs="Times New Roman"/>
          <w:color w:val="000000" w:themeColor="text1"/>
          <w:sz w:val="24"/>
          <w:szCs w:val="24"/>
        </w:rPr>
        <w:t xml:space="preserve"> taken </w:t>
      </w:r>
      <w:r w:rsidRPr="006D4CE7">
        <w:rPr>
          <w:rFonts w:ascii="Times New Roman" w:eastAsia="Times New Roman" w:hAnsi="Times New Roman" w:cs="Times New Roman"/>
          <w:noProof/>
          <w:color w:val="000000" w:themeColor="text1"/>
          <w:sz w:val="24"/>
          <w:szCs w:val="24"/>
        </w:rPr>
        <w:t>a hype</w:t>
      </w:r>
      <w:r>
        <w:rPr>
          <w:rFonts w:ascii="Times New Roman" w:eastAsia="Times New Roman" w:hAnsi="Times New Roman" w:cs="Times New Roman"/>
          <w:color w:val="000000" w:themeColor="text1"/>
          <w:sz w:val="24"/>
          <w:szCs w:val="24"/>
        </w:rPr>
        <w:t xml:space="preserve"> </w:t>
      </w:r>
      <w:r w:rsidR="00F64046">
        <w:rPr>
          <w:rFonts w:ascii="Times New Roman" w:eastAsia="Times New Roman" w:hAnsi="Times New Roman" w:cs="Times New Roman"/>
          <w:color w:val="000000" w:themeColor="text1"/>
          <w:sz w:val="24"/>
          <w:szCs w:val="24"/>
        </w:rPr>
        <w:t xml:space="preserve">as there is </w:t>
      </w:r>
      <w:r w:rsidR="006D4CE7">
        <w:rPr>
          <w:rFonts w:ascii="Times New Roman" w:eastAsia="Times New Roman" w:hAnsi="Times New Roman" w:cs="Times New Roman"/>
          <w:color w:val="000000" w:themeColor="text1"/>
          <w:sz w:val="24"/>
          <w:szCs w:val="24"/>
        </w:rPr>
        <w:t xml:space="preserve">an </w:t>
      </w:r>
      <w:r w:rsidR="00F64046" w:rsidRPr="006D4CE7">
        <w:rPr>
          <w:rFonts w:ascii="Times New Roman" w:eastAsia="Times New Roman" w:hAnsi="Times New Roman" w:cs="Times New Roman"/>
          <w:noProof/>
          <w:color w:val="000000" w:themeColor="text1"/>
          <w:sz w:val="24"/>
          <w:szCs w:val="24"/>
        </w:rPr>
        <w:t>Increase</w:t>
      </w:r>
      <w:r w:rsidR="00F64046">
        <w:rPr>
          <w:rFonts w:ascii="Times New Roman" w:hAnsi="Times New Roman" w:cs="Times New Roman"/>
          <w:color w:val="000000" w:themeColor="text1"/>
          <w:sz w:val="24"/>
          <w:szCs w:val="24"/>
        </w:rPr>
        <w:t xml:space="preserve"> in</w:t>
      </w:r>
      <w:r w:rsidR="00F64046" w:rsidRPr="00590A49">
        <w:rPr>
          <w:rFonts w:ascii="Times New Roman" w:hAnsi="Times New Roman" w:cs="Times New Roman"/>
          <w:color w:val="000000" w:themeColor="text1"/>
          <w:sz w:val="24"/>
          <w:szCs w:val="24"/>
        </w:rPr>
        <w:t xml:space="preserve"> government regulations </w:t>
      </w:r>
      <w:r w:rsidR="00F64046">
        <w:rPr>
          <w:rFonts w:ascii="Times New Roman" w:hAnsi="Times New Roman" w:cs="Times New Roman"/>
          <w:color w:val="000000" w:themeColor="text1"/>
          <w:sz w:val="24"/>
          <w:szCs w:val="24"/>
        </w:rPr>
        <w:t xml:space="preserve">bisecting </w:t>
      </w:r>
      <w:r w:rsidR="00F64046" w:rsidRPr="00590A49">
        <w:rPr>
          <w:rFonts w:ascii="Times New Roman" w:hAnsi="Times New Roman" w:cs="Times New Roman"/>
          <w:color w:val="000000" w:themeColor="text1"/>
          <w:sz w:val="24"/>
          <w:szCs w:val="24"/>
        </w:rPr>
        <w:t xml:space="preserve">among various business </w:t>
      </w:r>
      <w:r w:rsidR="00F64046">
        <w:rPr>
          <w:rFonts w:ascii="Times New Roman" w:hAnsi="Times New Roman" w:cs="Times New Roman"/>
          <w:color w:val="000000" w:themeColor="text1"/>
          <w:sz w:val="24"/>
          <w:szCs w:val="24"/>
        </w:rPr>
        <w:t>fields. The EGRC forecast to get in demand in the market break down can come in to picture</w:t>
      </w:r>
    </w:p>
    <w:p w:rsidR="003F0EB1" w:rsidRPr="00F64046" w:rsidRDefault="00F64046" w:rsidP="00F64046">
      <w:pPr>
        <w:pStyle w:val="ListParagraph"/>
        <w:numPr>
          <w:ilvl w:val="1"/>
          <w:numId w:val="2"/>
        </w:num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more platform independent software’s, cloud infrastructure, AI are making business to have more collaboration among the technologies to operate and run the business. As the Platforms are combined and operations are made more with each other EGRC is expected to adapt to the target market.</w:t>
      </w:r>
    </w:p>
    <w:sectPr w:rsidR="003F0EB1" w:rsidRPr="00F64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622A3"/>
    <w:multiLevelType w:val="hybridMultilevel"/>
    <w:tmpl w:val="449A5BF0"/>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15:restartNumberingAfterBreak="0">
    <w:nsid w:val="3F892287"/>
    <w:multiLevelType w:val="hybridMultilevel"/>
    <w:tmpl w:val="E98AD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B76206"/>
    <w:multiLevelType w:val="multilevel"/>
    <w:tmpl w:val="94CC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CA0A36"/>
    <w:multiLevelType w:val="hybridMultilevel"/>
    <w:tmpl w:val="EE62A5D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549E70A7"/>
    <w:multiLevelType w:val="multilevel"/>
    <w:tmpl w:val="E7C2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775BAF"/>
    <w:multiLevelType w:val="hybridMultilevel"/>
    <w:tmpl w:val="43EAC1F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6" w15:restartNumberingAfterBreak="0">
    <w:nsid w:val="6F491B76"/>
    <w:multiLevelType w:val="multilevel"/>
    <w:tmpl w:val="4C1E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871AA9"/>
    <w:multiLevelType w:val="multilevel"/>
    <w:tmpl w:val="48D2E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6"/>
  </w:num>
  <w:num w:numId="4">
    <w:abstractNumId w:val="5"/>
  </w:num>
  <w:num w:numId="5">
    <w:abstractNumId w:val="3"/>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1NTQxM7U0MDEwMLZQ0lEKTi0uzszPAykwrAUA0IRJ+ywAAAA="/>
  </w:docVars>
  <w:rsids>
    <w:rsidRoot w:val="003F0EB1"/>
    <w:rsid w:val="00026D21"/>
    <w:rsid w:val="000D68CD"/>
    <w:rsid w:val="0017201D"/>
    <w:rsid w:val="002A381A"/>
    <w:rsid w:val="003E0371"/>
    <w:rsid w:val="003F0EB1"/>
    <w:rsid w:val="00432BFC"/>
    <w:rsid w:val="00590A49"/>
    <w:rsid w:val="005C5582"/>
    <w:rsid w:val="006D4CE7"/>
    <w:rsid w:val="00771668"/>
    <w:rsid w:val="00865E4F"/>
    <w:rsid w:val="0097504A"/>
    <w:rsid w:val="009B3CE7"/>
    <w:rsid w:val="00BA3C85"/>
    <w:rsid w:val="00C32F7B"/>
    <w:rsid w:val="00CF0FED"/>
    <w:rsid w:val="00DE481A"/>
    <w:rsid w:val="00F6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969D"/>
  <w15:chartTrackingRefBased/>
  <w15:docId w15:val="{EC68BE89-E7F3-494F-B3A4-68A91AC1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0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04A"/>
    <w:pPr>
      <w:ind w:left="720"/>
      <w:contextualSpacing/>
    </w:pPr>
  </w:style>
  <w:style w:type="character" w:styleId="Emphasis">
    <w:name w:val="Emphasis"/>
    <w:basedOn w:val="DefaultParagraphFont"/>
    <w:uiPriority w:val="20"/>
    <w:qFormat/>
    <w:rsid w:val="00C32F7B"/>
    <w:rPr>
      <w:i/>
      <w:iCs/>
    </w:rPr>
  </w:style>
  <w:style w:type="paragraph" w:styleId="NormalWeb">
    <w:name w:val="Normal (Web)"/>
    <w:basedOn w:val="Normal"/>
    <w:uiPriority w:val="99"/>
    <w:semiHidden/>
    <w:unhideWhenUsed/>
    <w:rsid w:val="00865E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5E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331419">
      <w:bodyDiv w:val="1"/>
      <w:marLeft w:val="0"/>
      <w:marRight w:val="0"/>
      <w:marTop w:val="0"/>
      <w:marBottom w:val="0"/>
      <w:divBdr>
        <w:top w:val="none" w:sz="0" w:space="0" w:color="auto"/>
        <w:left w:val="none" w:sz="0" w:space="0" w:color="auto"/>
        <w:bottom w:val="none" w:sz="0" w:space="0" w:color="auto"/>
        <w:right w:val="none" w:sz="0" w:space="0" w:color="auto"/>
      </w:divBdr>
    </w:div>
    <w:div w:id="725419270">
      <w:bodyDiv w:val="1"/>
      <w:marLeft w:val="0"/>
      <w:marRight w:val="0"/>
      <w:marTop w:val="0"/>
      <w:marBottom w:val="0"/>
      <w:divBdr>
        <w:top w:val="none" w:sz="0" w:space="0" w:color="auto"/>
        <w:left w:val="none" w:sz="0" w:space="0" w:color="auto"/>
        <w:bottom w:val="none" w:sz="0" w:space="0" w:color="auto"/>
        <w:right w:val="none" w:sz="0" w:space="0" w:color="auto"/>
      </w:divBdr>
    </w:div>
    <w:div w:id="157412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watch.com/press-release/enterprise-governance-risk-and-compliance-egrc-market-in-depth-analysis-on-forthcoming-development-and-forecast-by-2026-2019-02-07" TargetMode="External"/><Relationship Id="rId3" Type="http://schemas.openxmlformats.org/officeDocument/2006/relationships/settings" Target="settings.xml"/><Relationship Id="rId7" Type="http://schemas.openxmlformats.org/officeDocument/2006/relationships/hyperlink" Target="https://techspective.net/2019/02/08/grc-101-an-introduction-to-governance-risk-and-compli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o.com/article/3206607/compliance/what-is-grc-and-why-do-you-need-it.html" TargetMode="External"/><Relationship Id="rId5" Type="http://schemas.openxmlformats.org/officeDocument/2006/relationships/hyperlink" Target="https://www.forbes.com/sites/charlestowersclark/2019/01/23/the-ethics-of-data-governance-data-comes-with-benefits-and-liabilit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Thalagundamatada</dc:creator>
  <cp:keywords/>
  <dc:description/>
  <cp:lastModifiedBy>Deepthi Thalagundamatada</cp:lastModifiedBy>
  <cp:revision>11</cp:revision>
  <dcterms:created xsi:type="dcterms:W3CDTF">2019-02-13T17:11:00Z</dcterms:created>
  <dcterms:modified xsi:type="dcterms:W3CDTF">2019-02-13T20:51:00Z</dcterms:modified>
</cp:coreProperties>
</file>