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xls" ContentType="application/vnd.ms-exce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27D1B" w14:textId="7F932BBD" w:rsidR="00026031" w:rsidRDefault="00026031">
      <w:r>
        <w:t>Name - Deepti Deshpande</w:t>
      </w:r>
    </w:p>
    <w:p w14:paraId="4C01FAA1" w14:textId="1DFD019A" w:rsidR="00026031" w:rsidRDefault="00026031">
      <w:r>
        <w:t>UID - u0872493</w:t>
      </w:r>
    </w:p>
    <w:p w14:paraId="02F8CDD4" w14:textId="77777777" w:rsidR="00026031" w:rsidRDefault="00026031">
      <w:bookmarkStart w:id="0" w:name="_GoBack"/>
      <w:bookmarkEnd w:id="0"/>
    </w:p>
    <w:p w14:paraId="173C0CC8" w14:textId="5BE5446F" w:rsidR="001137BC" w:rsidRDefault="009D7838">
      <w:r>
        <w:t>1) I would have certainly introduced 5.25-inch drive if I were Seagate</w:t>
      </w:r>
      <w:r w:rsidR="00BE06CD">
        <w:t xml:space="preserve"> </w:t>
      </w:r>
      <w:r>
        <w:t>because of following reasons:</w:t>
      </w:r>
    </w:p>
    <w:p w14:paraId="75C31B76" w14:textId="00F70D07" w:rsidR="009D7838" w:rsidRDefault="009D7838" w:rsidP="009D7838">
      <w:pPr>
        <w:pStyle w:val="ListParagraph"/>
        <w:numPr>
          <w:ilvl w:val="0"/>
          <w:numId w:val="1"/>
        </w:numPr>
      </w:pPr>
      <w:r>
        <w:t>Seagate</w:t>
      </w:r>
      <w:r w:rsidR="00A47CCE">
        <w:t xml:space="preserve"> released its product at the right time and took </w:t>
      </w:r>
      <w:r>
        <w:t xml:space="preserve">advantage of the </w:t>
      </w:r>
      <w:r w:rsidR="00046B96">
        <w:t>beginning of new</w:t>
      </w:r>
      <w:r>
        <w:t xml:space="preserve"> era of desktop computers. Hard drives were being used in PC where small size, lightweight and low cost unit were </w:t>
      </w:r>
      <w:r w:rsidR="0033340F">
        <w:t xml:space="preserve">highly </w:t>
      </w:r>
      <w:r>
        <w:t>valued.  They started getting used in minicomputer</w:t>
      </w:r>
      <w:r w:rsidR="00CD13FA">
        <w:t>s</w:t>
      </w:r>
      <w:r>
        <w:t xml:space="preserve"> and mainframe markets and hence became the leaders around that time.</w:t>
      </w:r>
    </w:p>
    <w:p w14:paraId="590170A8" w14:textId="44707989" w:rsidR="00D56A35" w:rsidRDefault="00D56A35" w:rsidP="009D7838">
      <w:pPr>
        <w:pStyle w:val="ListParagraph"/>
        <w:numPr>
          <w:ilvl w:val="0"/>
          <w:numId w:val="1"/>
        </w:numPr>
      </w:pPr>
      <w:r>
        <w:t xml:space="preserve">They used the low-end encroachment strategy by introducing less superior product in the market and slowly improvising it </w:t>
      </w:r>
      <w:r w:rsidR="005530C7">
        <w:t>over the</w:t>
      </w:r>
      <w:r w:rsidR="00172AF4">
        <w:t xml:space="preserve"> years </w:t>
      </w:r>
      <w:r>
        <w:t xml:space="preserve">and increasing their market share over </w:t>
      </w:r>
      <w:r w:rsidR="00B26DEC">
        <w:t xml:space="preserve">the </w:t>
      </w:r>
      <w:r>
        <w:t>time.</w:t>
      </w:r>
    </w:p>
    <w:p w14:paraId="274BC15D" w14:textId="420F9F75" w:rsidR="00A47CCE" w:rsidRDefault="00D56A35" w:rsidP="009D7838">
      <w:pPr>
        <w:pStyle w:val="ListParagraph"/>
        <w:numPr>
          <w:ilvl w:val="0"/>
          <w:numId w:val="1"/>
        </w:numPr>
      </w:pPr>
      <w:r>
        <w:t xml:space="preserve">The </w:t>
      </w:r>
      <w:r w:rsidR="00172AF4">
        <w:t xml:space="preserve">attached sheet shows these trends where we can see that the product B’s (5.25 inch drive) </w:t>
      </w:r>
      <w:r w:rsidR="00A47CCE">
        <w:t>market share</w:t>
      </w:r>
      <w:r w:rsidR="00172AF4">
        <w:t xml:space="preserve"> has been increasing over the years and where as Product N’s (8 inch drive)</w:t>
      </w:r>
      <w:r w:rsidR="000353EF">
        <w:t xml:space="preserve"> market share</w:t>
      </w:r>
      <w:r w:rsidR="00172AF4">
        <w:t xml:space="preserve"> is decreasing over the years.</w:t>
      </w:r>
    </w:p>
    <w:p w14:paraId="2045C895" w14:textId="77777777" w:rsidR="009D7838" w:rsidRDefault="00A47CCE" w:rsidP="009D7838">
      <w:r>
        <w:t xml:space="preserve">              </w:t>
      </w:r>
      <w:r>
        <w:object w:dxaOrig="2120" w:dyaOrig="880" w14:anchorId="3D0EE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pt;height:44pt" o:ole="">
            <v:imagedata r:id="rId6" o:title=""/>
          </v:shape>
          <o:OLEObject Type="Embed" ProgID="Excel.Sheet.8" ShapeID="_x0000_i1025" DrawAspect="Icon" ObjectID="_1352179613" r:id="rId7"/>
        </w:object>
      </w:r>
    </w:p>
    <w:p w14:paraId="132668D2" w14:textId="77777777" w:rsidR="00DD09E0" w:rsidRDefault="00DD09E0" w:rsidP="009D7838"/>
    <w:p w14:paraId="43900380" w14:textId="39F441ED" w:rsidR="00DD09E0" w:rsidRDefault="00DD09E0" w:rsidP="009D7838">
      <w:r>
        <w:t xml:space="preserve">2) </w:t>
      </w:r>
      <w:r w:rsidR="002F71E1">
        <w:t>As Q</w:t>
      </w:r>
      <w:r w:rsidR="004134EE">
        <w:t xml:space="preserve">uantum, I would have reacted by keeping a continuous watch at </w:t>
      </w:r>
      <w:r w:rsidR="002F71E1">
        <w:t>the market share and profit of Q</w:t>
      </w:r>
      <w:r w:rsidR="004134EE">
        <w:t>uantum and its competitors (in this case Seagate) and would have taken following steps:</w:t>
      </w:r>
    </w:p>
    <w:p w14:paraId="4A3D4ABA" w14:textId="35C37065" w:rsidR="004134EE" w:rsidRDefault="004134EE" w:rsidP="004134EE">
      <w:pPr>
        <w:pStyle w:val="ListParagraph"/>
        <w:numPr>
          <w:ilvl w:val="0"/>
          <w:numId w:val="2"/>
        </w:numPr>
      </w:pPr>
      <w:r>
        <w:t>Identify the incre</w:t>
      </w:r>
      <w:r w:rsidR="002F71E1">
        <w:t>asing demand of 5.25-inch drives and release a similar product in market with improved features and sell at the same price price as of Seagate’s so that Quantum can stop Seagate from encroaching its market share.</w:t>
      </w:r>
    </w:p>
    <w:p w14:paraId="6A91ED73" w14:textId="44C43966" w:rsidR="002F71E1" w:rsidRDefault="002F71E1" w:rsidP="004134EE">
      <w:pPr>
        <w:pStyle w:val="ListParagraph"/>
        <w:numPr>
          <w:ilvl w:val="0"/>
          <w:numId w:val="2"/>
        </w:numPr>
      </w:pPr>
      <w:r>
        <w:t>Invest in Research labs</w:t>
      </w:r>
      <w:r w:rsidR="002F1C2F">
        <w:t xml:space="preserve"> to look 2-4 years ahead and </w:t>
      </w:r>
      <w:r w:rsidR="004C1E8F">
        <w:t>build</w:t>
      </w:r>
      <w:r>
        <w:t xml:space="preserve"> products with improved features like small size</w:t>
      </w:r>
      <w:r w:rsidR="004C1E8F">
        <w:t>,</w:t>
      </w:r>
      <w:r>
        <w:t xml:space="preserve"> more capacity</w:t>
      </w:r>
      <w:r w:rsidR="004C1E8F">
        <w:t xml:space="preserve"> and other features</w:t>
      </w:r>
      <w:r>
        <w:t>. This will help Quantum to be on pace with the technology and gives them an edge over their competitors to lead the market.</w:t>
      </w:r>
    </w:p>
    <w:p w14:paraId="331CE7FE" w14:textId="35A0A7D9" w:rsidR="00056698" w:rsidRDefault="002F71E1" w:rsidP="00056698">
      <w:pPr>
        <w:pStyle w:val="ListParagraph"/>
        <w:numPr>
          <w:ilvl w:val="0"/>
          <w:numId w:val="2"/>
        </w:numPr>
      </w:pPr>
      <w:r>
        <w:t xml:space="preserve">Instead of catering only </w:t>
      </w:r>
      <w:r w:rsidR="00D733E9">
        <w:t xml:space="preserve">to </w:t>
      </w:r>
      <w:r>
        <w:t>minicomputer’s customers</w:t>
      </w:r>
      <w:r w:rsidR="003C7EAF">
        <w:t>, m</w:t>
      </w:r>
      <w:r w:rsidR="00056698">
        <w:t>aintain a balance among supply of all product ranges and demand of various market segments.</w:t>
      </w:r>
    </w:p>
    <w:p w14:paraId="302CADA8" w14:textId="77777777" w:rsidR="009D7838" w:rsidRDefault="009D7838"/>
    <w:p w14:paraId="267671D6" w14:textId="6E1F47BB" w:rsidR="00945B77" w:rsidRDefault="006E0CD0" w:rsidP="00DB52CC">
      <w:r>
        <w:t>3)</w:t>
      </w:r>
      <w:r w:rsidR="00DB52CC">
        <w:t xml:space="preserve"> The reservation price </w:t>
      </w:r>
      <w:r w:rsidR="007E380B">
        <w:t xml:space="preserve">of a </w:t>
      </w:r>
      <w:r w:rsidR="00F9375A">
        <w:t>consumer</w:t>
      </w:r>
      <w:r w:rsidR="007E380B">
        <w:t xml:space="preserve"> </w:t>
      </w:r>
      <w:r w:rsidR="00DB52CC">
        <w:t xml:space="preserve">for a product is </w:t>
      </w:r>
      <w:r w:rsidR="007E380B">
        <w:t>his/her</w:t>
      </w:r>
      <w:r w:rsidR="00DB52CC">
        <w:t xml:space="preserve"> maximum price </w:t>
      </w:r>
      <w:r w:rsidR="007E380B">
        <w:t>that a customer is</w:t>
      </w:r>
      <w:r w:rsidR="00DB52CC">
        <w:t xml:space="preserve"> willing to pay for a product</w:t>
      </w:r>
      <w:r w:rsidR="007E380B">
        <w:t xml:space="preserve"> and it </w:t>
      </w:r>
      <w:r w:rsidR="00DB52CC">
        <w:t>depends on the product’s value to the customer.</w:t>
      </w:r>
      <w:r w:rsidR="007E380B">
        <w:t xml:space="preserve"> </w:t>
      </w:r>
      <w:r w:rsidR="003679E9">
        <w:t>The consumer compares his/her reservation price for each product with its purchase price and chooses the product that maximizes his/her utility.</w:t>
      </w:r>
    </w:p>
    <w:p w14:paraId="63E7E1E9" w14:textId="77777777" w:rsidR="00BE7F53" w:rsidRDefault="00BE7F53" w:rsidP="00DB52CC"/>
    <w:p w14:paraId="28F9DCC9" w14:textId="161D7C8B" w:rsidR="00945B77" w:rsidRDefault="007F437C" w:rsidP="00DB52CC">
      <w:r>
        <w:rPr>
          <w:noProof/>
        </w:rPr>
        <w:t xml:space="preserve">When a new high-end product is released into the market, it is observed that </w:t>
      </w:r>
    </w:p>
    <w:p w14:paraId="410FBE41" w14:textId="1E8DE99A" w:rsidR="00945B77" w:rsidRDefault="00EB733A" w:rsidP="00DB52CC">
      <w:r>
        <w:t>the high-</w:t>
      </w:r>
      <w:r w:rsidR="00945B77">
        <w:t xml:space="preserve">end customer is willing to pay more for </w:t>
      </w:r>
      <w:r w:rsidR="007F437C">
        <w:t>it compared to the low-</w:t>
      </w:r>
      <w:r>
        <w:t>end customers.</w:t>
      </w:r>
      <w:r w:rsidR="00BE7F53">
        <w:t xml:space="preserve"> This is high-end encroachment. </w:t>
      </w:r>
    </w:p>
    <w:p w14:paraId="51D28C33" w14:textId="77777777" w:rsidR="00BE7F53" w:rsidRDefault="00BE7F53" w:rsidP="00DB52CC"/>
    <w:p w14:paraId="0DEBA896" w14:textId="73AB10B1" w:rsidR="00BB0899" w:rsidRDefault="00BB0899" w:rsidP="00DB52CC">
      <w:r>
        <w:t xml:space="preserve">When a low end product is introduced in the market, it is observed that initially it targets the low end customers but improvises it self over the years and thus </w:t>
      </w:r>
      <w:r>
        <w:lastRenderedPageBreak/>
        <w:t xml:space="preserve">increasing </w:t>
      </w:r>
      <w:r w:rsidR="00E7018B">
        <w:t>its</w:t>
      </w:r>
      <w:r>
        <w:t xml:space="preserve"> market share and profit in the c</w:t>
      </w:r>
      <w:r w:rsidR="00E7018B">
        <w:t>oming years. This is called low-</w:t>
      </w:r>
      <w:r>
        <w:t>end encroachment.</w:t>
      </w:r>
    </w:p>
    <w:p w14:paraId="7D8D8263" w14:textId="77777777" w:rsidR="007F6B6A" w:rsidRDefault="007F6B6A" w:rsidP="00DB52CC"/>
    <w:p w14:paraId="72118767" w14:textId="49F5B7D8" w:rsidR="00B47616" w:rsidRDefault="007F6B6A" w:rsidP="0099135E">
      <w:pPr>
        <w:tabs>
          <w:tab w:val="num" w:pos="720"/>
        </w:tabs>
      </w:pPr>
      <w:r>
        <w:t xml:space="preserve">In my opinion, </w:t>
      </w:r>
      <w:r w:rsidR="003B4D03">
        <w:t xml:space="preserve">both the perspectives are different when we compare </w:t>
      </w:r>
      <w:r w:rsidR="0025359D">
        <w:t>diffusi</w:t>
      </w:r>
      <w:r w:rsidR="0099135E">
        <w:t>on of products through reservation price</w:t>
      </w:r>
      <w:r w:rsidR="003B4D03">
        <w:t xml:space="preserve"> </w:t>
      </w:r>
      <w:r w:rsidR="00FF6257">
        <w:t>and communication</w:t>
      </w:r>
      <w:r w:rsidR="003B4D03">
        <w:t xml:space="preserve"> because diffusion happens in the former on the basis of highest utility value</w:t>
      </w:r>
      <w:r w:rsidR="00AA4C5A">
        <w:t xml:space="preserve"> of the product that</w:t>
      </w:r>
      <w:r w:rsidR="003B4D03">
        <w:t xml:space="preserve"> it provides to the consumer where as in the latter </w:t>
      </w:r>
      <w:r w:rsidR="008805D4">
        <w:t>it depend</w:t>
      </w:r>
      <w:r w:rsidR="00AA4C5A">
        <w:t>s on new</w:t>
      </w:r>
      <w:r w:rsidR="005C5756">
        <w:t>/innovative</w:t>
      </w:r>
      <w:r w:rsidR="00AA4C5A">
        <w:t xml:space="preserve"> features, utility value, size etc</w:t>
      </w:r>
      <w:r w:rsidR="008805D4">
        <w:t xml:space="preserve">. </w:t>
      </w:r>
    </w:p>
    <w:p w14:paraId="628423FF" w14:textId="77777777" w:rsidR="00B47616" w:rsidRDefault="00B47616" w:rsidP="0099135E">
      <w:pPr>
        <w:tabs>
          <w:tab w:val="num" w:pos="720"/>
        </w:tabs>
      </w:pPr>
    </w:p>
    <w:p w14:paraId="422641CF" w14:textId="59488E0A" w:rsidR="005C5756" w:rsidRDefault="005C5756" w:rsidP="0099135E">
      <w:pPr>
        <w:tabs>
          <w:tab w:val="num" w:pos="720"/>
        </w:tabs>
      </w:pPr>
      <w:r>
        <w:t>In case of high-end encroachment, I think that the innovators would be the high-end customers as they are enthusiastic about trying</w:t>
      </w:r>
      <w:r w:rsidR="008805D4">
        <w:t xml:space="preserve"> new products and services, as they </w:t>
      </w:r>
      <w:r w:rsidR="008805D4" w:rsidRPr="008805D4">
        <w:t>are technology freaks</w:t>
      </w:r>
      <w:r w:rsidR="00AA4C5A">
        <w:t xml:space="preserve"> and</w:t>
      </w:r>
      <w:r w:rsidR="008805D4" w:rsidRPr="008805D4">
        <w:t xml:space="preserve"> like experimenting and playing around to find out what they can do with their new </w:t>
      </w:r>
      <w:r w:rsidR="008805D4">
        <w:t>products</w:t>
      </w:r>
      <w:r w:rsidR="008805D4" w:rsidRPr="008805D4">
        <w:t xml:space="preserve">. </w:t>
      </w:r>
      <w:r>
        <w:t>Laggards will adopt these new products only if</w:t>
      </w:r>
      <w:r w:rsidRPr="0099135E">
        <w:t xml:space="preserve"> become</w:t>
      </w:r>
      <w:r>
        <w:t>s</w:t>
      </w:r>
      <w:r w:rsidRPr="0099135E">
        <w:t xml:space="preserve"> so pervasive </w:t>
      </w:r>
      <w:r>
        <w:t xml:space="preserve">in the market </w:t>
      </w:r>
      <w:r w:rsidRPr="0099135E">
        <w:t>that they have little choice not to use it</w:t>
      </w:r>
      <w:r>
        <w:t>.</w:t>
      </w:r>
    </w:p>
    <w:p w14:paraId="0A38CD10" w14:textId="77777777" w:rsidR="005C5756" w:rsidRDefault="005C5756" w:rsidP="0099135E">
      <w:pPr>
        <w:tabs>
          <w:tab w:val="num" w:pos="720"/>
        </w:tabs>
      </w:pPr>
    </w:p>
    <w:p w14:paraId="15BD783F" w14:textId="1F55B8FE" w:rsidR="005C5756" w:rsidRDefault="005C5756" w:rsidP="005C5756">
      <w:pPr>
        <w:tabs>
          <w:tab w:val="num" w:pos="720"/>
        </w:tabs>
      </w:pPr>
      <w:r>
        <w:t>In case of low-end encroachment, I think that innovators again would be the low-end customers as they are into trying new products and services rather than focusing on the utility value or low cost</w:t>
      </w:r>
      <w:r w:rsidRPr="008805D4">
        <w:t xml:space="preserve">. </w:t>
      </w:r>
      <w:r>
        <w:t>Laggards will adopt these new products only if</w:t>
      </w:r>
      <w:r w:rsidRPr="0099135E">
        <w:t xml:space="preserve"> </w:t>
      </w:r>
      <w:r>
        <w:t>they feel that they can’t do without those products.</w:t>
      </w:r>
    </w:p>
    <w:p w14:paraId="1D420588" w14:textId="5AA6168B" w:rsidR="00346B17" w:rsidRDefault="00346B17" w:rsidP="0099135E">
      <w:pPr>
        <w:tabs>
          <w:tab w:val="num" w:pos="720"/>
        </w:tabs>
      </w:pPr>
    </w:p>
    <w:p w14:paraId="0045E030" w14:textId="30BBA944" w:rsidR="00340E1F" w:rsidRDefault="000F627F" w:rsidP="00340E1F">
      <w:pPr>
        <w:tabs>
          <w:tab w:val="num" w:pos="720"/>
        </w:tabs>
      </w:pPr>
      <w:r>
        <w:t>Both in high-end and low-</w:t>
      </w:r>
      <w:r w:rsidR="00346B17">
        <w:t>end encroachment the reservation price is dependent on the value it provides to the customer and how much customer is willing to pay f</w:t>
      </w:r>
      <w:r>
        <w:t xml:space="preserve">or </w:t>
      </w:r>
      <w:r w:rsidR="00190C32">
        <w:t xml:space="preserve">the </w:t>
      </w:r>
      <w:r>
        <w:t>core or ancillary attributes of the product, where as, in communication perspective, diffusion happens through the word of mouth</w:t>
      </w:r>
      <w:r w:rsidR="005C5756">
        <w:t xml:space="preserve"> strategy</w:t>
      </w:r>
      <w:r>
        <w:t xml:space="preserve">. If one segment of users likes the product, then it encourages the next segment and so on. </w:t>
      </w:r>
    </w:p>
    <w:p w14:paraId="4F6DD9FD" w14:textId="77777777" w:rsidR="00340E1F" w:rsidRDefault="00340E1F" w:rsidP="00340E1F">
      <w:pPr>
        <w:tabs>
          <w:tab w:val="num" w:pos="720"/>
        </w:tabs>
      </w:pPr>
    </w:p>
    <w:p w14:paraId="0EA43882" w14:textId="7FFA132F" w:rsidR="008F6A05" w:rsidRDefault="00340E1F" w:rsidP="00340E1F">
      <w:pPr>
        <w:tabs>
          <w:tab w:val="num" w:pos="720"/>
        </w:tabs>
      </w:pPr>
      <w:r>
        <w:t xml:space="preserve">4) Following are the scenarios when </w:t>
      </w:r>
      <w:r w:rsidRPr="00340E1F">
        <w:t>electric car might make inr</w:t>
      </w:r>
      <w:r>
        <w:t>oads into the automotive market</w:t>
      </w:r>
      <w:r w:rsidR="000874E0">
        <w:t xml:space="preserve"> through </w:t>
      </w:r>
      <w:r w:rsidR="003370D2">
        <w:t>low</w:t>
      </w:r>
      <w:r w:rsidR="000874E0">
        <w:t>-end encroachment</w:t>
      </w:r>
      <w:r>
        <w:t>:</w:t>
      </w:r>
    </w:p>
    <w:p w14:paraId="37BEF3ED" w14:textId="38674786" w:rsidR="003370D2" w:rsidRDefault="00863F4C" w:rsidP="008F6A05">
      <w:pPr>
        <w:pStyle w:val="ListParagraph"/>
        <w:numPr>
          <w:ilvl w:val="0"/>
          <w:numId w:val="5"/>
        </w:numPr>
        <w:tabs>
          <w:tab w:val="num" w:pos="720"/>
        </w:tabs>
      </w:pPr>
      <w:r>
        <w:t>I</w:t>
      </w:r>
      <w:r w:rsidR="003370D2">
        <w:t xml:space="preserve">ncreasing fuel prices might force the low-end conventional vehicle users to switch to electric cars to save on </w:t>
      </w:r>
      <w:r w:rsidR="000E0757">
        <w:t xml:space="preserve">fuel </w:t>
      </w:r>
      <w:r w:rsidR="003370D2">
        <w:t>costs.</w:t>
      </w:r>
    </w:p>
    <w:p w14:paraId="33A82B16" w14:textId="2ECACCD9" w:rsidR="003370D2" w:rsidRDefault="00863F4C" w:rsidP="008F6A05">
      <w:pPr>
        <w:pStyle w:val="ListParagraph"/>
        <w:numPr>
          <w:ilvl w:val="0"/>
          <w:numId w:val="5"/>
        </w:numPr>
        <w:tabs>
          <w:tab w:val="num" w:pos="720"/>
        </w:tabs>
      </w:pPr>
      <w:r>
        <w:t xml:space="preserve">Decreased maintenance costs </w:t>
      </w:r>
      <w:r w:rsidR="00B410F0">
        <w:t xml:space="preserve">of </w:t>
      </w:r>
      <w:r>
        <w:t>electric car might drive low-end customers to start using electric cars.</w:t>
      </w:r>
    </w:p>
    <w:p w14:paraId="7178A2B4" w14:textId="321D8B4C" w:rsidR="008F6A05" w:rsidRDefault="008F6A05" w:rsidP="008F6A05">
      <w:pPr>
        <w:pStyle w:val="ListParagraph"/>
        <w:numPr>
          <w:ilvl w:val="0"/>
          <w:numId w:val="5"/>
        </w:numPr>
        <w:tabs>
          <w:tab w:val="num" w:pos="720"/>
        </w:tabs>
      </w:pPr>
      <w:r>
        <w:t xml:space="preserve">When electric cars become </w:t>
      </w:r>
      <w:r w:rsidR="00863F4C">
        <w:t>comparable to</w:t>
      </w:r>
      <w:r>
        <w:t xml:space="preserve"> conventional vehicles across a wide range of attributes like performance, </w:t>
      </w:r>
      <w:r w:rsidRPr="00D85F43">
        <w:t xml:space="preserve">aesthetics, reliability, and </w:t>
      </w:r>
      <w:r>
        <w:t>other features</w:t>
      </w:r>
      <w:r w:rsidRPr="00D85F43">
        <w:t>.</w:t>
      </w:r>
      <w:r w:rsidR="00863F4C">
        <w:t xml:space="preserve"> This might motivate more and more </w:t>
      </w:r>
      <w:r w:rsidR="00E61B69">
        <w:t xml:space="preserve">low-end </w:t>
      </w:r>
      <w:r w:rsidR="00863F4C">
        <w:t>consumers to shift to electric cars.</w:t>
      </w:r>
    </w:p>
    <w:p w14:paraId="7A11EB87" w14:textId="3D848EEC" w:rsidR="009E7734" w:rsidRDefault="004915B1" w:rsidP="00DB56B0">
      <w:pPr>
        <w:pStyle w:val="ListParagraph"/>
        <w:numPr>
          <w:ilvl w:val="0"/>
          <w:numId w:val="5"/>
        </w:numPr>
        <w:tabs>
          <w:tab w:val="num" w:pos="720"/>
        </w:tabs>
      </w:pPr>
      <w:r>
        <w:t>When the battery technology being used in electric vehicles improves significantly,</w:t>
      </w:r>
      <w:r w:rsidRPr="00EF52BA">
        <w:t xml:space="preserve"> providing increased range at decreased cost</w:t>
      </w:r>
      <w:r>
        <w:t>.</w:t>
      </w:r>
    </w:p>
    <w:p w14:paraId="216BD5E5" w14:textId="4BE44039" w:rsidR="009E7734" w:rsidRDefault="009E7734" w:rsidP="009E7734">
      <w:pPr>
        <w:tabs>
          <w:tab w:val="num" w:pos="720"/>
        </w:tabs>
      </w:pPr>
      <w:r>
        <w:t>The first customer</w:t>
      </w:r>
      <w:r w:rsidR="00D964E5">
        <w:t>s</w:t>
      </w:r>
      <w:r>
        <w:t xml:space="preserve"> to buy would be innovators as they are more into trying out new products and usually the price doesn’t matter to them. For example, when tesla released its electric vehicle, quite a lot of people bought those electric cars even though they are pricier than the conventional vehicles in that range.</w:t>
      </w:r>
      <w:r w:rsidR="00071CF5">
        <w:t xml:space="preserve"> Laggards would be the last to buy as they are usually change-averse and will buy only if </w:t>
      </w:r>
      <w:r w:rsidR="00BD6F04">
        <w:t>the whole market has switched to electric cars.</w:t>
      </w:r>
    </w:p>
    <w:p w14:paraId="12BEFD14" w14:textId="2BC31D9D" w:rsidR="004915B1" w:rsidRDefault="004915B1" w:rsidP="004915B1">
      <w:pPr>
        <w:tabs>
          <w:tab w:val="num" w:pos="720"/>
        </w:tabs>
      </w:pPr>
      <w:r>
        <w:t xml:space="preserve">Following are the scenarios when </w:t>
      </w:r>
      <w:r w:rsidRPr="00340E1F">
        <w:t>electric car might make inr</w:t>
      </w:r>
      <w:r>
        <w:t>oads into the automotive market through high-end encroachment:</w:t>
      </w:r>
    </w:p>
    <w:p w14:paraId="7F52665A" w14:textId="2ED11ED9" w:rsidR="00B410F0" w:rsidRDefault="00B410F0" w:rsidP="00B410F0">
      <w:pPr>
        <w:pStyle w:val="ListParagraph"/>
        <w:numPr>
          <w:ilvl w:val="0"/>
          <w:numId w:val="5"/>
        </w:numPr>
        <w:tabs>
          <w:tab w:val="num" w:pos="720"/>
        </w:tabs>
      </w:pPr>
      <w:r>
        <w:t xml:space="preserve">When electric cars become better than conventional vehicles across a wide range of attributes like performance, </w:t>
      </w:r>
      <w:r w:rsidRPr="00D85F43">
        <w:t xml:space="preserve">aesthetics, reliability, </w:t>
      </w:r>
      <w:r w:rsidR="00283AB6">
        <w:t xml:space="preserve">design </w:t>
      </w:r>
      <w:r w:rsidRPr="00D85F43">
        <w:t xml:space="preserve">and </w:t>
      </w:r>
      <w:r>
        <w:t>other features</w:t>
      </w:r>
      <w:r w:rsidR="00283AB6">
        <w:t xml:space="preserve"> and are also environment friendly at the same time then it</w:t>
      </w:r>
      <w:r>
        <w:t xml:space="preserve"> might motivate more and more </w:t>
      </w:r>
      <w:r w:rsidR="00283AB6">
        <w:t xml:space="preserve">high-end </w:t>
      </w:r>
      <w:r>
        <w:t>consumers to shift to electric cars.</w:t>
      </w:r>
    </w:p>
    <w:p w14:paraId="14801415" w14:textId="34715F44" w:rsidR="009A3D3D" w:rsidRDefault="00691D46" w:rsidP="00B410F0">
      <w:pPr>
        <w:pStyle w:val="ListParagraph"/>
        <w:numPr>
          <w:ilvl w:val="0"/>
          <w:numId w:val="5"/>
        </w:numPr>
        <w:tabs>
          <w:tab w:val="num" w:pos="720"/>
        </w:tabs>
      </w:pPr>
      <w:r>
        <w:t>When electric cars provide features of sports car like instant pick up</w:t>
      </w:r>
      <w:r w:rsidR="00664DD5">
        <w:t>, high speed</w:t>
      </w:r>
      <w:r>
        <w:t xml:space="preserve"> and sleek features then it might motivate high-end consumers to shift to electric cars.</w:t>
      </w:r>
    </w:p>
    <w:p w14:paraId="3430953B" w14:textId="090E45CF" w:rsidR="009C4210" w:rsidRDefault="009C4210" w:rsidP="009C4210">
      <w:pPr>
        <w:tabs>
          <w:tab w:val="num" w:pos="720"/>
        </w:tabs>
      </w:pPr>
      <w:r>
        <w:t>If I were a manufacturer, I would have chosen low-end encroachment of electric cars because:</w:t>
      </w:r>
    </w:p>
    <w:p w14:paraId="1AAF7B88" w14:textId="7ADA099F" w:rsidR="009C4210" w:rsidRDefault="009C4210" w:rsidP="009C4210">
      <w:pPr>
        <w:pStyle w:val="ListParagraph"/>
        <w:numPr>
          <w:ilvl w:val="0"/>
          <w:numId w:val="7"/>
        </w:numPr>
        <w:tabs>
          <w:tab w:val="num" w:pos="720"/>
        </w:tabs>
      </w:pPr>
      <w:r>
        <w:t xml:space="preserve">Firstly, I would have lower production cost as there are fewer parts in electric car compared to conventional vehicles like absence of engine, oil parts, etc.  This will reduce the losses incurred </w:t>
      </w:r>
      <w:r w:rsidR="004243ED">
        <w:t>incase</w:t>
      </w:r>
      <w:r>
        <w:t xml:space="preserve"> the electric car is not a hit in the market.</w:t>
      </w:r>
    </w:p>
    <w:p w14:paraId="52F7D75F" w14:textId="19B013DF" w:rsidR="009C4210" w:rsidRDefault="009C4210" w:rsidP="009C4210">
      <w:pPr>
        <w:pStyle w:val="ListParagraph"/>
        <w:numPr>
          <w:ilvl w:val="0"/>
          <w:numId w:val="7"/>
        </w:numPr>
        <w:tabs>
          <w:tab w:val="num" w:pos="720"/>
        </w:tabs>
      </w:pPr>
      <w:r>
        <w:t xml:space="preserve"> </w:t>
      </w:r>
      <w:r w:rsidR="00C5696F">
        <w:t xml:space="preserve">Secondly, I would not like to come under the radar of my competitors by implementing high-end encroachment because they also might start manufacturing electric cars and encroach my market share. Low-end encroachment would attract them much later in the electric car market, </w:t>
      </w:r>
      <w:r w:rsidR="004243ED">
        <w:t>during which I would have build my market share and improvised the electric cars.</w:t>
      </w:r>
    </w:p>
    <w:p w14:paraId="4D85DEEB" w14:textId="77777777" w:rsidR="009A3D3D" w:rsidRDefault="009A3D3D" w:rsidP="009A3D3D">
      <w:pPr>
        <w:tabs>
          <w:tab w:val="num" w:pos="720"/>
        </w:tabs>
      </w:pPr>
    </w:p>
    <w:p w14:paraId="77A79456" w14:textId="31D1DE14" w:rsidR="00AA4C5A" w:rsidRPr="00AA4C5A" w:rsidRDefault="00AA4C5A" w:rsidP="00AA4C5A">
      <w:pPr>
        <w:tabs>
          <w:tab w:val="num" w:pos="720"/>
        </w:tabs>
      </w:pPr>
    </w:p>
    <w:p w14:paraId="6D178128" w14:textId="132D0EC3" w:rsidR="00AA4C5A" w:rsidRPr="00AA4C5A" w:rsidRDefault="00AA4C5A" w:rsidP="00AA4C5A">
      <w:pPr>
        <w:tabs>
          <w:tab w:val="num" w:pos="720"/>
        </w:tabs>
      </w:pPr>
    </w:p>
    <w:p w14:paraId="7FB650A0" w14:textId="6276D51B" w:rsidR="008805D4" w:rsidRPr="008805D4" w:rsidRDefault="008805D4" w:rsidP="008805D4">
      <w:pPr>
        <w:tabs>
          <w:tab w:val="num" w:pos="720"/>
        </w:tabs>
      </w:pPr>
    </w:p>
    <w:p w14:paraId="7EC905AB" w14:textId="77777777" w:rsidR="008805D4" w:rsidRDefault="008805D4" w:rsidP="00DB52CC"/>
    <w:sectPr w:rsidR="008805D4" w:rsidSect="005620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9819A5"/>
    <w:multiLevelType w:val="hybridMultilevel"/>
    <w:tmpl w:val="07242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5385F"/>
    <w:multiLevelType w:val="hybridMultilevel"/>
    <w:tmpl w:val="A9409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05C9C"/>
    <w:multiLevelType w:val="hybridMultilevel"/>
    <w:tmpl w:val="466C2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F04B0"/>
    <w:multiLevelType w:val="hybridMultilevel"/>
    <w:tmpl w:val="09EE3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06F3A"/>
    <w:multiLevelType w:val="hybridMultilevel"/>
    <w:tmpl w:val="9D44C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6373C"/>
    <w:multiLevelType w:val="multilevel"/>
    <w:tmpl w:val="4A284E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38"/>
    <w:rsid w:val="00026031"/>
    <w:rsid w:val="000353EF"/>
    <w:rsid w:val="00046B96"/>
    <w:rsid w:val="00056698"/>
    <w:rsid w:val="00071CF5"/>
    <w:rsid w:val="000874E0"/>
    <w:rsid w:val="000E0757"/>
    <w:rsid w:val="000F627F"/>
    <w:rsid w:val="00112F5C"/>
    <w:rsid w:val="001137BC"/>
    <w:rsid w:val="0015411E"/>
    <w:rsid w:val="00172AF4"/>
    <w:rsid w:val="00190C32"/>
    <w:rsid w:val="001E39E8"/>
    <w:rsid w:val="002333E7"/>
    <w:rsid w:val="0025359D"/>
    <w:rsid w:val="00267648"/>
    <w:rsid w:val="00283AB6"/>
    <w:rsid w:val="002F1C2F"/>
    <w:rsid w:val="002F71E1"/>
    <w:rsid w:val="0033340F"/>
    <w:rsid w:val="003370D2"/>
    <w:rsid w:val="00340E1F"/>
    <w:rsid w:val="00346B17"/>
    <w:rsid w:val="003679E9"/>
    <w:rsid w:val="003B4D03"/>
    <w:rsid w:val="003C7EAF"/>
    <w:rsid w:val="004134EE"/>
    <w:rsid w:val="004243ED"/>
    <w:rsid w:val="004915B1"/>
    <w:rsid w:val="004C1E8F"/>
    <w:rsid w:val="005530C7"/>
    <w:rsid w:val="00562079"/>
    <w:rsid w:val="005C5756"/>
    <w:rsid w:val="00645870"/>
    <w:rsid w:val="00664DD5"/>
    <w:rsid w:val="00691D46"/>
    <w:rsid w:val="006E0CD0"/>
    <w:rsid w:val="007E380B"/>
    <w:rsid w:val="007F437C"/>
    <w:rsid w:val="007F6B6A"/>
    <w:rsid w:val="00863F4C"/>
    <w:rsid w:val="008805D4"/>
    <w:rsid w:val="008F6A05"/>
    <w:rsid w:val="00945B77"/>
    <w:rsid w:val="0099135E"/>
    <w:rsid w:val="009A3D3D"/>
    <w:rsid w:val="009C4210"/>
    <w:rsid w:val="009D7838"/>
    <w:rsid w:val="009E7734"/>
    <w:rsid w:val="00A4151B"/>
    <w:rsid w:val="00A47CCE"/>
    <w:rsid w:val="00AA4C5A"/>
    <w:rsid w:val="00B26DEC"/>
    <w:rsid w:val="00B410F0"/>
    <w:rsid w:val="00B47616"/>
    <w:rsid w:val="00BB0899"/>
    <w:rsid w:val="00BD6F04"/>
    <w:rsid w:val="00BE06CD"/>
    <w:rsid w:val="00BE7F53"/>
    <w:rsid w:val="00C5696F"/>
    <w:rsid w:val="00CD13FA"/>
    <w:rsid w:val="00D51F4C"/>
    <w:rsid w:val="00D56A35"/>
    <w:rsid w:val="00D65CA1"/>
    <w:rsid w:val="00D733E9"/>
    <w:rsid w:val="00D775AA"/>
    <w:rsid w:val="00D85F43"/>
    <w:rsid w:val="00D964E5"/>
    <w:rsid w:val="00DB52CC"/>
    <w:rsid w:val="00DB56B0"/>
    <w:rsid w:val="00DD09E0"/>
    <w:rsid w:val="00DF339A"/>
    <w:rsid w:val="00E61B69"/>
    <w:rsid w:val="00E7018B"/>
    <w:rsid w:val="00EB733A"/>
    <w:rsid w:val="00EF52BA"/>
    <w:rsid w:val="00F72DCE"/>
    <w:rsid w:val="00F9375A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5B3E9C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B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B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B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B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xcel_97_-_2004_Worksheet1.xls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965</Words>
  <Characters>5502</Characters>
  <Application>Microsoft Macintosh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Deshpande</dc:creator>
  <cp:keywords/>
  <dc:description/>
  <cp:lastModifiedBy>Deepti Deshpande</cp:lastModifiedBy>
  <cp:revision>3</cp:revision>
  <cp:lastPrinted>2014-11-24T15:39:00Z</cp:lastPrinted>
  <dcterms:created xsi:type="dcterms:W3CDTF">2014-11-24T15:39:00Z</dcterms:created>
  <dcterms:modified xsi:type="dcterms:W3CDTF">2014-11-24T15:39:00Z</dcterms:modified>
</cp:coreProperties>
</file>