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Elizabeth </w:t>
      </w:r>
      <w:proofErr w:type="spellStart"/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Olakanmi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A37C1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US Citizen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>Upper Marlboro, MD 20774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A37C1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646-500-2952</w:t>
      </w:r>
      <w:r w:rsidRPr="00A37C1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olakanmielizabeth11@gmail.com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Senior Network Engineer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with over 9 years of extensive experience in high-level design, Datacenter, Network operation Centre, implementation &amp; troubleshooting, and 2nd and 3rd-level support on numerous technologies like Routing &amp; Switching (4507, 6509, ASR Router), NEXUS (9k, 7k, 5k, 3k, 2k), Security (ASA, Juniper SRX 240,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FortiGate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Check Point, Palo Alto), Load balancer (ACE, GSS, NetScaler, F5 Big IP), and Datacenter technologies for storage.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Strong knowledge of TACACS+, RADIUS implementation in Access Control Network.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 xml:space="preserve">Proficient and high-level expertise using the F5-based profiles, monitors, VIPs, pools, SNAT, SSL offload, I Rules, virtual Servers, I APPs. Migration experience from ACE to F5/Alton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Redware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Load Balancer.</w:t>
      </w:r>
    </w:p>
    <w:p w:rsidR="00A37C1F" w:rsidRPr="00A37C1F" w:rsidRDefault="00A37C1F" w:rsidP="00A37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TECHNICAL SKILLS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Security Products/Services</w:t>
      </w:r>
      <w:proofErr w:type="gram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proofErr w:type="gram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>Cisco (ASA, Firepower, FMC, IPS, IDS, IOS Security, Router Security, VPN, IOS Firewall), Palo Alto, FXOS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Security Technologies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>AAA, TACACS+, RADIUS, SSH, VPN, Cisco ACS, Data Loss Prevention, IPsec, Port Security, web application firewalls (WAF), proxy solutions, packet capture/analysis, public key/certificate management, mobile security, Cyber Ark, Blue Coat Proxy WSS, White Hat scanner, Stealth watch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Cloud Technologies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>Microsoft Azure, Azure Sentinel logging, Azure Firewalls, Azure WAF, AWS; established the site-to-site VPN connection between the Data Center and AWS, managing up to 60 AWS accounts in an enterprise environment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Network Hardware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>Cisco Routers (3900, 2900, 1900, 800), Cisco Catalyst Switch (new 9300, 6500, 5500, 4900, 4500, 3000, 3100, 3750), Cisco Nexus 5k, 7k, and 9k Series, Cisco WLC, F5 load balancing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Routing/Switching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 xml:space="preserve">WAN, LAN, TCP/IP, Spanning Tree, PPP, NAT, PAT, ACL, RIP, OSPF, EIGRP, BGP, MPLS, VTP, SNMP, Stub Routing, VLAN Access/Trunk, Multi-Area OSPF, VLAN, VTP, HSRP, SVI,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Portfast</w:t>
      </w:r>
      <w:proofErr w:type="spellEnd"/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Center Technologies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>VMware, Cisco Nexus 1000v with VSM &amp; VEMs, Cisco Cloud Services router (CSR 1000v), Port Groups, Port-Profiles, Routing Profiles, and Service Profiles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lastRenderedPageBreak/>
        <w:t>Voice/Wireless Technologies</w:t>
      </w:r>
      <w:proofErr w:type="gram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proofErr w:type="gram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 xml:space="preserve">VoIP,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QoS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PoE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SIP, RTP, SRTP, IEEE 802.1x &amp; 802.11 a/b/g/n/ac, WLAN, WAP, AP, SSID, LWAPP, CSMA/CA, Bluetooth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Monitoring Tools/Hardware</w:t>
      </w:r>
      <w:proofErr w:type="gram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proofErr w:type="gram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 xml:space="preserve">Wireshark, Remedy, Cacti, Nagios,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SolarWinds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F5, Cisco Works, Cisco Security Manager Suite, DNS Servers, DHCP Servers, TFTP Server, Exchange Server, Blade Servers, Web Servers, Syslog, FTP,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Splunk</w:t>
      </w:r>
      <w:proofErr w:type="spellEnd"/>
    </w:p>
    <w:p w:rsidR="00A37C1F" w:rsidRPr="00A37C1F" w:rsidRDefault="005C3085" w:rsidP="00A37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37C1F" w:rsidRPr="00A37C1F" w:rsidRDefault="00A37C1F" w:rsidP="00A37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EXPERIENCE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Sheridan Health care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Jersey City, NJ — </w:t>
      </w:r>
      <w:r w:rsidR="00930B7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Senior </w:t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Network Engineer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Jan 2021 – Present</w:t>
      </w:r>
    </w:p>
    <w:p w:rsidR="00A37C1F" w:rsidRP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Enterprise routing experience using protocols such as Static, RIP, EIGRP, OSPF, and BGP</w:t>
      </w:r>
    </w:p>
    <w:p w:rsid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Experience deploying BIG-IP F5LTM Load Balancers for load balancing and traffic management of business applications</w:t>
      </w:r>
    </w:p>
    <w:p w:rsidR="00486740" w:rsidRPr="00A37C1F" w:rsidRDefault="00486740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48674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Designed and deployed secure, scalable AWS networking solutions including multi-account VPC architecture, Transit Gateways, and Direct Connect.</w:t>
      </w:r>
    </w:p>
    <w:p w:rsidR="00A37C1F" w:rsidRP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Configuration of Leaf and Spine switches of ACI fabric with the help of APIC controller</w:t>
      </w:r>
    </w:p>
    <w:p w:rsidR="00A37C1F" w:rsidRP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Creation and deployment of Application network profile (ANP), End Point Group (EPG), Bridge domain, and contract on APIC controller</w:t>
      </w:r>
    </w:p>
    <w:p w:rsidR="00A37C1F" w:rsidRP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Created attachable Endpoint (AEP) on the APIC controller</w:t>
      </w:r>
    </w:p>
    <w:p w:rsidR="00A37C1F" w:rsidRP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Troubleshoot any server issues on the APIC controller and ACI</w:t>
      </w:r>
    </w:p>
    <w:p w:rsidR="00A37C1F" w:rsidRP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Installed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iManage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other document management applications</w:t>
      </w:r>
    </w:p>
    <w:p w:rsidR="00A37C1F" w:rsidRDefault="00A37C1F" w:rsidP="00A37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Deployed various Palo Alto firewalls such as PA-200, 220, 500, 440, 460, and 550 in branches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DHC</w:t>
      </w:r>
      <w:r w:rsidRPr="00296A11">
        <w:rPr>
          <w:rFonts w:ascii="Arial" w:hAnsi="Arial" w:cs="Arial"/>
          <w:color w:val="000000"/>
          <w:spacing w:val="-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for aut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mated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address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a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ssignment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nd m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nage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DNS for 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f</w:t>
      </w:r>
      <w:r w:rsidRPr="00296A11">
        <w:rPr>
          <w:rFonts w:ascii="Arial" w:hAnsi="Arial" w:cs="Arial"/>
          <w:color w:val="000000"/>
          <w:sz w:val="20"/>
          <w:szCs w:val="20"/>
        </w:rPr>
        <w:t>ficien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d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main-t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-I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P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spacing w:line="222" w:lineRule="exact"/>
        <w:contextualSpacing w:val="0"/>
        <w:rPr>
          <w:rFonts w:ascii="Arial" w:hAnsi="Arial" w:cs="Arial"/>
          <w:color w:val="010302"/>
        </w:rPr>
      </w:pPr>
      <w:proofErr w:type="gramStart"/>
      <w:r w:rsidRPr="00296A11">
        <w:rPr>
          <w:rFonts w:ascii="Arial" w:hAnsi="Arial" w:cs="Arial"/>
          <w:color w:val="000000"/>
          <w:sz w:val="20"/>
          <w:szCs w:val="20"/>
        </w:rPr>
        <w:t>resolution</w:t>
      </w:r>
      <w:proofErr w:type="gramEnd"/>
      <w:r w:rsidRPr="00296A11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Supported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multiple litigat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on sup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ort so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f</w:t>
      </w:r>
      <w:r w:rsidRPr="00296A11">
        <w:rPr>
          <w:rFonts w:ascii="Arial" w:hAnsi="Arial" w:cs="Arial"/>
          <w:color w:val="000000"/>
          <w:sz w:val="20"/>
          <w:szCs w:val="20"/>
        </w:rPr>
        <w:t>tware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packages includ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ng </w:t>
      </w:r>
      <w:proofErr w:type="spellStart"/>
      <w:r w:rsidRPr="00296A11">
        <w:rPr>
          <w:rFonts w:ascii="Arial" w:hAnsi="Arial" w:cs="Arial"/>
          <w:color w:val="000000"/>
          <w:sz w:val="20"/>
          <w:szCs w:val="20"/>
        </w:rPr>
        <w:t>eDOCS</w:t>
      </w:r>
      <w:proofErr w:type="spellEnd"/>
      <w:r w:rsidRPr="00296A11">
        <w:rPr>
          <w:rFonts w:ascii="Arial" w:hAnsi="Arial" w:cs="Arial"/>
          <w:color w:val="000000"/>
          <w:sz w:val="20"/>
          <w:szCs w:val="20"/>
        </w:rPr>
        <w:t xml:space="preserve"> Docum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nt M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ement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nd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spacing w:line="222" w:lineRule="exact"/>
        <w:contextualSpacing w:val="0"/>
        <w:rPr>
          <w:rFonts w:ascii="Arial" w:hAnsi="Arial" w:cs="Arial"/>
          <w:color w:val="010302"/>
        </w:rPr>
      </w:pPr>
      <w:proofErr w:type="spellStart"/>
      <w:r w:rsidRPr="00296A11">
        <w:rPr>
          <w:rFonts w:ascii="Arial" w:hAnsi="Arial" w:cs="Arial"/>
          <w:color w:val="000000"/>
          <w:sz w:val="20"/>
          <w:szCs w:val="20"/>
        </w:rPr>
        <w:t>iManag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e</w:t>
      </w:r>
      <w:proofErr w:type="spellEnd"/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ell experienced 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n config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ring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ateway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ed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ndancy p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otocols like HSR</w:t>
      </w:r>
      <w:r w:rsidRPr="00296A11">
        <w:rPr>
          <w:rFonts w:ascii="Arial" w:hAnsi="Arial" w:cs="Arial"/>
          <w:color w:val="000000"/>
          <w:spacing w:val="-2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, GLB</w:t>
      </w:r>
      <w:r w:rsidRPr="00296A11">
        <w:rPr>
          <w:rFonts w:ascii="Arial" w:hAnsi="Arial" w:cs="Arial"/>
          <w:color w:val="000000"/>
          <w:spacing w:val="-2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nd VRR</w:t>
      </w:r>
      <w:r w:rsidRPr="00296A11">
        <w:rPr>
          <w:rFonts w:ascii="Arial" w:hAnsi="Arial" w:cs="Arial"/>
          <w:color w:val="000000"/>
          <w:spacing w:val="-2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.</w:t>
      </w:r>
    </w:p>
    <w:p w:rsidR="00A37C1F" w:rsidRPr="00486740" w:rsidRDefault="00A37C1F" w:rsidP="00486740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Experience with c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nfiguri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g Nexus 2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0</w:t>
      </w:r>
      <w:r w:rsidRPr="00296A11">
        <w:rPr>
          <w:rFonts w:ascii="Arial" w:hAnsi="Arial" w:cs="Arial"/>
          <w:color w:val="000000"/>
          <w:sz w:val="20"/>
          <w:szCs w:val="20"/>
        </w:rPr>
        <w:t>00 Fabr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c Extender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(</w:t>
      </w:r>
      <w:r w:rsidRPr="00296A11">
        <w:rPr>
          <w:rFonts w:ascii="Arial" w:hAnsi="Arial" w:cs="Arial"/>
          <w:color w:val="000000"/>
          <w:sz w:val="20"/>
          <w:szCs w:val="20"/>
        </w:rPr>
        <w:t>FEX) which acts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as a 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mote li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card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(</w:t>
      </w:r>
      <w:r w:rsidRPr="00296A11">
        <w:rPr>
          <w:rFonts w:ascii="Arial" w:hAnsi="Arial" w:cs="Arial"/>
          <w:color w:val="000000"/>
          <w:sz w:val="20"/>
          <w:szCs w:val="20"/>
        </w:rPr>
        <w:t>modul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) for</w:t>
      </w:r>
      <w:r w:rsidR="00486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86740">
        <w:rPr>
          <w:rFonts w:ascii="Arial" w:hAnsi="Arial" w:cs="Arial"/>
          <w:color w:val="000000"/>
          <w:sz w:val="20"/>
          <w:szCs w:val="20"/>
        </w:rPr>
        <w:t>the Nexus 5</w:t>
      </w:r>
      <w:r w:rsidRPr="00486740">
        <w:rPr>
          <w:rFonts w:ascii="Arial" w:hAnsi="Arial" w:cs="Arial"/>
          <w:color w:val="000000"/>
          <w:spacing w:val="-4"/>
          <w:sz w:val="20"/>
          <w:szCs w:val="20"/>
        </w:rPr>
        <w:t>0</w:t>
      </w:r>
      <w:r w:rsidRPr="00486740">
        <w:rPr>
          <w:rFonts w:ascii="Arial" w:hAnsi="Arial" w:cs="Arial"/>
          <w:color w:val="000000"/>
          <w:sz w:val="20"/>
          <w:szCs w:val="20"/>
        </w:rPr>
        <w:t>00</w:t>
      </w:r>
    </w:p>
    <w:p w:rsidR="00486740" w:rsidRPr="00486740" w:rsidRDefault="00486740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>
        <w:t>Designed a fault-tolerant, multi-region network architecture</w:t>
      </w:r>
      <w:r>
        <w:t xml:space="preserve"> using AWS VPC peering, Transit </w:t>
      </w:r>
      <w:r>
        <w:t>Gateway, and Direct Connect.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Configuring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roubles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>ooting Cisco B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anc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router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1800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1900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800,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900.</w:t>
      </w:r>
    </w:p>
    <w:p w:rsidR="00A37C1F" w:rsidRPr="00486740" w:rsidRDefault="00A37C1F" w:rsidP="00486740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the Cisco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Meraki switc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>es MS390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and MS210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on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M</w:t>
      </w:r>
      <w:r w:rsidRPr="00296A11">
        <w:rPr>
          <w:rFonts w:ascii="Arial" w:hAnsi="Arial" w:cs="Arial"/>
          <w:color w:val="000000"/>
          <w:sz w:val="20"/>
          <w:szCs w:val="20"/>
        </w:rPr>
        <w:t>eraki Das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>boar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>ot 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>ose deploy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d in</w:t>
      </w:r>
      <w:r w:rsidR="00486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86740">
        <w:rPr>
          <w:rFonts w:ascii="Arial" w:hAnsi="Arial" w:cs="Arial"/>
          <w:color w:val="000000"/>
          <w:sz w:val="20"/>
          <w:szCs w:val="20"/>
        </w:rPr>
        <w:t>branches</w:t>
      </w:r>
      <w:r w:rsidRPr="00486740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A37C1F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the Cisco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Meraki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MX250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MX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4</w:t>
      </w:r>
      <w:r w:rsidRPr="00296A11">
        <w:rPr>
          <w:rFonts w:ascii="Arial" w:hAnsi="Arial" w:cs="Arial"/>
          <w:color w:val="000000"/>
          <w:sz w:val="20"/>
          <w:szCs w:val="20"/>
        </w:rPr>
        <w:t>50 VPN concentra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or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Fi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ewall in the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data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center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nd</w:t>
      </w:r>
      <w:r w:rsidR="00486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>branches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 xml:space="preserve">for 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n</w:t>
      </w:r>
      <w:r w:rsidRPr="00A37C1F">
        <w:rPr>
          <w:rFonts w:ascii="Arial" w:hAnsi="Arial" w:cs="Arial"/>
          <w:color w:val="000000"/>
          <w:sz w:val="20"/>
          <w:szCs w:val="20"/>
        </w:rPr>
        <w:t>etwork c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A37C1F">
        <w:rPr>
          <w:rFonts w:ascii="Arial" w:hAnsi="Arial" w:cs="Arial"/>
          <w:color w:val="000000"/>
          <w:sz w:val="20"/>
          <w:szCs w:val="20"/>
        </w:rPr>
        <w:t>nnectivit</w:t>
      </w:r>
      <w:r w:rsidRPr="00A37C1F">
        <w:rPr>
          <w:rFonts w:ascii="Arial" w:hAnsi="Arial" w:cs="Arial"/>
          <w:color w:val="000000"/>
          <w:spacing w:val="-17"/>
          <w:sz w:val="20"/>
          <w:szCs w:val="20"/>
        </w:rPr>
        <w:t>y</w:t>
      </w:r>
      <w:r w:rsidRPr="00A37C1F">
        <w:rPr>
          <w:rFonts w:ascii="Arial" w:hAnsi="Arial" w:cs="Arial"/>
          <w:color w:val="000000"/>
          <w:sz w:val="20"/>
          <w:szCs w:val="20"/>
        </w:rPr>
        <w:t>.</w:t>
      </w:r>
    </w:p>
    <w:p w:rsidR="00A37C1F" w:rsidRPr="00A37C1F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Configure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Me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aki Wireless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securit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y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appl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ance MR56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MR36,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MX64, MX67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and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mana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>throug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A37C1F">
        <w:rPr>
          <w:rFonts w:ascii="Arial" w:hAnsi="Arial" w:cs="Arial"/>
          <w:color w:val="000000"/>
          <w:sz w:val="20"/>
          <w:szCs w:val="20"/>
        </w:rPr>
        <w:t xml:space="preserve"> Me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A37C1F">
        <w:rPr>
          <w:rFonts w:ascii="Arial" w:hAnsi="Arial" w:cs="Arial"/>
          <w:color w:val="000000"/>
          <w:sz w:val="20"/>
          <w:szCs w:val="20"/>
        </w:rPr>
        <w:t>aki Dashbo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A37C1F">
        <w:rPr>
          <w:rFonts w:ascii="Arial" w:hAnsi="Arial" w:cs="Arial"/>
          <w:color w:val="000000"/>
          <w:sz w:val="20"/>
          <w:szCs w:val="20"/>
        </w:rPr>
        <w:t>rd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Setting up</w:t>
      </w:r>
      <w:r w:rsidR="005C3085">
        <w:rPr>
          <w:rFonts w:ascii="Arial" w:hAnsi="Arial" w:cs="Arial"/>
          <w:color w:val="000000"/>
          <w:sz w:val="20"/>
          <w:szCs w:val="20"/>
        </w:rPr>
        <w:t xml:space="preserve"> AWS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clo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d infras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ruct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re f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r POCs on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CI and</w:t>
      </w:r>
      <w:r w:rsidRPr="00296A11">
        <w:rPr>
          <w:rFonts w:ascii="Arial" w:hAnsi="Arial" w:cs="Arial"/>
          <w:color w:val="000000"/>
          <w:spacing w:val="-12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pacing w:val="-10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WS.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5"/>
          <w:sz w:val="20"/>
          <w:szCs w:val="20"/>
        </w:rPr>
        <w:lastRenderedPageBreak/>
        <w:t>W</w:t>
      </w:r>
      <w:r w:rsidRPr="00296A11">
        <w:rPr>
          <w:rFonts w:ascii="Arial" w:hAnsi="Arial" w:cs="Arial"/>
          <w:color w:val="000000"/>
          <w:sz w:val="20"/>
          <w:szCs w:val="20"/>
        </w:rPr>
        <w:t>orked on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route fil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ering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oute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edistrib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tion to m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nipulate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outes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 the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route</w:t>
      </w:r>
      <w:r w:rsidRPr="00296A11">
        <w:rPr>
          <w:rFonts w:ascii="Arial" w:hAnsi="Arial" w:cs="Arial"/>
          <w:color w:val="000000"/>
          <w:spacing w:val="-11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.</w:t>
      </w:r>
    </w:p>
    <w:p w:rsidR="00A37C1F" w:rsidRPr="00A37C1F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VLAN, Spanning 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ee, DT</w:t>
      </w:r>
      <w:r w:rsidRPr="00296A11">
        <w:rPr>
          <w:rFonts w:ascii="Arial" w:hAnsi="Arial" w:cs="Arial"/>
          <w:color w:val="000000"/>
          <w:spacing w:val="-30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, SVI, I</w:t>
      </w:r>
      <w:r w:rsidRPr="00296A11">
        <w:rPr>
          <w:rFonts w:ascii="Arial" w:hAnsi="Arial" w:cs="Arial"/>
          <w:color w:val="000000"/>
          <w:spacing w:val="-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SLA, port securit</w:t>
      </w:r>
      <w:r w:rsidRPr="00296A11">
        <w:rPr>
          <w:rFonts w:ascii="Arial" w:hAnsi="Arial" w:cs="Arial"/>
          <w:color w:val="000000"/>
          <w:spacing w:val="-17"/>
          <w:sz w:val="20"/>
          <w:szCs w:val="20"/>
        </w:rPr>
        <w:t>y</w:t>
      </w:r>
      <w:r w:rsidRPr="00296A11">
        <w:rPr>
          <w:rFonts w:ascii="Arial" w:hAnsi="Arial" w:cs="Arial"/>
          <w:color w:val="000000"/>
          <w:sz w:val="20"/>
          <w:szCs w:val="20"/>
        </w:rPr>
        <w:t>, do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.1x 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rt sec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rit</w:t>
      </w:r>
      <w:r w:rsidRPr="00296A11">
        <w:rPr>
          <w:rFonts w:ascii="Arial" w:hAnsi="Arial" w:cs="Arial"/>
          <w:color w:val="000000"/>
          <w:spacing w:val="-17"/>
          <w:sz w:val="20"/>
          <w:szCs w:val="20"/>
        </w:rPr>
        <w:t>y</w:t>
      </w:r>
      <w:r w:rsidRPr="00296A11">
        <w:rPr>
          <w:rFonts w:ascii="Arial" w:hAnsi="Arial" w:cs="Arial"/>
          <w:color w:val="000000"/>
          <w:sz w:val="20"/>
          <w:szCs w:val="20"/>
        </w:rPr>
        <w:t>, SNM</w:t>
      </w:r>
      <w:r w:rsidRPr="00296A11">
        <w:rPr>
          <w:rFonts w:ascii="Arial" w:hAnsi="Arial" w:cs="Arial"/>
          <w:color w:val="000000"/>
          <w:spacing w:val="-2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pacing w:val="-15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ACAS+, and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>AC</w:t>
      </w:r>
      <w:r w:rsidRPr="00A37C1F">
        <w:rPr>
          <w:rFonts w:ascii="Arial" w:hAnsi="Arial" w:cs="Arial"/>
          <w:color w:val="000000"/>
          <w:spacing w:val="-8"/>
          <w:sz w:val="20"/>
          <w:szCs w:val="20"/>
        </w:rPr>
        <w:t>L</w:t>
      </w:r>
      <w:r w:rsidRPr="00A37C1F">
        <w:rPr>
          <w:rFonts w:ascii="Arial" w:hAnsi="Arial" w:cs="Arial"/>
          <w:color w:val="000000"/>
          <w:sz w:val="20"/>
          <w:szCs w:val="20"/>
        </w:rPr>
        <w:t xml:space="preserve"> on Cisco switches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the sec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rity au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henticati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 pr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file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on Cisco ISE.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>orked with Cisco wireles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Access Points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Wireless LAN Cont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ollers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Experience in c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nfiguri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g WLC and</w:t>
      </w:r>
      <w:r w:rsidRPr="00296A11">
        <w:rPr>
          <w:rFonts w:ascii="Arial" w:hAnsi="Arial" w:cs="Arial"/>
          <w:color w:val="000000"/>
          <w:spacing w:val="-12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pacing w:val="-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oubleshooti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g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Experience in Cisco Pri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m</w:t>
      </w:r>
      <w:r w:rsidRPr="00296A11">
        <w:rPr>
          <w:rFonts w:ascii="Arial" w:hAnsi="Arial" w:cs="Arial"/>
          <w:color w:val="000000"/>
          <w:sz w:val="20"/>
          <w:szCs w:val="20"/>
        </w:rPr>
        <w:t>e fo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config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ring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troubles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ooting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he wireless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network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 xml:space="preserve">Experience in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pgrad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ng an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tro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bleshooti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g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pacing w:val="-14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AM, DNS and DHC</w:t>
      </w:r>
      <w:r w:rsidRPr="00296A11">
        <w:rPr>
          <w:rFonts w:ascii="Arial" w:hAnsi="Arial" w:cs="Arial"/>
          <w:color w:val="000000"/>
          <w:spacing w:val="-2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Design and c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nfiguri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g of sec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rity polic</w:t>
      </w:r>
      <w:r w:rsidRPr="00296A11">
        <w:rPr>
          <w:rFonts w:ascii="Arial" w:hAnsi="Arial" w:cs="Arial"/>
          <w:color w:val="000000"/>
          <w:spacing w:val="-16"/>
          <w:sz w:val="20"/>
          <w:szCs w:val="20"/>
        </w:rPr>
        <w:t>y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96A11">
        <w:rPr>
          <w:rFonts w:ascii="Arial" w:hAnsi="Arial" w:cs="Arial"/>
          <w:color w:val="000000"/>
          <w:spacing w:val="-18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pacing w:val="-1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pacing w:val="-23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296A11">
        <w:rPr>
          <w:rFonts w:ascii="Arial" w:hAnsi="Arial" w:cs="Arial"/>
          <w:color w:val="000000"/>
          <w:sz w:val="20"/>
          <w:szCs w:val="20"/>
        </w:rPr>
        <w:t>IPSec</w:t>
      </w:r>
      <w:proofErr w:type="spellEnd"/>
      <w:r w:rsidRPr="00296A11">
        <w:rPr>
          <w:rFonts w:ascii="Arial" w:hAnsi="Arial" w:cs="Arial"/>
          <w:color w:val="000000"/>
          <w:sz w:val="20"/>
          <w:szCs w:val="20"/>
        </w:rPr>
        <w:t xml:space="preserve"> VPN on Palo</w:t>
      </w:r>
      <w:r w:rsidRPr="00296A11">
        <w:rPr>
          <w:rFonts w:ascii="Arial" w:hAnsi="Arial" w:cs="Arial"/>
          <w:color w:val="000000"/>
          <w:spacing w:val="-12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Alto Firewalls.</w:t>
      </w:r>
    </w:p>
    <w:p w:rsidR="00A37C1F" w:rsidRPr="00A37C1F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Responsible f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 tu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ning up BGP 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ering in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br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nch rou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er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MPLS Ether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et circuit,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as well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 xml:space="preserve">debugging BGP routing 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p</w:t>
      </w:r>
      <w:r w:rsidRPr="00A37C1F">
        <w:rPr>
          <w:rFonts w:ascii="Arial" w:hAnsi="Arial" w:cs="Arial"/>
          <w:color w:val="000000"/>
          <w:sz w:val="20"/>
          <w:szCs w:val="20"/>
        </w:rPr>
        <w:t>robl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A37C1F">
        <w:rPr>
          <w:rFonts w:ascii="Arial" w:hAnsi="Arial" w:cs="Arial"/>
          <w:color w:val="000000"/>
          <w:sz w:val="20"/>
          <w:szCs w:val="20"/>
        </w:rPr>
        <w:t>ms.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Configurati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n of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outer-bas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d, an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policy-ba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>ed VPN, SS</w:t>
      </w:r>
      <w:r w:rsidRPr="00296A11">
        <w:rPr>
          <w:rFonts w:ascii="Arial" w:hAnsi="Arial" w:cs="Arial"/>
          <w:color w:val="000000"/>
          <w:spacing w:val="-8"/>
          <w:sz w:val="20"/>
          <w:szCs w:val="20"/>
        </w:rPr>
        <w:t>L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VPN, NAC, on Palo</w:t>
      </w:r>
      <w:r w:rsidRPr="00296A11">
        <w:rPr>
          <w:rFonts w:ascii="Arial" w:hAnsi="Arial" w:cs="Arial"/>
          <w:color w:val="000000"/>
          <w:spacing w:val="-12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Alto firewalls.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VMware vi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tualization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enviro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men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s to supp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rt netw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rk funct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ons an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services.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Impleme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ted Mis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and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Meraki wi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eless soluti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ns to ens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re reli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ble an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secure wireless co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nectivit</w:t>
      </w:r>
      <w:r w:rsidRPr="00296A11">
        <w:rPr>
          <w:rFonts w:ascii="Arial" w:hAnsi="Arial" w:cs="Arial"/>
          <w:color w:val="000000"/>
          <w:spacing w:val="-16"/>
          <w:sz w:val="20"/>
          <w:szCs w:val="20"/>
        </w:rPr>
        <w:t>y</w:t>
      </w:r>
      <w:r w:rsidRPr="00296A11">
        <w:rPr>
          <w:rFonts w:ascii="Arial" w:hAnsi="Arial" w:cs="Arial"/>
          <w:color w:val="000000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Dealt with the i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m</w:t>
      </w:r>
      <w:r w:rsidRPr="00296A11">
        <w:rPr>
          <w:rFonts w:ascii="Arial" w:hAnsi="Arial" w:cs="Arial"/>
          <w:color w:val="000000"/>
          <w:sz w:val="20"/>
          <w:szCs w:val="20"/>
        </w:rPr>
        <w:t>pleme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tation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f deplo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y</w:t>
      </w:r>
      <w:r w:rsidRPr="00296A11">
        <w:rPr>
          <w:rFonts w:ascii="Arial" w:hAnsi="Arial" w:cs="Arial"/>
          <w:color w:val="000000"/>
          <w:sz w:val="20"/>
          <w:szCs w:val="20"/>
        </w:rPr>
        <w:t>ment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-r</w:t>
      </w:r>
      <w:r w:rsidRPr="00296A11">
        <w:rPr>
          <w:rFonts w:ascii="Arial" w:hAnsi="Arial" w:cs="Arial"/>
          <w:color w:val="000000"/>
          <w:sz w:val="20"/>
          <w:szCs w:val="20"/>
        </w:rPr>
        <w:t>elated to Cisco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devices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d applying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>ecurity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policies on it.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7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rouble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>hoot issue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relat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d to VLAN, VLAN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96A11">
        <w:rPr>
          <w:rFonts w:ascii="Arial" w:hAnsi="Arial" w:cs="Arial"/>
          <w:color w:val="000000"/>
          <w:spacing w:val="-7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runking</w:t>
      </w:r>
      <w:proofErr w:type="spellEnd"/>
      <w:r w:rsidRPr="00296A11">
        <w:rPr>
          <w:rFonts w:ascii="Arial" w:hAnsi="Arial" w:cs="Arial"/>
          <w:color w:val="000000"/>
          <w:sz w:val="20"/>
          <w:szCs w:val="20"/>
        </w:rPr>
        <w:t>, HSR</w:t>
      </w:r>
      <w:r w:rsidRPr="00296A11">
        <w:rPr>
          <w:rFonts w:ascii="Arial" w:hAnsi="Arial" w:cs="Arial"/>
          <w:color w:val="000000"/>
          <w:spacing w:val="-6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failovers,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and 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her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related is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>ues.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 xml:space="preserve">Planning for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he up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>rade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of IOS on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network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d</w:t>
      </w:r>
      <w:r w:rsidRPr="00296A11">
        <w:rPr>
          <w:rFonts w:ascii="Arial" w:hAnsi="Arial" w:cs="Arial"/>
          <w:color w:val="000000"/>
          <w:sz w:val="20"/>
          <w:szCs w:val="20"/>
        </w:rPr>
        <w:t>evices and 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rfo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ming 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>e up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>rade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on the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fir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wall.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>ork on 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oublesh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oting 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>e ongoi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g op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rati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 issue and tic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k</w:t>
      </w:r>
      <w:r w:rsidRPr="00296A11">
        <w:rPr>
          <w:rFonts w:ascii="Arial" w:hAnsi="Arial" w:cs="Arial"/>
          <w:color w:val="000000"/>
          <w:sz w:val="20"/>
          <w:szCs w:val="20"/>
        </w:rPr>
        <w:t>ets.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Configuring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roubles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ooting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he 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f</w:t>
      </w:r>
      <w:r w:rsidRPr="00296A11">
        <w:rPr>
          <w:rFonts w:ascii="Arial" w:hAnsi="Arial" w:cs="Arial"/>
          <w:color w:val="000000"/>
          <w:sz w:val="20"/>
          <w:szCs w:val="20"/>
        </w:rPr>
        <w:t>fic fl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w on the Palo</w:t>
      </w:r>
      <w:r w:rsidRPr="00296A11">
        <w:rPr>
          <w:rFonts w:ascii="Arial" w:hAnsi="Arial" w:cs="Arial"/>
          <w:color w:val="000000"/>
          <w:spacing w:val="-12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Alto firewall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nd appli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d sec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>rity profile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like web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filtering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thr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at p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evention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on th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Palo</w:t>
      </w:r>
      <w:r w:rsidRPr="00296A11">
        <w:rPr>
          <w:rFonts w:ascii="Arial" w:hAnsi="Arial" w:cs="Arial"/>
          <w:color w:val="000000"/>
          <w:spacing w:val="-12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Alto firewall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>orked on Eth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rnet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upgr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de f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 br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nch net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>ork fr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m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T1 c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rcuit.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orked on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he confi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>urati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n and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c</w:t>
      </w:r>
      <w:r w:rsidRPr="00296A11">
        <w:rPr>
          <w:rFonts w:ascii="Arial" w:hAnsi="Arial" w:cs="Arial"/>
          <w:color w:val="000000"/>
          <w:sz w:val="20"/>
          <w:szCs w:val="20"/>
        </w:rPr>
        <w:t>ommission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ng of th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MPLS circuits f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 vari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us br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nch o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f</w:t>
      </w:r>
      <w:r w:rsidRPr="00296A11">
        <w:rPr>
          <w:rFonts w:ascii="Arial" w:hAnsi="Arial" w:cs="Arial"/>
          <w:color w:val="000000"/>
          <w:sz w:val="20"/>
          <w:szCs w:val="20"/>
        </w:rPr>
        <w:t>f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ces.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>orked on UPS repla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c</w:t>
      </w:r>
      <w:r w:rsidRPr="00296A11">
        <w:rPr>
          <w:rFonts w:ascii="Arial" w:hAnsi="Arial" w:cs="Arial"/>
          <w:color w:val="000000"/>
          <w:sz w:val="20"/>
          <w:szCs w:val="20"/>
        </w:rPr>
        <w:t>emen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for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b</w:t>
      </w:r>
      <w:r w:rsidRPr="00296A11">
        <w:rPr>
          <w:rFonts w:ascii="Arial" w:hAnsi="Arial" w:cs="Arial"/>
          <w:color w:val="000000"/>
          <w:sz w:val="20"/>
          <w:szCs w:val="20"/>
        </w:rPr>
        <w:t>ranc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>es.</w:t>
      </w:r>
    </w:p>
    <w:p w:rsidR="00A37C1F" w:rsidRPr="00A37C1F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 xml:space="preserve">Provide timely 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nd acc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u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rate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p</w:t>
      </w:r>
      <w:r w:rsidRPr="00296A11">
        <w:rPr>
          <w:rFonts w:ascii="Arial" w:hAnsi="Arial" w:cs="Arial"/>
          <w:color w:val="000000"/>
          <w:sz w:val="20"/>
          <w:szCs w:val="20"/>
        </w:rPr>
        <w:t>rog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ess status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o</w:t>
      </w:r>
      <w:r w:rsidRPr="00296A11">
        <w:rPr>
          <w:rFonts w:ascii="Arial" w:hAnsi="Arial" w:cs="Arial"/>
          <w:color w:val="000000"/>
          <w:sz w:val="20"/>
          <w:szCs w:val="20"/>
        </w:rPr>
        <w:t>n all ongoin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supp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rt issues, wit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h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an 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mphas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s on </w:t>
      </w:r>
      <w:proofErr w:type="spellStart"/>
      <w:r w:rsidRPr="00296A11">
        <w:rPr>
          <w:rFonts w:ascii="Arial" w:hAnsi="Arial" w:cs="Arial"/>
          <w:color w:val="000000"/>
          <w:sz w:val="20"/>
          <w:szCs w:val="20"/>
        </w:rPr>
        <w:t>pr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blems</w:t>
      </w:r>
      <w:proofErr w:type="gramStart"/>
      <w:r w:rsidRPr="00296A11">
        <w:rPr>
          <w:rFonts w:ascii="Arial" w:hAnsi="Arial" w:cs="Arial"/>
          <w:color w:val="000000"/>
          <w:sz w:val="20"/>
          <w:szCs w:val="20"/>
        </w:rPr>
        <w:t>,</w:t>
      </w:r>
      <w:r w:rsidRPr="00A37C1F">
        <w:rPr>
          <w:rFonts w:ascii="Arial" w:hAnsi="Arial" w:cs="Arial"/>
          <w:color w:val="000000"/>
          <w:sz w:val="20"/>
          <w:szCs w:val="20"/>
        </w:rPr>
        <w:t>issues</w:t>
      </w:r>
      <w:proofErr w:type="spellEnd"/>
      <w:proofErr w:type="gramEnd"/>
      <w:r w:rsidRPr="00A37C1F">
        <w:rPr>
          <w:rFonts w:ascii="Arial" w:hAnsi="Arial" w:cs="Arial"/>
          <w:color w:val="000000"/>
          <w:sz w:val="20"/>
          <w:szCs w:val="20"/>
        </w:rPr>
        <w:t>, and c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A37C1F">
        <w:rPr>
          <w:rFonts w:ascii="Arial" w:hAnsi="Arial" w:cs="Arial"/>
          <w:color w:val="000000"/>
          <w:sz w:val="20"/>
          <w:szCs w:val="20"/>
        </w:rPr>
        <w:t>ncerns.</w:t>
      </w:r>
    </w:p>
    <w:p w:rsidR="00A37C1F" w:rsidRPr="00A37C1F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Integra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t</w:t>
      </w:r>
      <w:r w:rsidRPr="00296A11">
        <w:rPr>
          <w:rFonts w:ascii="Arial" w:hAnsi="Arial" w:cs="Arial"/>
          <w:color w:val="000000"/>
          <w:sz w:val="20"/>
          <w:szCs w:val="20"/>
        </w:rPr>
        <w:t>ed tools lik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Slack, </w:t>
      </w:r>
      <w:proofErr w:type="spellStart"/>
      <w:r w:rsidRPr="00296A11">
        <w:rPr>
          <w:rFonts w:ascii="Arial" w:hAnsi="Arial" w:cs="Arial"/>
          <w:color w:val="000000"/>
          <w:spacing w:val="-5"/>
          <w:sz w:val="20"/>
          <w:szCs w:val="20"/>
        </w:rPr>
        <w:t>W</w:t>
      </w:r>
      <w:r w:rsidRPr="00296A11">
        <w:rPr>
          <w:rFonts w:ascii="Arial" w:hAnsi="Arial" w:cs="Arial"/>
          <w:color w:val="000000"/>
          <w:sz w:val="20"/>
          <w:szCs w:val="20"/>
        </w:rPr>
        <w:t>ebhooks</w:t>
      </w:r>
      <w:proofErr w:type="spellEnd"/>
      <w:r w:rsidRPr="00296A11">
        <w:rPr>
          <w:rFonts w:ascii="Arial" w:hAnsi="Arial" w:cs="Arial"/>
          <w:color w:val="000000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and L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gic Monito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to est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a</w:t>
      </w:r>
      <w:r w:rsidRPr="00296A11">
        <w:rPr>
          <w:rFonts w:ascii="Arial" w:hAnsi="Arial" w:cs="Arial"/>
          <w:color w:val="000000"/>
          <w:sz w:val="20"/>
          <w:szCs w:val="20"/>
        </w:rPr>
        <w:t>blish 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f</w:t>
      </w:r>
      <w:r w:rsidRPr="00296A11">
        <w:rPr>
          <w:rFonts w:ascii="Arial" w:hAnsi="Arial" w:cs="Arial"/>
          <w:color w:val="000000"/>
          <w:sz w:val="20"/>
          <w:szCs w:val="20"/>
        </w:rPr>
        <w:t>fectiv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networ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k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mon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i</w:t>
      </w:r>
      <w:r w:rsidRPr="00296A11">
        <w:rPr>
          <w:rFonts w:ascii="Arial" w:hAnsi="Arial" w:cs="Arial"/>
          <w:color w:val="000000"/>
          <w:sz w:val="20"/>
          <w:szCs w:val="20"/>
        </w:rPr>
        <w:t>toring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>alerting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.</w:t>
      </w:r>
    </w:p>
    <w:p w:rsidR="00A37C1F" w:rsidRPr="00296A11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Manage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the acc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unts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pe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r</w:t>
      </w:r>
      <w:r w:rsidRPr="00296A11">
        <w:rPr>
          <w:rFonts w:ascii="Arial" w:hAnsi="Arial" w:cs="Arial"/>
          <w:color w:val="000000"/>
          <w:sz w:val="20"/>
          <w:szCs w:val="20"/>
        </w:rPr>
        <w:t>missions utilizi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g </w:t>
      </w:r>
      <w:proofErr w:type="spellStart"/>
      <w:r w:rsidRPr="00296A11">
        <w:rPr>
          <w:rFonts w:ascii="Arial" w:hAnsi="Arial" w:cs="Arial"/>
          <w:color w:val="000000"/>
          <w:sz w:val="20"/>
          <w:szCs w:val="20"/>
        </w:rPr>
        <w:t>iMana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g</w:t>
      </w:r>
      <w:r w:rsidRPr="00296A11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Pr="00296A11">
        <w:rPr>
          <w:rFonts w:ascii="Arial" w:hAnsi="Arial" w:cs="Arial"/>
          <w:color w:val="000000"/>
          <w:sz w:val="20"/>
          <w:szCs w:val="20"/>
        </w:rPr>
        <w:t>, MMC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,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296A11">
        <w:rPr>
          <w:rFonts w:ascii="Arial" w:hAnsi="Arial" w:cs="Arial"/>
          <w:color w:val="000000"/>
          <w:sz w:val="20"/>
          <w:szCs w:val="20"/>
        </w:rPr>
        <w:t>Con</w:t>
      </w:r>
      <w:r w:rsidRPr="00296A11">
        <w:rPr>
          <w:rFonts w:ascii="Arial" w:hAnsi="Arial" w:cs="Arial"/>
          <w:color w:val="000000"/>
          <w:spacing w:val="-5"/>
          <w:sz w:val="20"/>
          <w:szCs w:val="20"/>
        </w:rPr>
        <w:t>s</w:t>
      </w:r>
      <w:r w:rsidRPr="00296A11">
        <w:rPr>
          <w:rFonts w:ascii="Arial" w:hAnsi="Arial" w:cs="Arial"/>
          <w:color w:val="000000"/>
          <w:sz w:val="20"/>
          <w:szCs w:val="20"/>
        </w:rPr>
        <w:t>oleOne</w:t>
      </w:r>
      <w:proofErr w:type="spellEnd"/>
      <w:r w:rsidRPr="00296A11">
        <w:rPr>
          <w:rFonts w:ascii="Arial" w:hAnsi="Arial" w:cs="Arial"/>
          <w:color w:val="000000"/>
          <w:sz w:val="20"/>
          <w:szCs w:val="20"/>
        </w:rPr>
        <w:t>.</w:t>
      </w:r>
    </w:p>
    <w:p w:rsidR="00A37C1F" w:rsidRPr="00A37C1F" w:rsidRDefault="00A37C1F" w:rsidP="00A37C1F">
      <w:pPr>
        <w:pStyle w:val="ListParagraph"/>
        <w:widowControl w:val="0"/>
        <w:numPr>
          <w:ilvl w:val="0"/>
          <w:numId w:val="1"/>
        </w:numPr>
        <w:tabs>
          <w:tab w:val="left" w:pos="648"/>
        </w:tabs>
        <w:spacing w:line="244" w:lineRule="exact"/>
        <w:contextualSpacing w:val="0"/>
        <w:rPr>
          <w:rFonts w:ascii="Arial" w:hAnsi="Arial" w:cs="Arial"/>
          <w:color w:val="010302"/>
        </w:rPr>
      </w:pPr>
      <w:r w:rsidRPr="00296A11">
        <w:rPr>
          <w:rFonts w:ascii="Arial" w:hAnsi="Arial" w:cs="Arial"/>
          <w:color w:val="000000"/>
          <w:sz w:val="20"/>
          <w:szCs w:val="20"/>
        </w:rPr>
        <w:t>Monitor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296A11">
        <w:rPr>
          <w:rFonts w:ascii="Arial" w:hAnsi="Arial" w:cs="Arial"/>
          <w:color w:val="000000"/>
          <w:sz w:val="20"/>
          <w:szCs w:val="20"/>
        </w:rPr>
        <w:t>d ba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dwidth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netw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rk activity by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296A11">
        <w:rPr>
          <w:rFonts w:ascii="Arial" w:hAnsi="Arial" w:cs="Arial"/>
          <w:color w:val="000000"/>
          <w:sz w:val="20"/>
          <w:szCs w:val="20"/>
        </w:rPr>
        <w:t>analyzing inf</w:t>
      </w:r>
      <w:r w:rsidRPr="00296A11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rmati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n provi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d</w:t>
      </w:r>
      <w:r w:rsidRPr="00296A11">
        <w:rPr>
          <w:rFonts w:ascii="Arial" w:hAnsi="Arial" w:cs="Arial"/>
          <w:color w:val="000000"/>
          <w:sz w:val="20"/>
          <w:szCs w:val="20"/>
        </w:rPr>
        <w:t xml:space="preserve">ed by </w:t>
      </w:r>
      <w:proofErr w:type="spellStart"/>
      <w:r w:rsidRPr="00296A11">
        <w:rPr>
          <w:rFonts w:ascii="Arial" w:hAnsi="Arial" w:cs="Arial"/>
          <w:color w:val="000000"/>
          <w:spacing w:val="-4"/>
          <w:sz w:val="20"/>
          <w:szCs w:val="20"/>
        </w:rPr>
        <w:t>O</w:t>
      </w:r>
      <w:r w:rsidRPr="00296A11">
        <w:rPr>
          <w:rFonts w:ascii="Arial" w:hAnsi="Arial" w:cs="Arial"/>
          <w:color w:val="000000"/>
          <w:sz w:val="20"/>
          <w:szCs w:val="20"/>
        </w:rPr>
        <w:t>psview</w:t>
      </w:r>
      <w:proofErr w:type="spellEnd"/>
      <w:r w:rsidRPr="00296A11">
        <w:rPr>
          <w:rFonts w:ascii="Arial" w:hAnsi="Arial" w:cs="Arial"/>
          <w:color w:val="000000"/>
          <w:sz w:val="20"/>
          <w:szCs w:val="20"/>
        </w:rPr>
        <w:t xml:space="preserve"> a</w:t>
      </w:r>
      <w:r w:rsidRPr="00296A11">
        <w:rPr>
          <w:rFonts w:ascii="Arial" w:hAnsi="Arial" w:cs="Arial"/>
          <w:color w:val="000000"/>
          <w:spacing w:val="-4"/>
          <w:sz w:val="20"/>
          <w:szCs w:val="20"/>
        </w:rPr>
        <w:t>n</w:t>
      </w:r>
      <w:r w:rsidRPr="00296A11">
        <w:rPr>
          <w:rFonts w:ascii="Arial" w:hAnsi="Arial" w:cs="Arial"/>
          <w:color w:val="000000"/>
          <w:sz w:val="20"/>
          <w:szCs w:val="20"/>
        </w:rPr>
        <w:t>d Nagios 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 xml:space="preserve">ensure 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b</w:t>
      </w:r>
      <w:r w:rsidRPr="00A37C1F">
        <w:rPr>
          <w:rFonts w:ascii="Arial" w:hAnsi="Arial" w:cs="Arial"/>
          <w:color w:val="000000"/>
          <w:sz w:val="20"/>
          <w:szCs w:val="20"/>
        </w:rPr>
        <w:t>oth e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>f</w:t>
      </w:r>
      <w:r w:rsidRPr="00A37C1F">
        <w:rPr>
          <w:rFonts w:ascii="Arial" w:hAnsi="Arial" w:cs="Arial"/>
          <w:color w:val="000000"/>
          <w:sz w:val="20"/>
          <w:szCs w:val="20"/>
        </w:rPr>
        <w:t>fici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>e</w:t>
      </w:r>
      <w:r w:rsidRPr="00A37C1F">
        <w:rPr>
          <w:rFonts w:ascii="Arial" w:hAnsi="Arial" w:cs="Arial"/>
          <w:color w:val="000000"/>
          <w:sz w:val="20"/>
          <w:szCs w:val="20"/>
        </w:rPr>
        <w:t>nt and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A37C1F">
        <w:rPr>
          <w:rFonts w:ascii="Arial" w:hAnsi="Arial" w:cs="Arial"/>
          <w:color w:val="000000"/>
          <w:sz w:val="20"/>
          <w:szCs w:val="20"/>
        </w:rPr>
        <w:t>e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>f</w:t>
      </w:r>
      <w:r w:rsidRPr="00A37C1F">
        <w:rPr>
          <w:rFonts w:ascii="Arial" w:hAnsi="Arial" w:cs="Arial"/>
          <w:color w:val="000000"/>
          <w:sz w:val="20"/>
          <w:szCs w:val="20"/>
        </w:rPr>
        <w:t xml:space="preserve">fective 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n</w:t>
      </w:r>
      <w:r w:rsidRPr="00A37C1F">
        <w:rPr>
          <w:rFonts w:ascii="Arial" w:hAnsi="Arial" w:cs="Arial"/>
          <w:color w:val="000000"/>
          <w:sz w:val="20"/>
          <w:szCs w:val="20"/>
        </w:rPr>
        <w:t xml:space="preserve">etwork </w:t>
      </w:r>
      <w:r w:rsidRPr="00A37C1F">
        <w:rPr>
          <w:rFonts w:ascii="Arial" w:hAnsi="Arial" w:cs="Arial"/>
          <w:color w:val="000000"/>
          <w:spacing w:val="-3"/>
          <w:sz w:val="20"/>
          <w:szCs w:val="20"/>
        </w:rPr>
        <w:t>o</w:t>
      </w:r>
      <w:r w:rsidRPr="00A37C1F">
        <w:rPr>
          <w:rFonts w:ascii="Arial" w:hAnsi="Arial" w:cs="Arial"/>
          <w:color w:val="000000"/>
          <w:spacing w:val="-4"/>
          <w:sz w:val="20"/>
          <w:szCs w:val="20"/>
        </w:rPr>
        <w:t>p</w:t>
      </w:r>
      <w:r w:rsidRPr="00A37C1F">
        <w:rPr>
          <w:rFonts w:ascii="Arial" w:hAnsi="Arial" w:cs="Arial"/>
          <w:color w:val="000000"/>
          <w:sz w:val="20"/>
          <w:szCs w:val="20"/>
        </w:rPr>
        <w:t>eration.</w:t>
      </w: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NBCUniversal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Studio City, CA — </w:t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Network Security Engineer / Wireless Network Engineer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Oct 2019 – Dec 202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1</w:t>
      </w:r>
    </w:p>
    <w:p w:rsidR="00A37C1F" w:rsidRPr="00A37C1F" w:rsidRDefault="00A37C1F" w:rsidP="00A37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Configured, deployed, and maintained Fortinet security solutions, including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FortiGate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firewalls,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FortiAnalyzer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FortiManager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FortiAuthenticator</w:t>
      </w:r>
      <w:proofErr w:type="spellEnd"/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and other Fortinet products</w:t>
      </w:r>
    </w:p>
    <w:p w:rsidR="00A37C1F" w:rsidRDefault="00A37C1F" w:rsidP="00A37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Designed and implemented secure network architectures, including firewall policies, VPNs (site-to-site, remote access), and intrusion detection/prevention systems (IDS/IPS)</w:t>
      </w:r>
    </w:p>
    <w:p w:rsidR="0086046B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 xml:space="preserve">Design and configuring of OSPF, BGP on Juniper Routers and SRX Firewalls. </w:t>
      </w:r>
    </w:p>
    <w:p w:rsidR="00486740" w:rsidRPr="00423492" w:rsidRDefault="00486740" w:rsidP="004867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6740">
        <w:rPr>
          <w:rFonts w:ascii="Arial" w:hAnsi="Arial" w:cs="Arial"/>
          <w:sz w:val="20"/>
          <w:szCs w:val="20"/>
        </w:rPr>
        <w:t>Designed and implemented secure and scalable AWS Virtual Private Clouds (VPCs) with custom subnets, route tables, and network ACLs.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Configuring RIP, OSPF and Static routing on Juniper M and MX series Routers.</w:t>
      </w:r>
    </w:p>
    <w:p w:rsidR="0086046B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 xml:space="preserve">Performed OSPF, BGP, DHCP Profile, HSRP, IPV6, Bundle Ethernet implementation on ASR 9K redundant pair. </w:t>
      </w:r>
    </w:p>
    <w:p w:rsidR="00486740" w:rsidRPr="00423492" w:rsidRDefault="00486740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>M</w:t>
      </w:r>
      <w:r>
        <w:t>anaged hybrid cloud environments using AWS Direct Connect and VPNs to integrate on-premises data centers with AWS.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 xml:space="preserve">Mutual redistribution of OSPF and BGP routes using route maps for WAN optimization. 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 xml:space="preserve">Hands on in deployment of GRE tunneling, SSL, Site-Site IPSEC VPN and DMVPN. 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Configured VSS, Port Channels, L2 and L3 VLANS, Routing on L3 Cisco Switches.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lastRenderedPageBreak/>
        <w:t>Worked on cisco Nexus 5000 series switches for data center.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Identified opportunities for implementation of network best practices, particularly F5 load balancer implementations.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Installed high availability Big IP F5 LTM and GTM load balancers to provide uninterrupted service to customers.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Provided Load Balancing towards access layer from core layer using F5 Network Load Balancers.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Experience with working on Palo Alto Next-Generation firewalls security profiles and Cisco ASA VPN.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Monitoring Traffic and Connections in Check Point and ASA Firewall.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Configuring rules and Maintaining Palo Alto Firewalls &amp; Analysis of firewall logs using various tools.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 xml:space="preserve">Remote access and site-to-site VPN administration using Cisco ASA/ASR and Palo Alto 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Failover, OSPF and Any Connect VPN technologies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Configuration of firewalls 5520 series ASA for business to business connectivity and application of ACL rules for network traffic.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Experience working Juniper T-Series, M-Series, MX-Series, J-Series Routers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Worked on commissioning and decommissioning of the MPLS circuits for various field offices.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Responsible for service request tickets generated by the helpdesk in all phases such as troubleshooting, maintenance, upgrades, patches, fixes, and all around technical support.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Worked on F5 LTM, GTM series like 6400, 6800, 8800 for the corporate applications and their availability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Daily monitoring of network traffic using sniffers (Wireshark) and access logs to troubleshoot and identify network issues.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Creating and maintaining reference architectures, technical standards and network diagrams for LAN/WAN/Data center networks.</w:t>
      </w:r>
    </w:p>
    <w:p w:rsidR="0086046B" w:rsidRPr="00423492" w:rsidRDefault="0086046B" w:rsidP="0086046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23492">
        <w:rPr>
          <w:rFonts w:ascii="Arial" w:hAnsi="Arial" w:cs="Arial"/>
          <w:sz w:val="20"/>
          <w:szCs w:val="20"/>
        </w:rPr>
        <w:t>Managing Data Center and assisting other engineers with troubleshooting from network device, storage, and blade servers.</w:t>
      </w:r>
    </w:p>
    <w:p w:rsidR="0086046B" w:rsidRPr="00A37C1F" w:rsidRDefault="0086046B" w:rsidP="008604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Philips Health Care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(Remote) </w:t>
      </w:r>
      <w:proofErr w:type="spellStart"/>
      <w:r w:rsidR="00A76D7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Orlando</w:t>
      </w:r>
      <w:proofErr w:type="gramStart"/>
      <w:r w:rsidR="00A76D7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A76D70">
        <w:rPr>
          <w:rFonts w:ascii="Arial" w:hAnsi="Arial" w:cs="Arial"/>
          <w:color w:val="5E5E5E"/>
          <w:sz w:val="21"/>
          <w:szCs w:val="21"/>
          <w:shd w:val="clear" w:color="auto" w:fill="FFFFFF"/>
        </w:rPr>
        <w:t>Florida</w:t>
      </w:r>
      <w:proofErr w:type="spellEnd"/>
      <w:proofErr w:type="gramEnd"/>
      <w:r w:rsidR="00A76D70">
        <w:rPr>
          <w:rFonts w:ascii="Arial" w:hAnsi="Arial" w:cs="Arial"/>
          <w:color w:val="5E5E5E"/>
          <w:sz w:val="21"/>
          <w:szCs w:val="21"/>
          <w:shd w:val="clear" w:color="auto" w:fill="FFFFFF"/>
        </w:rPr>
        <w:t>, United state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— </w:t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Senior Network Security Engineer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 xml:space="preserve">June 2018 to </w:t>
      </w:r>
      <w:r w:rsidR="0086046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sept</w:t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 xml:space="preserve"> 2019</w:t>
      </w:r>
    </w:p>
    <w:p w:rsidR="00A37C1F" w:rsidRPr="00A37C1F" w:rsidRDefault="00A37C1F" w:rsidP="00A37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Worked on Change Management for migration from Cisco ASA to Palo Alto</w:t>
      </w:r>
    </w:p>
    <w:p w:rsidR="00A37C1F" w:rsidRPr="00A37C1F" w:rsidRDefault="00A37C1F" w:rsidP="00A37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Hands-on experience with BIG-IP environments utilizing GTM, LTM, APM, or ASM</w:t>
      </w:r>
    </w:p>
    <w:p w:rsidR="005C3085" w:rsidRDefault="00A37C1F" w:rsidP="00A37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Configured and implemented routing protocols like BGP, OSPF, and STATIC on Cisco routers and used WCCP for interactions between routers</w:t>
      </w:r>
    </w:p>
    <w:p w:rsidR="00A37C1F" w:rsidRDefault="005C3085" w:rsidP="00A37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t xml:space="preserve">Design </w:t>
      </w:r>
      <w:r>
        <w:t>Security Groups, Network ACLs, and Web Application Firewalls (WAF) to secure AWS environments while ensuring compliance.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t>Install, configure and maintain PA 220 and VM 300s on AWS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t>Monitoring and Network security log analysis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t>Optimize existing policies using the policy optimization tools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t>Configure IPsec VPN on Palo Alto and troubleshoot VPN tunnel connectivity issues.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t>Troubleshoot and monitor Firewall traffics/issues through command-line using CLI commands, GUI packet capture.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t>Analyze Logs and make necessary network reports.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t>Configure NAT and PAT such as Static, Source (Hide) as well as Destination NAT policies as required.</w:t>
      </w:r>
      <w:r w:rsidRPr="00296A11">
        <w:rPr>
          <w:rStyle w:val="white-space-pre"/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Interface with vendors and service providers to ensure security is maintained and integrated into all network connectivity activities efficiently and effectively, with minimal </w:t>
      </w:r>
      <w:proofErr w:type="spellStart"/>
      <w:r w:rsidRPr="00296A11">
        <w:rPr>
          <w:rFonts w:ascii="Arial" w:hAnsi="Arial" w:cs="Arial"/>
          <w:sz w:val="21"/>
          <w:szCs w:val="21"/>
          <w:shd w:val="clear" w:color="auto" w:fill="FFFFFF"/>
        </w:rPr>
        <w:t>downtim</w:t>
      </w:r>
      <w:proofErr w:type="spellEnd"/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</w:rPr>
        <w:t>Configure, Manage and Monitor Palo Alto firewall models (Specially the PA-5050 and the PA-5260).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</w:rPr>
        <w:t xml:space="preserve">Performed migrations from Check </w:t>
      </w:r>
      <w:proofErr w:type="gramStart"/>
      <w:r w:rsidRPr="00296A11">
        <w:rPr>
          <w:rFonts w:ascii="Arial" w:hAnsi="Arial" w:cs="Arial"/>
        </w:rPr>
        <w:t>Point  firewalls</w:t>
      </w:r>
      <w:proofErr w:type="gramEnd"/>
      <w:r w:rsidRPr="00296A11">
        <w:rPr>
          <w:rFonts w:ascii="Arial" w:hAnsi="Arial" w:cs="Arial"/>
        </w:rPr>
        <w:t xml:space="preserve"> to Palo Alto using the PAN Migration Tool MT3.3.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</w:rPr>
        <w:t>Implement advanced Palo Alto Firewall features like URL Filtering , User-ID, App-ID, Content-ID on both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proofErr w:type="gramStart"/>
      <w:r w:rsidRPr="00296A11">
        <w:rPr>
          <w:rFonts w:ascii="Arial" w:hAnsi="Arial" w:cs="Arial"/>
        </w:rPr>
        <w:t>inbound</w:t>
      </w:r>
      <w:proofErr w:type="gramEnd"/>
      <w:r w:rsidRPr="00296A11">
        <w:rPr>
          <w:rFonts w:ascii="Arial" w:hAnsi="Arial" w:cs="Arial"/>
        </w:rPr>
        <w:t xml:space="preserve"> and outbound traffic.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</w:rPr>
        <w:t>Deployed Palo Alto firewall is using Confidential  NSX through L2 and L3 interfaces on models such as VM-300,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</w:rPr>
        <w:t>VM-500, and VM-1000-HV.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proofErr w:type="gramStart"/>
      <w:r w:rsidRPr="00296A11">
        <w:rPr>
          <w:rFonts w:ascii="Arial" w:hAnsi="Arial" w:cs="Arial"/>
        </w:rPr>
        <w:t>Enable  forwarding</w:t>
      </w:r>
      <w:proofErr w:type="gramEnd"/>
      <w:r w:rsidRPr="00296A11">
        <w:rPr>
          <w:rFonts w:ascii="Arial" w:hAnsi="Arial" w:cs="Arial"/>
        </w:rPr>
        <w:t xml:space="preserve"> to Wildfire cloud through Content-ID implementation to identify new threats.</w:t>
      </w:r>
    </w:p>
    <w:p w:rsidR="00A37C1F" w:rsidRPr="00296A11" w:rsidRDefault="00A37C1F" w:rsidP="00A37C1F">
      <w:pPr>
        <w:pStyle w:val="NoSpacing"/>
        <w:numPr>
          <w:ilvl w:val="0"/>
          <w:numId w:val="11"/>
        </w:numPr>
        <w:rPr>
          <w:rFonts w:ascii="Arial" w:hAnsi="Arial" w:cs="Arial"/>
        </w:rPr>
      </w:pPr>
      <w:r w:rsidRPr="00296A11">
        <w:rPr>
          <w:rFonts w:ascii="Arial" w:hAnsi="Arial" w:cs="Arial"/>
        </w:rPr>
        <w:t>Leveraged Palo Alto Networks’ Wild re inspection engine to prevent Zero-Day attacks.</w:t>
      </w:r>
    </w:p>
    <w:p w:rsidR="00A37C1F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Involved in configuring and implementing of composite Network models consists of Cisco7600, 7200, 3800 series routers and Cisco 2950, 3500, 5000, 6500 Series switches.</w:t>
      </w:r>
    </w:p>
    <w:p w:rsidR="005C3085" w:rsidRPr="00296A11" w:rsidRDefault="005C3085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5C3085">
        <w:rPr>
          <w:rFonts w:ascii="Arial" w:hAnsi="Arial" w:cs="Arial"/>
          <w:lang w:eastAsia="en-IN"/>
        </w:rPr>
        <w:t>Analyzed and optimized AWS network services usage, including bandwidth, data transfer, and Direct Connect costs.</w:t>
      </w:r>
    </w:p>
    <w:p w:rsidR="00A37C1F" w:rsidRPr="00296A11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Performing the ACL requests change for various clients by collecting source and destination information from them.</w:t>
      </w:r>
      <w:r w:rsidRPr="00296A11">
        <w:rPr>
          <w:rFonts w:ascii="Arial" w:hAnsi="Arial" w:cs="Arial"/>
          <w:lang w:eastAsia="en-IN"/>
        </w:rPr>
        <w:br/>
        <w:t xml:space="preserve">Maintain company onsite and </w:t>
      </w:r>
      <w:bookmarkStart w:id="0" w:name="_GoBack"/>
      <w:r w:rsidRPr="00296A11">
        <w:rPr>
          <w:rFonts w:ascii="Arial" w:hAnsi="Arial" w:cs="Arial"/>
          <w:lang w:eastAsia="en-IN"/>
        </w:rPr>
        <w:t>cloud</w:t>
      </w:r>
      <w:bookmarkEnd w:id="0"/>
      <w:r w:rsidRPr="00296A11">
        <w:rPr>
          <w:rFonts w:ascii="Arial" w:hAnsi="Arial" w:cs="Arial"/>
          <w:lang w:eastAsia="en-IN"/>
        </w:rPr>
        <w:t xml:space="preserve"> hosted Data Centre.</w:t>
      </w:r>
    </w:p>
    <w:p w:rsidR="00A37C1F" w:rsidRPr="00296A11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Maintain and serviced Data Domain</w:t>
      </w:r>
    </w:p>
    <w:p w:rsidR="00A37C1F" w:rsidRPr="00296A11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Managed in house network and led the maintenance and oversight of the Data Center</w:t>
      </w:r>
    </w:p>
    <w:p w:rsidR="00A37C1F" w:rsidRPr="00296A11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Create highly detailed network documentation during operational support and project work</w:t>
      </w:r>
    </w:p>
    <w:p w:rsidR="00A37C1F" w:rsidRPr="00296A11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Serve as a coach to lessor qualified network administrators to elevate their capabilities</w:t>
      </w:r>
    </w:p>
    <w:p w:rsidR="00A37C1F" w:rsidRPr="00296A11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Work directly with Senior IT Leaders in understanding business opportunities, defining IT solutions, obtaining buy-in for recommendations, and ultimately managing the deployment and defining processes for systematic management of the solution.</w:t>
      </w:r>
    </w:p>
    <w:p w:rsidR="00A37C1F" w:rsidRPr="00296A11" w:rsidRDefault="00A37C1F" w:rsidP="00A37C1F">
      <w:pPr>
        <w:pStyle w:val="NoSpacing"/>
        <w:numPr>
          <w:ilvl w:val="0"/>
          <w:numId w:val="10"/>
        </w:numPr>
        <w:ind w:left="792"/>
        <w:rPr>
          <w:rFonts w:ascii="Arial" w:hAnsi="Arial" w:cs="Arial"/>
          <w:lang w:eastAsia="en-IN"/>
        </w:rPr>
      </w:pPr>
      <w:r w:rsidRPr="00296A11">
        <w:rPr>
          <w:rFonts w:ascii="Arial" w:hAnsi="Arial" w:cs="Arial"/>
          <w:lang w:eastAsia="en-IN"/>
        </w:rPr>
        <w:t>Troubleshoot IPSEC overlay connectivity from SD-WAN appliance to Versa SD-WAN controllers via Internet, MPLS and WBS transports.</w:t>
      </w:r>
    </w:p>
    <w:p w:rsidR="00A37C1F" w:rsidRPr="00296A11" w:rsidRDefault="00A37C1F" w:rsidP="00A37C1F">
      <w:pPr>
        <w:pStyle w:val="NoSpacing"/>
        <w:ind w:left="36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296A11">
        <w:rPr>
          <w:rFonts w:ascii="Arial" w:eastAsia="Calibri" w:hAnsi="Arial" w:cs="Arial"/>
        </w:rPr>
        <w:t>.</w:t>
      </w:r>
    </w:p>
    <w:p w:rsidR="00A37C1F" w:rsidRPr="00296A11" w:rsidRDefault="00A37C1F" w:rsidP="00A37C1F">
      <w:pPr>
        <w:pStyle w:val="NoSpacing"/>
        <w:numPr>
          <w:ilvl w:val="0"/>
          <w:numId w:val="9"/>
        </w:numPr>
        <w:jc w:val="both"/>
        <w:rPr>
          <w:rFonts w:ascii="Arial" w:eastAsia="Calibri" w:hAnsi="Arial" w:cs="Arial"/>
        </w:rPr>
      </w:pPr>
      <w:r w:rsidRPr="00296A11">
        <w:rPr>
          <w:rFonts w:ascii="Arial" w:eastAsia="Calibri" w:hAnsi="Arial" w:cs="Arial"/>
        </w:rPr>
        <w:t>Accountable for creating the Demo environment, co-develop or create solution MVP with customers for highly customize asks around offerings.</w:t>
      </w:r>
    </w:p>
    <w:p w:rsidR="00A37C1F" w:rsidRPr="00296A11" w:rsidRDefault="00A37C1F" w:rsidP="00A37C1F">
      <w:pPr>
        <w:numPr>
          <w:ilvl w:val="0"/>
          <w:numId w:val="9"/>
        </w:numPr>
        <w:tabs>
          <w:tab w:val="left" w:pos="360"/>
        </w:tabs>
        <w:spacing w:after="0" w:line="239" w:lineRule="auto"/>
        <w:ind w:right="2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Scheduling meeting and driving P1 &amp; P2 conference calls. Creating SIP and providing RCA for escalated issue.</w:t>
      </w:r>
    </w:p>
    <w:p w:rsidR="00A37C1F" w:rsidRPr="00296A11" w:rsidRDefault="00A37C1F" w:rsidP="00A37C1F">
      <w:pPr>
        <w:numPr>
          <w:ilvl w:val="0"/>
          <w:numId w:val="9"/>
        </w:numPr>
        <w:tabs>
          <w:tab w:val="left" w:pos="360"/>
        </w:tabs>
        <w:spacing w:after="0" w:line="239" w:lineRule="auto"/>
        <w:ind w:right="2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Producing the RUN Book, SIP, MOP, SOP, HLD, LLD, VLAN topology design for remote &amp; Datacenter.</w:t>
      </w:r>
    </w:p>
    <w:p w:rsidR="00A37C1F" w:rsidRPr="00296A11" w:rsidRDefault="00A37C1F" w:rsidP="00A37C1F">
      <w:pPr>
        <w:numPr>
          <w:ilvl w:val="0"/>
          <w:numId w:val="9"/>
        </w:numPr>
        <w:tabs>
          <w:tab w:val="left" w:pos="720"/>
        </w:tabs>
        <w:spacing w:after="0" w:line="236" w:lineRule="auto"/>
        <w:ind w:right="4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Working on Cisco ASR 9010, AS903, SW-3650, 3850 and Harden devices Siemens XM408, Contemporary Contractor switches, Tenda switches.</w:t>
      </w:r>
    </w:p>
    <w:p w:rsidR="00A37C1F" w:rsidRPr="00296A11" w:rsidRDefault="00A37C1F" w:rsidP="00A37C1F">
      <w:pPr>
        <w:numPr>
          <w:ilvl w:val="0"/>
          <w:numId w:val="9"/>
        </w:numPr>
        <w:tabs>
          <w:tab w:val="left" w:pos="720"/>
        </w:tabs>
        <w:spacing w:after="0" w:line="236" w:lineRule="auto"/>
        <w:ind w:right="4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Support routing protocol operation (OSPF and BGP), routing policies at BGP peering points, VPNs and the associated tunneling technologies (L2TP, MPLS, etc.), switching, Spanning Tree, VXLAN-EVPN and other switching technology.</w:t>
      </w:r>
    </w:p>
    <w:p w:rsidR="00A37C1F" w:rsidRPr="00296A11" w:rsidRDefault="00A37C1F" w:rsidP="00A37C1F">
      <w:pPr>
        <w:pStyle w:val="NoSpacing"/>
        <w:numPr>
          <w:ilvl w:val="0"/>
          <w:numId w:val="9"/>
        </w:numPr>
        <w:jc w:val="both"/>
        <w:rPr>
          <w:rFonts w:ascii="Arial" w:eastAsia="Calibri" w:hAnsi="Arial" w:cs="Arial"/>
        </w:rPr>
      </w:pPr>
      <w:r w:rsidRPr="00296A11">
        <w:rPr>
          <w:rFonts w:ascii="Arial" w:eastAsia="Calibri" w:hAnsi="Arial" w:cs="Arial"/>
        </w:rPr>
        <w:t>Maintain developed network systems by escalating any issues pertaining to networking: installation, configuration and administration of LANs, WAN, Cisco Nexus 5000/7000/9000.</w:t>
      </w:r>
    </w:p>
    <w:p w:rsidR="00A37C1F" w:rsidRPr="00296A11" w:rsidRDefault="00A37C1F" w:rsidP="00A37C1F">
      <w:pPr>
        <w:numPr>
          <w:ilvl w:val="0"/>
          <w:numId w:val="9"/>
        </w:numPr>
        <w:tabs>
          <w:tab w:val="left" w:pos="720"/>
        </w:tabs>
        <w:spacing w:after="0" w:line="236" w:lineRule="auto"/>
        <w:ind w:right="4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lastRenderedPageBreak/>
        <w:t>Working on technologies Like MPLS services, BFD deployment, BGP, BGP path selection criteria, OSPF.</w:t>
      </w:r>
    </w:p>
    <w:p w:rsidR="00A37C1F" w:rsidRPr="00296A11" w:rsidRDefault="00A37C1F" w:rsidP="00A37C1F">
      <w:pPr>
        <w:pStyle w:val="NoSpacing"/>
        <w:numPr>
          <w:ilvl w:val="0"/>
          <w:numId w:val="9"/>
        </w:numPr>
        <w:jc w:val="both"/>
        <w:rPr>
          <w:rFonts w:ascii="Arial" w:eastAsia="Calibri" w:hAnsi="Arial" w:cs="Arial"/>
        </w:rPr>
      </w:pPr>
      <w:r w:rsidRPr="00296A11">
        <w:rPr>
          <w:rFonts w:ascii="Arial" w:eastAsia="Calibri" w:hAnsi="Arial" w:cs="Arial"/>
        </w:rPr>
        <w:t>Experience working with network monitoring applications. (</w:t>
      </w:r>
      <w:proofErr w:type="spellStart"/>
      <w:r w:rsidRPr="00296A11">
        <w:rPr>
          <w:rFonts w:ascii="Arial" w:eastAsia="Calibri" w:hAnsi="Arial" w:cs="Arial"/>
        </w:rPr>
        <w:t>SolarWinds</w:t>
      </w:r>
      <w:proofErr w:type="spellEnd"/>
      <w:r w:rsidRPr="00296A11">
        <w:rPr>
          <w:rFonts w:ascii="Arial" w:eastAsia="Calibri" w:hAnsi="Arial" w:cs="Arial"/>
        </w:rPr>
        <w:t>, Nagios, etc.)</w:t>
      </w:r>
    </w:p>
    <w:p w:rsidR="00A37C1F" w:rsidRPr="00296A11" w:rsidRDefault="00A37C1F" w:rsidP="00A37C1F">
      <w:pPr>
        <w:spacing w:line="2" w:lineRule="exact"/>
        <w:rPr>
          <w:rFonts w:ascii="Arial" w:eastAsia="Symbol" w:hAnsi="Arial" w:cs="Arial"/>
          <w:b/>
          <w:bCs/>
        </w:rPr>
      </w:pPr>
    </w:p>
    <w:p w:rsidR="00A37C1F" w:rsidRPr="00296A11" w:rsidRDefault="00A37C1F" w:rsidP="00A37C1F">
      <w:pPr>
        <w:numPr>
          <w:ilvl w:val="0"/>
          <w:numId w:val="9"/>
        </w:numPr>
        <w:tabs>
          <w:tab w:val="left" w:pos="720"/>
        </w:tabs>
        <w:spacing w:after="0" w:line="230" w:lineRule="auto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Producing documents for Test cases, RCA, Knowledge data base (KDB), File tracker, MOM – tracking.</w:t>
      </w:r>
    </w:p>
    <w:p w:rsidR="00A37C1F" w:rsidRDefault="00A37C1F" w:rsidP="00A37C1F">
      <w:pPr>
        <w:numPr>
          <w:ilvl w:val="0"/>
          <w:numId w:val="9"/>
        </w:numPr>
        <w:tabs>
          <w:tab w:val="left" w:pos="720"/>
        </w:tabs>
        <w:spacing w:after="0" w:line="230" w:lineRule="auto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Working on QOS for all network edge devices, configuring Palo Alto and building BOM.</w:t>
      </w:r>
    </w:p>
    <w:p w:rsidR="00A37C1F" w:rsidRDefault="00A37C1F" w:rsidP="00A37C1F">
      <w:pPr>
        <w:tabs>
          <w:tab w:val="left" w:pos="720"/>
        </w:tabs>
        <w:spacing w:after="0" w:line="230" w:lineRule="auto"/>
        <w:rPr>
          <w:rFonts w:ascii="Arial" w:eastAsia="Symbol" w:hAnsi="Arial" w:cs="Arial"/>
          <w:b/>
          <w:bCs/>
        </w:rPr>
      </w:pPr>
    </w:p>
    <w:p w:rsidR="00A37C1F" w:rsidRPr="00A37C1F" w:rsidRDefault="00A37C1F" w:rsidP="00A37C1F">
      <w:pPr>
        <w:tabs>
          <w:tab w:val="left" w:pos="720"/>
        </w:tabs>
        <w:spacing w:after="0" w:line="230" w:lineRule="auto"/>
        <w:rPr>
          <w:rFonts w:ascii="Arial" w:eastAsia="Symbol" w:hAnsi="Arial" w:cs="Arial"/>
          <w:b/>
          <w:bCs/>
        </w:rPr>
      </w:pP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TJ Maxx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Framingham, MA — </w:t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Network Security Engineer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July 2016 – May 2018</w:t>
      </w:r>
    </w:p>
    <w:p w:rsidR="00A37C1F" w:rsidRDefault="00A37C1F" w:rsidP="00A37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Acted as a Subject-Matter Expert (SME) for Data Centre, Routing, and Switching domains at the leading US, China &amp; India remote sites</w:t>
      </w: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8" w:lineRule="auto"/>
        <w:ind w:right="40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Design experience in the network management of circuits using TDM and Frame Relay network, fault management and performance monitoring</w:t>
      </w: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8" w:lineRule="auto"/>
        <w:ind w:right="40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Experience working with Cisco IOS-XR on the ASR9000 devices for MPLS deployments</w:t>
      </w: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8" w:lineRule="auto"/>
        <w:ind w:right="40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Maintenance of tools and utilities to install, monitor, and troubleshoot a network. Reporting layer- 2 network behaviors, which can help network administrators monitor them with Aruba switches.</w:t>
      </w: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8" w:lineRule="auto"/>
        <w:ind w:right="40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Worked in firewall deployment and management in Azure such as Palo Alto Firewall.</w:t>
      </w: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8" w:lineRule="auto"/>
        <w:ind w:right="40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 xml:space="preserve">Awareness on Cloud Computing, Software Defined Networking (SDN), Cisco ACI and </w:t>
      </w:r>
      <w:proofErr w:type="spellStart"/>
      <w:r w:rsidRPr="00296A11">
        <w:rPr>
          <w:rFonts w:ascii="Arial" w:eastAsia="Calibri" w:hAnsi="Arial" w:cs="Arial"/>
        </w:rPr>
        <w:t>Illumio</w:t>
      </w:r>
      <w:proofErr w:type="spellEnd"/>
      <w:r w:rsidRPr="00296A11">
        <w:rPr>
          <w:rFonts w:ascii="Arial" w:eastAsia="Calibri" w:hAnsi="Arial" w:cs="Arial"/>
        </w:rPr>
        <w:t>.</w:t>
      </w: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8" w:lineRule="auto"/>
        <w:ind w:right="40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 xml:space="preserve">Support design and planning of Company Telco grade high-end Routers &amp; Switches (Cisco ASR 9K, c7609,7200,ISR3900,2900, 1900 and 4K series Router / Cisco Nexus 7/6/5/2k, </w:t>
      </w:r>
    </w:p>
    <w:p w:rsidR="00A37C1F" w:rsidRPr="00296A11" w:rsidRDefault="00A37C1F" w:rsidP="00A37C1F">
      <w:pPr>
        <w:pStyle w:val="ListParagraph"/>
        <w:numPr>
          <w:ilvl w:val="0"/>
          <w:numId w:val="4"/>
        </w:numPr>
        <w:tabs>
          <w:tab w:val="left" w:pos="720"/>
        </w:tabs>
        <w:spacing w:line="238" w:lineRule="auto"/>
        <w:ind w:right="40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Catalyst Cisco 6500, 4500, 3750, 2950, 3650 *3850 series Switches, ASA 5585-X &amp; Juniper MX/M/E series</w:t>
      </w:r>
    </w:p>
    <w:p w:rsidR="00A37C1F" w:rsidRPr="00296A11" w:rsidRDefault="00A37C1F" w:rsidP="00A37C1F">
      <w:pPr>
        <w:spacing w:line="1" w:lineRule="exact"/>
        <w:rPr>
          <w:rFonts w:ascii="Arial" w:eastAsia="Symbol" w:hAnsi="Arial" w:cs="Arial"/>
          <w:b/>
          <w:bCs/>
        </w:rPr>
      </w:pP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5" w:lineRule="auto"/>
        <w:ind w:right="112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Architect, design, and interpret the Data Centre Business strategies and requirement into successful implemented IT projects.</w:t>
      </w:r>
    </w:p>
    <w:p w:rsidR="00A37C1F" w:rsidRPr="00296A11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5" w:lineRule="auto"/>
        <w:ind w:right="740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Perform Periodic HLD, LLD, and NIP for the Apple store &amp; Factory sites Projects. Deliver Training, KT, and mentorship for NOC.</w:t>
      </w:r>
    </w:p>
    <w:p w:rsidR="00A37C1F" w:rsidRDefault="00A37C1F" w:rsidP="00A37C1F">
      <w:pPr>
        <w:numPr>
          <w:ilvl w:val="0"/>
          <w:numId w:val="4"/>
        </w:numPr>
        <w:tabs>
          <w:tab w:val="left" w:pos="720"/>
        </w:tabs>
        <w:spacing w:after="0" w:line="236" w:lineRule="auto"/>
        <w:rPr>
          <w:rFonts w:ascii="Arial" w:eastAsia="Symbol" w:hAnsi="Arial" w:cs="Arial"/>
          <w:b/>
          <w:bCs/>
        </w:rPr>
      </w:pPr>
      <w:r w:rsidRPr="00296A11">
        <w:rPr>
          <w:rFonts w:ascii="Arial" w:eastAsia="Calibri" w:hAnsi="Arial" w:cs="Arial"/>
        </w:rPr>
        <w:t>Responsible for implementing, refreshing, remote sites &amp; DATA CENTRE Device across ASIA &amp;USA that include Load balancers firewalls rules across the globe and deployment of Nexus 7K to 1 K. Provide Tier 2&amp;3 support for Citrix NetScaler (17500, 7500 and 1250), Juniper Firewall SRX-240 and Cisco WC-5580.</w:t>
      </w:r>
    </w:p>
    <w:p w:rsidR="00A37C1F" w:rsidRPr="00A37C1F" w:rsidRDefault="00A37C1F" w:rsidP="00A37C1F">
      <w:pPr>
        <w:tabs>
          <w:tab w:val="left" w:pos="720"/>
        </w:tabs>
        <w:spacing w:after="0" w:line="236" w:lineRule="auto"/>
        <w:rPr>
          <w:rFonts w:ascii="Arial" w:eastAsia="Symbol" w:hAnsi="Arial" w:cs="Arial"/>
          <w:b/>
          <w:bCs/>
        </w:rPr>
      </w:pPr>
    </w:p>
    <w:p w:rsidR="00A37C1F" w:rsidRPr="00A37C1F" w:rsidRDefault="00A37C1F" w:rsidP="00A37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MTN Network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Lagos, Nigeria — </w:t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Network Security Analyst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</w:r>
      <w:r w:rsidRPr="00A37C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hi-IN"/>
          <w14:ligatures w14:val="none"/>
        </w:rPr>
        <w:t>Aug 2014 – May 2016</w:t>
      </w:r>
    </w:p>
    <w:p w:rsidR="00A37C1F" w:rsidRDefault="00A37C1F" w:rsidP="00A37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Performed hands-on administration, monitoring, and troubleshooting of Local Area Networks (LANs), resulting in optimum performance and minimal downtime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Maintained servers and managed active directory and GPO with PowerShell scripting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Compiled process maps/flows, roles and responsibilities, inputs and outputs, templates, guides, checklists, etc.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Validated and tracked security breach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Offered first-rate support to end user locally and remotely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lastRenderedPageBreak/>
        <w:t>Processed each Trouble Ticket for resolution based upon the classification i.e. Action Item, Configuration Issue, Software Defect, and Software Enhancement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Provided daily metrics on the overall status and performance of the assigned Trouble Tickets using Remedy.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Provided recommendations to change requesters to complete change request to determine the appropriate risk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Documented the new Windows server settings that have been applied to the network.</w:t>
      </w:r>
    </w:p>
    <w:p w:rsidR="00A37C1F" w:rsidRPr="00296A11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Ensured complete communication of planned outages associated with the change request to all affected parties well in advance of the change</w:t>
      </w:r>
    </w:p>
    <w:p w:rsidR="00A37C1F" w:rsidRPr="00A37C1F" w:rsidRDefault="00A37C1F" w:rsidP="00A37C1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96A11">
        <w:rPr>
          <w:rFonts w:ascii="Arial" w:hAnsi="Arial" w:cs="Arial"/>
          <w:sz w:val="20"/>
          <w:szCs w:val="20"/>
        </w:rPr>
        <w:t>Discussed and effectively resolved conflicts between multiple teams and departments within organization.</w:t>
      </w:r>
    </w:p>
    <w:p w:rsidR="00A37C1F" w:rsidRPr="00A37C1F" w:rsidRDefault="005C3085" w:rsidP="00A37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37C1F" w:rsidRPr="00A37C1F" w:rsidRDefault="00A37C1F" w:rsidP="00A37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EDUCATION</w:t>
      </w:r>
    </w:p>
    <w:p w:rsidR="00A37C1F" w:rsidRPr="00A37C1F" w:rsidRDefault="00A37C1F" w:rsidP="00A37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Bachelor in Polytechnic</w:t>
      </w:r>
    </w:p>
    <w:p w:rsidR="00A37C1F" w:rsidRPr="00A37C1F" w:rsidRDefault="00A37C1F" w:rsidP="00A37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Masters</w:t>
      </w:r>
      <w:proofErr w:type="spellEnd"/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in Business Analytics</w:t>
      </w:r>
      <w:r w:rsidRPr="00A37C1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(2023)</w:t>
      </w:r>
    </w:p>
    <w:p w:rsidR="00A37C1F" w:rsidRPr="00A37C1F" w:rsidRDefault="005C3085" w:rsidP="00A37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37C1F" w:rsidRPr="00A37C1F" w:rsidRDefault="00A37C1F" w:rsidP="00A37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CERTIFICATIONS</w:t>
      </w:r>
    </w:p>
    <w:p w:rsidR="00A37C1F" w:rsidRPr="00A37C1F" w:rsidRDefault="00A37C1F" w:rsidP="00A37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CCNA- R&amp;S</w:t>
      </w:r>
    </w:p>
    <w:p w:rsidR="00A37C1F" w:rsidRPr="00A37C1F" w:rsidRDefault="00A37C1F" w:rsidP="00A37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NSE (Network Security Expert) 1-3</w:t>
      </w:r>
    </w:p>
    <w:p w:rsidR="00A37C1F" w:rsidRPr="00A37C1F" w:rsidRDefault="00A37C1F" w:rsidP="00A37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37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ACE (Palo Alto Networks)</w:t>
      </w:r>
    </w:p>
    <w:p w:rsidR="005908A0" w:rsidRDefault="005908A0"/>
    <w:sectPr w:rsidR="0059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C40"/>
    <w:multiLevelType w:val="multilevel"/>
    <w:tmpl w:val="E30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41E5E"/>
    <w:multiLevelType w:val="hybridMultilevel"/>
    <w:tmpl w:val="70E8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07DE8"/>
    <w:multiLevelType w:val="hybridMultilevel"/>
    <w:tmpl w:val="E7EA7B02"/>
    <w:lvl w:ilvl="0" w:tplc="04090001">
      <w:start w:val="1"/>
      <w:numFmt w:val="bullet"/>
      <w:lvlText w:val=""/>
      <w:lvlJc w:val="left"/>
      <w:pPr>
        <w:ind w:left="647" w:hanging="360"/>
      </w:pPr>
      <w:rPr>
        <w:rFonts w:ascii="Symbol" w:hAnsi="Symbol" w:hint="default"/>
        <w:color w:val="000000"/>
        <w:sz w:val="20"/>
      </w:rPr>
    </w:lvl>
    <w:lvl w:ilvl="1" w:tplc="728A894A">
      <w:start w:val="501"/>
      <w:numFmt w:val="bullet"/>
      <w:lvlText w:val=""/>
      <w:lvlJc w:val="left"/>
      <w:pPr>
        <w:ind w:left="1440" w:hanging="360"/>
      </w:pPr>
      <w:rPr>
        <w:rFonts w:ascii="Symbol" w:eastAsiaTheme="minorHAnsi" w:hAnsi="Symbol" w:cs="Symbol" w:hint="default"/>
        <w:color w:val="000000"/>
        <w:sz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9155D"/>
    <w:multiLevelType w:val="hybridMultilevel"/>
    <w:tmpl w:val="1046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40B5A"/>
    <w:multiLevelType w:val="multilevel"/>
    <w:tmpl w:val="4026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D2B46"/>
    <w:multiLevelType w:val="hybridMultilevel"/>
    <w:tmpl w:val="9008F964"/>
    <w:lvl w:ilvl="0" w:tplc="4009000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D645BA"/>
    <w:multiLevelType w:val="multilevel"/>
    <w:tmpl w:val="491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36907"/>
    <w:multiLevelType w:val="hybridMultilevel"/>
    <w:tmpl w:val="DF92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52BAF"/>
    <w:multiLevelType w:val="multilevel"/>
    <w:tmpl w:val="352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21EAF"/>
    <w:multiLevelType w:val="hybridMultilevel"/>
    <w:tmpl w:val="D32618B6"/>
    <w:lvl w:ilvl="0" w:tplc="4009000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791AA3"/>
    <w:multiLevelType w:val="multilevel"/>
    <w:tmpl w:val="2E5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47EB5"/>
    <w:multiLevelType w:val="multilevel"/>
    <w:tmpl w:val="518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217CD"/>
    <w:multiLevelType w:val="multilevel"/>
    <w:tmpl w:val="B6D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1F"/>
    <w:rsid w:val="00486740"/>
    <w:rsid w:val="005908A0"/>
    <w:rsid w:val="005C3085"/>
    <w:rsid w:val="00660ADD"/>
    <w:rsid w:val="0086046B"/>
    <w:rsid w:val="00930B7D"/>
    <w:rsid w:val="00A37C1F"/>
    <w:rsid w:val="00A7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28826-D286-490C-ADC5-645467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C1F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7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A37C1F"/>
    <w:rPr>
      <w:b/>
      <w:bCs/>
    </w:rPr>
  </w:style>
  <w:style w:type="character" w:styleId="Emphasis">
    <w:name w:val="Emphasis"/>
    <w:basedOn w:val="DefaultParagraphFont"/>
    <w:uiPriority w:val="20"/>
    <w:qFormat/>
    <w:rsid w:val="00A37C1F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A37C1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A37C1F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A37C1F"/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white-space-pre">
    <w:name w:val="white-space-pre"/>
    <w:basedOn w:val="DefaultParagraphFont"/>
    <w:rsid w:val="00A37C1F"/>
  </w:style>
  <w:style w:type="character" w:customStyle="1" w:styleId="ListParagraphChar">
    <w:name w:val="List Paragraph Char"/>
    <w:link w:val="ListParagraph"/>
    <w:uiPriority w:val="34"/>
    <w:qFormat/>
    <w:locked/>
    <w:rsid w:val="0086046B"/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Parth</cp:lastModifiedBy>
  <cp:revision>5</cp:revision>
  <dcterms:created xsi:type="dcterms:W3CDTF">2024-09-26T13:47:00Z</dcterms:created>
  <dcterms:modified xsi:type="dcterms:W3CDTF">2024-11-20T15:03:00Z</dcterms:modified>
</cp:coreProperties>
</file>