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B684" w14:textId="77777777" w:rsidR="00DE1C5C" w:rsidRDefault="00DE1C5C"/>
    <w:tbl>
      <w:tblPr>
        <w:tblStyle w:val="TableGrid"/>
        <w:tblW w:w="1089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  <w:gridCol w:w="7915"/>
      </w:tblGrid>
      <w:tr w:rsidR="001B70D9" w:rsidRPr="00CB34CC" w14:paraId="53F82AA2" w14:textId="77777777" w:rsidTr="001B70D9">
        <w:trPr>
          <w:trHeight w:val="4500"/>
        </w:trPr>
        <w:tc>
          <w:tcPr>
            <w:tcW w:w="2975" w:type="dxa"/>
            <w:vMerge w:val="restart"/>
            <w:shd w:val="clear" w:color="auto" w:fill="1F3864" w:themeFill="accent1" w:themeFillShade="80"/>
          </w:tcPr>
          <w:p w14:paraId="33D0F836" w14:textId="62B0DB43" w:rsidR="001B70D9" w:rsidRPr="00CB34CC" w:rsidRDefault="001B70D9" w:rsidP="001B70D9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  <w:p w14:paraId="5FE74DC0" w14:textId="77777777" w:rsidR="00CC6C48" w:rsidRDefault="00CC6C48" w:rsidP="00CC6C48">
            <w:pPr>
              <w:jc w:val="center"/>
              <w:rPr>
                <w:rStyle w:val="normaltextrun"/>
                <w:rFonts w:ascii="Arial" w:hAnsi="Arial" w:cs="Arial"/>
                <w:color w:val="FFFFFF" w:themeColor="background1"/>
                <w:position w:val="-1"/>
                <w:sz w:val="44"/>
                <w:szCs w:val="44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FFFFFF" w:themeColor="background1"/>
                <w:position w:val="-1"/>
                <w:sz w:val="44"/>
                <w:szCs w:val="44"/>
                <w:bdr w:val="none" w:sz="0" w:space="0" w:color="auto" w:frame="1"/>
              </w:rPr>
              <w:t>Pranit Birje</w:t>
            </w:r>
          </w:p>
          <w:p w14:paraId="479EB5F6" w14:textId="59729BBD" w:rsidR="00CC6C48" w:rsidRDefault="005915B2" w:rsidP="00CC6C48">
            <w:pPr>
              <w:jc w:val="center"/>
            </w:pPr>
            <w:r>
              <w:rPr>
                <w:rFonts w:ascii="Arial" w:hAnsi="Arial" w:cs="Arial"/>
                <w:color w:val="FFFFFF" w:themeColor="background1"/>
              </w:rPr>
              <w:t>Solution</w:t>
            </w:r>
            <w:r w:rsidR="00CC6C48">
              <w:rPr>
                <w:rFonts w:ascii="Arial" w:hAnsi="Arial" w:cs="Arial"/>
                <w:color w:val="FFFFFF" w:themeColor="background1"/>
              </w:rPr>
              <w:t xml:space="preserve"> Architect/ </w:t>
            </w:r>
            <w:r w:rsidR="00207631">
              <w:rPr>
                <w:rFonts w:ascii="Arial" w:hAnsi="Arial" w:cs="Arial"/>
                <w:color w:val="FFFFFF" w:themeColor="background1"/>
              </w:rPr>
              <w:t>Manager</w:t>
            </w:r>
            <w:r w:rsidR="00CC6C48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  <w:p w14:paraId="2EB777D5" w14:textId="77777777" w:rsidR="00CC6C48" w:rsidRDefault="00CC6C48" w:rsidP="00CC6C48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14:paraId="4F7CFB92" w14:textId="77777777" w:rsidR="00CC6C48" w:rsidRDefault="00CC6C48" w:rsidP="00CC6C48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14:paraId="08CBFE0A" w14:textId="77777777" w:rsidR="00CC6C48" w:rsidRDefault="00CC6C48" w:rsidP="00CC6C4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  <w:t>SKILLS</w:t>
            </w:r>
          </w:p>
          <w:p w14:paraId="14DD6BA0" w14:textId="77777777" w:rsidR="00CC6C48" w:rsidRDefault="00CC6C48" w:rsidP="00CC6C48">
            <w:pPr>
              <w:rPr>
                <w:rStyle w:val="normaltextrun"/>
                <w:position w:val="-1"/>
                <w:bdr w:val="none" w:sz="0" w:space="0" w:color="auto" w:frame="1"/>
              </w:rPr>
            </w:pPr>
          </w:p>
          <w:p w14:paraId="0D769020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Enterprise Architecture ​</w:t>
            </w:r>
          </w:p>
          <w:p w14:paraId="1883DB8B" w14:textId="77777777" w:rsidR="00CC6C48" w:rsidRDefault="00CC6C48" w:rsidP="00CC6C48">
            <w:pP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 xml:space="preserve"> (TOGAF, Ardoq)</w:t>
            </w:r>
          </w:p>
          <w:p w14:paraId="7C75B3D0" w14:textId="77777777" w:rsidR="00904142" w:rsidRDefault="00904142" w:rsidP="00CC6C48">
            <w:pP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59F21394" w14:textId="486A47E2" w:rsidR="005915B2" w:rsidRDefault="00904142" w:rsidP="00442DA4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 xml:space="preserve">Cloud </w:t>
            </w:r>
            <w:r w:rsidR="00442DA4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Architecture</w:t>
            </w: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 xml:space="preserve"> (GCP, AWS)</w:t>
            </w:r>
          </w:p>
          <w:p w14:paraId="4F387560" w14:textId="77777777" w:rsidR="00442DA4" w:rsidRPr="00442DA4" w:rsidRDefault="00442DA4" w:rsidP="00442DA4">
            <w:pPr>
              <w:pStyle w:val="ListParagraph"/>
              <w:spacing w:after="160"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58CF8054" w14:textId="738B18A4" w:rsidR="00CC6C48" w:rsidRDefault="003861DD" w:rsidP="004057CC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 w:rsidRPr="003861DD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Integration Architecture</w:t>
            </w:r>
            <w:r w:rsidR="00CC6C48" w:rsidRPr="003861DD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 xml:space="preserve"> (</w:t>
            </w: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MuleSoft, I</w:t>
            </w:r>
            <w:r w:rsidR="00CC6C48" w:rsidRPr="003861DD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BM ACE, Boomi, Apigee)</w:t>
            </w:r>
          </w:p>
          <w:p w14:paraId="2F7F526D" w14:textId="77777777" w:rsidR="00EA31C9" w:rsidRPr="00EA31C9" w:rsidRDefault="00EA31C9" w:rsidP="00EA31C9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57749B86" w14:textId="2E50A958" w:rsidR="00EA31C9" w:rsidRPr="00EA31C9" w:rsidRDefault="00EA31C9" w:rsidP="004D0F84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 w:rsidRPr="00EA31C9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Application Rationalization &amp; API Migration</w:t>
            </w:r>
          </w:p>
          <w:p w14:paraId="2B7AEA49" w14:textId="77777777" w:rsidR="00CC6C48" w:rsidRDefault="00CC6C48" w:rsidP="00CC6C48">
            <w:pPr>
              <w:pStyle w:val="ListParagraph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257ACF35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Web Services API Development (RESTful, SOAP, Microservices)</w:t>
            </w:r>
          </w:p>
          <w:p w14:paraId="736BF22D" w14:textId="77777777" w:rsidR="00CC6C48" w:rsidRDefault="00CC6C48" w:rsidP="00CC6C48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0F36A4F5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Authentication and Security (OAuth2.0, JWT, SAML, OpenID, AD)</w:t>
            </w:r>
          </w:p>
          <w:p w14:paraId="3E63012D" w14:textId="77777777" w:rsidR="00CC6C48" w:rsidRDefault="00CC6C48" w:rsidP="00CC6C48">
            <w:pP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773101B2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API Specifications (OpenAPI, RAML, Swagger, WSDL)</w:t>
            </w:r>
          </w:p>
          <w:p w14:paraId="2E1B0E83" w14:textId="77777777" w:rsidR="00CC6C48" w:rsidRDefault="00CC6C48" w:rsidP="00CC6C48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5F089360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API Testing and Quality Check (Postman, SoapUI, 42Crunch)</w:t>
            </w:r>
          </w:p>
          <w:p w14:paraId="670AB745" w14:textId="77777777" w:rsidR="00CC6C48" w:rsidRDefault="00CC6C48" w:rsidP="00CC6C48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2125B367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Message Formats (XML, JSON, IDoc, EDI X12, CSV, COBOL)</w:t>
            </w:r>
          </w:p>
          <w:p w14:paraId="3E602805" w14:textId="77777777" w:rsidR="00CC6C48" w:rsidRDefault="00CC6C48" w:rsidP="00CC6C48">
            <w:pP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443E2B68" w14:textId="77777777" w:rsidR="00CC6C48" w:rsidRDefault="00CC6C48" w:rsidP="00CC6C48">
            <w:pPr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</w:pPr>
          </w:p>
          <w:p w14:paraId="20142002" w14:textId="68053033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 xml:space="preserve">DevOps, Agile Development, CI/CD </w:t>
            </w: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lastRenderedPageBreak/>
              <w:t>(Maven, Jenkins, Git, JIRA, Confluence</w:t>
            </w:r>
            <w:r w:rsidR="00B64C7F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, Terraform</w:t>
            </w: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 xml:space="preserve">) </w:t>
            </w:r>
          </w:p>
          <w:p w14:paraId="3F1C9D6E" w14:textId="77777777" w:rsidR="00CC6C48" w:rsidRDefault="00CC6C48" w:rsidP="00CC6C48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47D06159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Enterprise Content Management (IBM FileNet)</w:t>
            </w:r>
          </w:p>
          <w:p w14:paraId="20336BC0" w14:textId="77777777" w:rsidR="00CC6C48" w:rsidRDefault="00CC6C48" w:rsidP="00CC6C48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6FB9651C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Programming (Java, Python, C#.Net)</w:t>
            </w:r>
          </w:p>
          <w:p w14:paraId="3668E480" w14:textId="77777777" w:rsidR="00CC6C48" w:rsidRDefault="00CC6C48" w:rsidP="00CC6C48">
            <w:pPr>
              <w:pStyle w:val="ListParagraph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p w14:paraId="7112C9C1" w14:textId="77777777" w:rsidR="00CC6C48" w:rsidRDefault="00CC6C48" w:rsidP="00CC6C48">
            <w:pPr>
              <w:pStyle w:val="ListParagraph"/>
              <w:numPr>
                <w:ilvl w:val="0"/>
                <w:numId w:val="26"/>
              </w:numPr>
              <w:spacing w:line="256" w:lineRule="auto"/>
              <w:ind w:left="426"/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  <w:t>RDBMS (SQL, Oracle, DB2)</w:t>
            </w:r>
          </w:p>
          <w:p w14:paraId="6962E769" w14:textId="77777777" w:rsidR="001B70D9" w:rsidRDefault="001B70D9" w:rsidP="001B70D9">
            <w:pP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  <w:bookmarkStart w:id="0" w:name="_Hlk163728466"/>
          </w:p>
          <w:p w14:paraId="0E9015B6" w14:textId="77777777" w:rsidR="001B70D9" w:rsidRPr="008D752C" w:rsidRDefault="001B70D9" w:rsidP="001B70D9">
            <w:pPr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  <w14:ligatures w14:val="none"/>
              </w:rPr>
            </w:pPr>
          </w:p>
          <w:bookmarkEnd w:id="0"/>
          <w:p w14:paraId="04ED1986" w14:textId="77777777" w:rsidR="001B70D9" w:rsidRDefault="001B70D9" w:rsidP="001B70D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</w:pPr>
            <w:r w:rsidRPr="00C874A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  <w:t>INDUSTRIES</w:t>
            </w:r>
          </w:p>
          <w:p w14:paraId="16F8DB23" w14:textId="77777777" w:rsidR="001B70D9" w:rsidRPr="00C874AA" w:rsidRDefault="001B70D9" w:rsidP="001B70D9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</w:pPr>
          </w:p>
          <w:p w14:paraId="63FB7CB1" w14:textId="77777777" w:rsidR="001B70D9" w:rsidRPr="00D548BC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</w:pPr>
            <w:r w:rsidRPr="00D548BC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</w:rPr>
              <w:t xml:space="preserve">Automotive </w:t>
            </w:r>
          </w:p>
          <w:p w14:paraId="41EB8E3B" w14:textId="77777777" w:rsidR="001B70D9" w:rsidRPr="00D548BC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</w:pPr>
            <w:r w:rsidRPr="00D548BC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</w:rPr>
              <w:t xml:space="preserve">Public Sector </w:t>
            </w:r>
          </w:p>
          <w:p w14:paraId="04BC57E9" w14:textId="77777777" w:rsidR="001B70D9" w:rsidRPr="00D548BC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</w:pPr>
            <w:r w:rsidRPr="00D548BC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</w:rPr>
              <w:t>Manufacturing </w:t>
            </w:r>
          </w:p>
          <w:p w14:paraId="48853D64" w14:textId="77777777" w:rsidR="001B70D9" w:rsidRPr="00D548BC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</w:pPr>
            <w:r w:rsidRPr="00D548BC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</w:rPr>
              <w:t>Technology</w:t>
            </w:r>
          </w:p>
          <w:p w14:paraId="3A910490" w14:textId="77777777" w:rsidR="001B70D9" w:rsidRPr="00A47379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hAnsi="Arial" w:cs="Arial"/>
                <w:color w:val="FFFFFF" w:themeColor="background1"/>
              </w:rPr>
            </w:pPr>
            <w:r w:rsidRPr="00D548BC">
              <w:rPr>
                <w:rStyle w:val="normaltextrun"/>
                <w:rFonts w:ascii="Arial" w:eastAsia="Times New Roman" w:hAnsi="Arial" w:cs="Arial"/>
                <w:color w:val="FFFFFF" w:themeColor="background1"/>
                <w:kern w:val="0"/>
                <w:position w:val="-1"/>
              </w:rPr>
              <w:t>BFSI</w:t>
            </w:r>
          </w:p>
          <w:p w14:paraId="6868DCFB" w14:textId="77777777" w:rsidR="001B70D9" w:rsidRDefault="001B70D9" w:rsidP="001B70D9">
            <w:pPr>
              <w:rPr>
                <w:rFonts w:ascii="Arial" w:hAnsi="Arial" w:cs="Arial"/>
                <w:color w:val="FFFFFF" w:themeColor="background1"/>
              </w:rPr>
            </w:pPr>
          </w:p>
          <w:p w14:paraId="19F26CC4" w14:textId="77777777" w:rsidR="001B70D9" w:rsidRDefault="001B70D9" w:rsidP="001B70D9">
            <w:pPr>
              <w:rPr>
                <w:rFonts w:ascii="Arial" w:hAnsi="Arial" w:cs="Arial"/>
                <w:color w:val="FFFFFF" w:themeColor="background1"/>
              </w:rPr>
            </w:pPr>
          </w:p>
          <w:p w14:paraId="04435E0B" w14:textId="53792652" w:rsidR="001B70D9" w:rsidRDefault="001B70D9" w:rsidP="001B70D9">
            <w:pPr>
              <w:rPr>
                <w:rFonts w:ascii="Arial" w:hAnsi="Arial" w:cs="Arial"/>
                <w:color w:val="FFFFFF" w:themeColor="background1"/>
              </w:rPr>
            </w:pPr>
            <w:r w:rsidRPr="003F1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  <w:t>CERT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  <w:t>I</w:t>
            </w:r>
            <w:r w:rsidRPr="003F1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u w:val="single"/>
              </w:rPr>
              <w:t>FICATIONS</w:t>
            </w:r>
          </w:p>
          <w:p w14:paraId="277B805F" w14:textId="77777777" w:rsidR="001B70D9" w:rsidRDefault="001B70D9" w:rsidP="001B70D9">
            <w:pPr>
              <w:rPr>
                <w:rFonts w:ascii="Arial" w:hAnsi="Arial" w:cs="Arial"/>
                <w:color w:val="FFFFFF" w:themeColor="background1"/>
              </w:rPr>
            </w:pPr>
          </w:p>
          <w:p w14:paraId="527E2034" w14:textId="55A0066F" w:rsidR="003E0572" w:rsidRDefault="00FD1A3F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</w:pPr>
            <w:r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Cer</w:t>
            </w:r>
            <w:r w:rsidR="004E2229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tified Professional Architect - Google</w:t>
            </w:r>
          </w:p>
          <w:p w14:paraId="47F89514" w14:textId="155AABD1" w:rsidR="001B70D9" w:rsidRPr="00686EA8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</w:pPr>
            <w:r w:rsidRPr="00686EA8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Boomi Development and Integration Architecture - Boomi</w:t>
            </w:r>
          </w:p>
          <w:p w14:paraId="267BEE91" w14:textId="77777777" w:rsidR="001B70D9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</w:pPr>
            <w:r w:rsidRPr="00686EA8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 xml:space="preserve">Boomi Integration Professional Developer </w:t>
            </w:r>
            <w:r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–</w:t>
            </w:r>
            <w:r w:rsidRPr="00686EA8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 xml:space="preserve"> Boomi</w:t>
            </w:r>
          </w:p>
          <w:p w14:paraId="7B7C0365" w14:textId="77777777" w:rsidR="001B70D9" w:rsidRPr="00686EA8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</w:pPr>
            <w:r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MuleSoft Certified Developer - I</w:t>
            </w:r>
          </w:p>
          <w:p w14:paraId="5F9B27E9" w14:textId="77777777" w:rsidR="001B70D9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</w:pPr>
            <w:r w:rsidRPr="00686EA8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TOGAF 9 Certified - The Open Group</w:t>
            </w:r>
          </w:p>
          <w:p w14:paraId="5E56F6FA" w14:textId="77777777" w:rsidR="001B70D9" w:rsidRPr="00226782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</w:pPr>
            <w:r w:rsidRPr="00226782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Ardoq Practitioner – Ardoq</w:t>
            </w:r>
          </w:p>
          <w:p w14:paraId="038FE7E0" w14:textId="494DACC9" w:rsidR="001B70D9" w:rsidRPr="00D51EB5" w:rsidRDefault="001B70D9" w:rsidP="001B70D9">
            <w:pPr>
              <w:pStyle w:val="ListParagraph"/>
              <w:ind w:left="426"/>
              <w:rPr>
                <w:rFonts w:ascii="Arial" w:hAnsi="Arial" w:cs="Arial"/>
                <w:color w:val="FFFFFF" w:themeColor="background1"/>
              </w:rPr>
            </w:pPr>
            <w:r w:rsidRPr="00686EA8">
              <w:rPr>
                <w:rStyle w:val="normaltextrun"/>
                <w:rFonts w:ascii="Arial" w:eastAsia="Times New Roman" w:hAnsi="Arial" w:cs="Arial"/>
                <w:kern w:val="0"/>
                <w:position w:val="-1"/>
              </w:rPr>
              <w:t>Certified System Architect - Pegasystems</w:t>
            </w:r>
          </w:p>
        </w:tc>
        <w:tc>
          <w:tcPr>
            <w:tcW w:w="7915" w:type="dxa"/>
          </w:tcPr>
          <w:p w14:paraId="56279E73" w14:textId="27B34784" w:rsidR="00D93F2C" w:rsidRDefault="00D93F2C" w:rsidP="00D93F2C">
            <w:p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D93F2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lastRenderedPageBreak/>
              <w:t xml:space="preserve">I am a seasoned Solution Architect and strategic </w:t>
            </w:r>
            <w:r w:rsidR="0020763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manager</w:t>
            </w:r>
            <w:r w:rsidRPr="00D93F2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with over two decades of experience integrating data, content, and processes across diverse </w:t>
            </w:r>
            <w:r w:rsidR="004F3EC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tec</w:t>
            </w:r>
            <w:r w:rsidR="0011065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hnology stacks</w:t>
            </w:r>
            <w:r w:rsidRPr="00D93F2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. Throughout my career, I've consistently been a driving force behind transformative initiatives for Fortune 500 and multinational corporations, specializing in strategic leadership, technology advocacy, and hands-on technical proficiency.</w:t>
            </w:r>
          </w:p>
          <w:p w14:paraId="60FEBB8A" w14:textId="77777777" w:rsidR="00D93F2C" w:rsidRDefault="00D93F2C" w:rsidP="00D93F2C">
            <w:p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</w:p>
          <w:p w14:paraId="7A341109" w14:textId="77777777" w:rsidR="00A94D96" w:rsidRDefault="00A94D96" w:rsidP="00A94D96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Demonstrated expertise in leading enterprise-scale architectural projects and defining strategic roadmaps to align technology with business strategies.</w:t>
            </w:r>
          </w:p>
          <w:p w14:paraId="3A7E7E3B" w14:textId="77777777" w:rsidR="00A94D96" w:rsidRPr="00A94D96" w:rsidRDefault="00A94D96" w:rsidP="00A94D96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Advocates for architectural best practices and trends, driving training and quality adoption across technical teams.</w:t>
            </w:r>
          </w:p>
          <w:p w14:paraId="21BD6FEF" w14:textId="77777777" w:rsidR="00A94D96" w:rsidRPr="00A94D96" w:rsidRDefault="00A94D96" w:rsidP="00A94D96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TOGAF-certified with advanced skills in developing architecture blueprints, frameworks, and standards for business-technical system alignment.</w:t>
            </w:r>
          </w:p>
          <w:p w14:paraId="7B7BD6C6" w14:textId="5B6D36CF" w:rsidR="00A94D96" w:rsidRDefault="00A94D96" w:rsidP="00A94D96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Expert in cloud architecture, achieving significant cost savings via seamless migrations and optimizations on AWS and GCP.</w:t>
            </w:r>
          </w:p>
          <w:p w14:paraId="3B4B2531" w14:textId="6C796F7D" w:rsidR="00744764" w:rsidRPr="00744764" w:rsidRDefault="00744764" w:rsidP="00877773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744764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Proficient in building complex integration solutions and APIs on Apigee, MuleSoft, and Boomi and IBM ACE with programming capabilities in Java, Python, and C#.Net.</w:t>
            </w:r>
          </w:p>
          <w:p w14:paraId="58EB578C" w14:textId="77777777" w:rsidR="00A94D96" w:rsidRPr="00A94D96" w:rsidRDefault="00A94D96" w:rsidP="00A94D96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Thrives in dynamic environments, delivering tailored solutions that enhance business success with a strong focus on strategic leadership and innovation.</w:t>
            </w:r>
          </w:p>
          <w:p w14:paraId="7930468D" w14:textId="62018E8F" w:rsidR="00A94D96" w:rsidRDefault="00A94D96" w:rsidP="00A94D96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Skilled in DevOps practice</w:t>
            </w:r>
            <w:r w:rsidR="00170D9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s, tools</w:t>
            </w:r>
            <w:r w:rsidR="00282DC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and authentication protocols including OAuth2.0, JWT, SAML, and OpenID</w:t>
            </w:r>
            <w:r w:rsidR="0082045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Connect</w:t>
            </w: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, ensuring secure data and API communication.</w:t>
            </w:r>
          </w:p>
          <w:p w14:paraId="6740E348" w14:textId="77777777" w:rsidR="004C049A" w:rsidRPr="00A94D96" w:rsidRDefault="004C049A" w:rsidP="004C049A">
            <w:pPr>
              <w:numPr>
                <w:ilvl w:val="0"/>
                <w:numId w:val="27"/>
              </w:numPr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94D96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Over a decade of presales experience, leveraging a technology-agnostic approach to drive pursuit responses, develop proof-of-concepts, and deliver compelling customer presentations.</w:t>
            </w:r>
          </w:p>
          <w:p w14:paraId="041CFDCA" w14:textId="77777777" w:rsidR="004C049A" w:rsidRPr="00A94D96" w:rsidRDefault="004C049A" w:rsidP="004C049A">
            <w:pPr>
              <w:ind w:left="720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</w:p>
          <w:p w14:paraId="42BF3180" w14:textId="60B90A3B" w:rsidR="00136284" w:rsidRPr="002E5D5A" w:rsidRDefault="00136284" w:rsidP="005F5027">
            <w:pPr>
              <w:contextualSpacing/>
              <w:jc w:val="both"/>
              <w:rPr>
                <w:rStyle w:val="normaltextrun"/>
                <w:rFonts w:ascii="Arial" w:hAnsi="Arial" w:cs="Arial"/>
                <w:color w:val="1E1E1E"/>
                <w:position w:val="-2"/>
                <w:u w:val="single"/>
                <w:shd w:val="clear" w:color="auto" w:fill="EDEBE9"/>
              </w:rPr>
            </w:pPr>
          </w:p>
        </w:tc>
      </w:tr>
      <w:tr w:rsidR="001B70D9" w:rsidRPr="00CB34CC" w14:paraId="0A92319F" w14:textId="77777777" w:rsidTr="001B70D9">
        <w:tc>
          <w:tcPr>
            <w:tcW w:w="2975" w:type="dxa"/>
            <w:vMerge/>
            <w:shd w:val="clear" w:color="auto" w:fill="1F3864" w:themeFill="accent1" w:themeFillShade="80"/>
          </w:tcPr>
          <w:p w14:paraId="2EDB5FD3" w14:textId="0650BA1F" w:rsidR="001B70D9" w:rsidRPr="00CB34CC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915" w:type="dxa"/>
          </w:tcPr>
          <w:p w14:paraId="58473847" w14:textId="396FA7B5" w:rsidR="001B70D9" w:rsidRDefault="001B70D9" w:rsidP="001B70D9">
            <w:pPr>
              <w:jc w:val="both"/>
              <w:rPr>
                <w:rStyle w:val="normaltextrun"/>
                <w:rFonts w:ascii="Arial" w:hAnsi="Arial" w:cs="Arial"/>
                <w:b/>
                <w:bCs/>
                <w:color w:val="09091C"/>
                <w:spacing w:val="36"/>
                <w:u w:val="single"/>
                <w:bdr w:val="none" w:sz="0" w:space="0" w:color="auto" w:frame="1"/>
              </w:rPr>
            </w:pPr>
            <w:r w:rsidRPr="00CB34CC">
              <w:rPr>
                <w:rStyle w:val="normaltextrun"/>
                <w:rFonts w:ascii="Arial" w:hAnsi="Arial" w:cs="Arial"/>
                <w:b/>
                <w:bCs/>
                <w:color w:val="09091C"/>
                <w:spacing w:val="36"/>
                <w:u w:val="single"/>
                <w:bdr w:val="none" w:sz="0" w:space="0" w:color="auto" w:frame="1"/>
              </w:rPr>
              <w:t>SELECTIV</w:t>
            </w:r>
            <w:r>
              <w:rPr>
                <w:rStyle w:val="normaltextrun"/>
                <w:rFonts w:ascii="Arial" w:hAnsi="Arial" w:cs="Arial"/>
                <w:b/>
                <w:bCs/>
                <w:color w:val="09091C"/>
                <w:spacing w:val="36"/>
                <w:u w:val="single"/>
                <w:bdr w:val="none" w:sz="0" w:space="0" w:color="auto" w:frame="1"/>
              </w:rPr>
              <w:t>E TRANSFORMATION</w:t>
            </w:r>
            <w:r w:rsidRPr="00CB34CC">
              <w:rPr>
                <w:rStyle w:val="normaltextrun"/>
                <w:rFonts w:ascii="Arial" w:hAnsi="Arial" w:cs="Arial"/>
                <w:b/>
                <w:bCs/>
                <w:color w:val="09091C"/>
                <w:spacing w:val="36"/>
                <w:u w:val="single"/>
                <w:bdr w:val="none" w:sz="0" w:space="0" w:color="auto" w:frame="1"/>
              </w:rPr>
              <w:t xml:space="preserve"> EXPERIENCE</w:t>
            </w:r>
          </w:p>
          <w:p w14:paraId="5E8D36D9" w14:textId="77777777" w:rsidR="001B70D9" w:rsidRDefault="001B70D9" w:rsidP="001B70D9">
            <w:pPr>
              <w:jc w:val="both"/>
              <w:rPr>
                <w:rFonts w:ascii="Arial" w:hAnsi="Arial" w:cs="Arial"/>
                <w:u w:val="single"/>
              </w:rPr>
            </w:pPr>
          </w:p>
          <w:p w14:paraId="28A6B2EC" w14:textId="4C4618FE" w:rsidR="001B70D9" w:rsidRDefault="001B70D9" w:rsidP="001B70D9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SLALOM LLC (July 2022 – Present)</w:t>
            </w:r>
          </w:p>
          <w:p w14:paraId="6DA6BB60" w14:textId="77777777" w:rsidR="001B70D9" w:rsidRDefault="001B70D9" w:rsidP="001B70D9">
            <w:pPr>
              <w:jc w:val="both"/>
              <w:rPr>
                <w:rFonts w:ascii="Arial" w:hAnsi="Arial" w:cs="Arial"/>
                <w:u w:val="single"/>
              </w:rPr>
            </w:pPr>
          </w:p>
          <w:p w14:paraId="509FB30F" w14:textId="2F862381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Solution</w:t>
            </w: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Architect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:</w:t>
            </w:r>
          </w:p>
          <w:p w14:paraId="52C59248" w14:textId="4DCDD0A9" w:rsidR="001B70D9" w:rsidRPr="00A86EDA" w:rsidRDefault="001B70D9" w:rsidP="001B70D9">
            <w:pPr>
              <w:numPr>
                <w:ilvl w:val="0"/>
                <w:numId w:val="16"/>
              </w:numPr>
              <w:tabs>
                <w:tab w:val="clear" w:pos="720"/>
                <w:tab w:val="num" w:pos="634"/>
              </w:tabs>
              <w:ind w:left="43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Price Excellence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Strategy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: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Led the </w:t>
            </w:r>
            <w:r w:rsidR="009645D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design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of </w:t>
            </w:r>
            <w:r w:rsidRPr="00BE75E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optimized business processes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and </w:t>
            </w:r>
            <w:r w:rsidRPr="00BE75E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solution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architecture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for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price excellence strategy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,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driving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initiatives for the country's foremost container manufacturer, boasting prominent fast-food brands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to improve </w:t>
            </w:r>
            <w:r w:rsidRPr="002B3CA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optimized operating margins by 5%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</w:t>
            </w:r>
            <w:r w:rsidRPr="002B3CA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uccessfully 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and streamlined the quote-to-sales agreement process, achieving </w:t>
            </w:r>
            <w:r w:rsidRPr="00DA341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notable enhancements in efficiency.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Orchestrated collaboration with the client's IT team to conceptualize a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domain-driven API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architecture leveraging the robust </w:t>
            </w:r>
            <w:r w:rsidRPr="005A146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MuleSoft Integration Platform.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Seamlessly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integrated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Salesforce stack components including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Manufacturing Cloud, B2B Commerce, CPQ, 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and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Gen AI-powered dynamic pricing and analytics platform, PriceFx,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with pivotal enterprise systems such as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SAP,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Power BI,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Vistex, DocuSign, Hyland OnBase, </w:t>
            </w:r>
            <w:r w:rsidRPr="00A86EDA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and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Salsify PXM.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</w:t>
            </w:r>
          </w:p>
          <w:p w14:paraId="30F7E0E5" w14:textId="46475B12" w:rsidR="001B70D9" w:rsidRPr="00CB34CC" w:rsidRDefault="001B70D9" w:rsidP="007F3E1A">
            <w:pPr>
              <w:contextualSpacing/>
              <w:jc w:val="both"/>
              <w:rPr>
                <w:rFonts w:ascii="Arial" w:hAnsi="Arial" w:cs="Arial"/>
                <w:u w:val="single"/>
              </w:rPr>
            </w:pPr>
          </w:p>
        </w:tc>
      </w:tr>
      <w:tr w:rsidR="001B70D9" w:rsidRPr="00CB34CC" w14:paraId="31D8CEA6" w14:textId="77777777" w:rsidTr="001B70D9">
        <w:tc>
          <w:tcPr>
            <w:tcW w:w="2975" w:type="dxa"/>
            <w:vMerge/>
            <w:shd w:val="clear" w:color="auto" w:fill="1F3864" w:themeFill="accent1" w:themeFillShade="80"/>
            <w:tcMar>
              <w:left w:w="115" w:type="dxa"/>
              <w:right w:w="187" w:type="dxa"/>
            </w:tcMar>
          </w:tcPr>
          <w:p w14:paraId="11D04C3A" w14:textId="4B7BD191" w:rsidR="001B70D9" w:rsidRPr="00CB34CC" w:rsidRDefault="001B70D9" w:rsidP="001B70D9">
            <w:pPr>
              <w:pStyle w:val="ListParagraph"/>
              <w:numPr>
                <w:ilvl w:val="0"/>
                <w:numId w:val="6"/>
              </w:numPr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915" w:type="dxa"/>
          </w:tcPr>
          <w:p w14:paraId="70C9972C" w14:textId="15A3C3A9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Solution</w:t>
            </w: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Architect:</w:t>
            </w:r>
          </w:p>
          <w:p w14:paraId="00B957D8" w14:textId="4F114F90" w:rsidR="001B70D9" w:rsidRPr="00CB34CC" w:rsidRDefault="001B70D9" w:rsidP="001B70D9">
            <w:pPr>
              <w:numPr>
                <w:ilvl w:val="0"/>
                <w:numId w:val="16"/>
              </w:numPr>
              <w:tabs>
                <w:tab w:val="clear" w:pos="720"/>
                <w:tab w:val="num" w:pos="634"/>
              </w:tabs>
              <w:ind w:left="43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Strategic Leadership: </w:t>
            </w:r>
            <w:r w:rsidR="002807D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Led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DA341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CIAM integration assessment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for a Detroit-based energy giant serving 2.7 million consumers. Delivered enhanced customer experience by </w:t>
            </w:r>
            <w:r w:rsidRPr="00DA341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identifying and rectifying pain points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in current </w:t>
            </w:r>
            <w:r w:rsidRPr="00B905D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IBM integration architecture with SAP CDC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and proposing </w:t>
            </w:r>
            <w:r w:rsidRPr="007C0FD9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both short-term fixes </w:t>
            </w:r>
            <w:r w:rsidRPr="007C0FD9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and</w:t>
            </w:r>
            <w:r w:rsidRPr="007C0FD9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long-term CIAM strategy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.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An immediate solution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reduced</w:t>
            </w:r>
            <w:r w:rsidRPr="008C7207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the call center calls by 50%.</w:t>
            </w:r>
          </w:p>
          <w:p w14:paraId="2E0942E5" w14:textId="2915E8A0" w:rsidR="001B70D9" w:rsidRDefault="001B70D9" w:rsidP="001B70D9">
            <w:pPr>
              <w:ind w:left="43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Performance Optimization: </w:t>
            </w:r>
            <w:r w:rsidRPr="00FA1A0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Outlined </w:t>
            </w:r>
            <w:r w:rsidRPr="00B91C3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recommendations for application performance improvement</w:t>
            </w:r>
            <w:r w:rsidRPr="00FA1A0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 for utility users by streamlining CIAM integration, ensuring seamless utility usage reviews and management.</w:t>
            </w:r>
          </w:p>
          <w:p w14:paraId="7B77F6A8" w14:textId="77777777" w:rsidR="001B70D9" w:rsidRPr="00CB34CC" w:rsidRDefault="001B70D9" w:rsidP="001B70D9">
            <w:pPr>
              <w:ind w:left="43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7EB3335" w14:textId="55859443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Solution</w:t>
            </w: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</w:rPr>
              <w:t xml:space="preserve"> Architect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</w:rPr>
              <w:t>:</w:t>
            </w:r>
          </w:p>
          <w:p w14:paraId="1AC3364E" w14:textId="2A300A1F" w:rsidR="001B70D9" w:rsidRPr="002B2ACF" w:rsidRDefault="001B70D9" w:rsidP="001B70D9">
            <w:pPr>
              <w:numPr>
                <w:ilvl w:val="0"/>
                <w:numId w:val="16"/>
              </w:numPr>
              <w:tabs>
                <w:tab w:val="clear" w:pos="720"/>
                <w:tab w:val="num" w:pos="527"/>
              </w:tabs>
              <w:ind w:left="437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Innovation and Cost Saving: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Led an </w:t>
            </w:r>
            <w:r w:rsidR="00200FB7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enterprise level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multi-region 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API migration</w:t>
            </w:r>
            <w:r w:rsidR="002807D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initiat</w:t>
            </w:r>
            <w:r w:rsidR="00476227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ive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, orchestrating the seamless transition of over 2200 integration APIs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from IBM API Connect and Azure APIM 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to Apigee X on Google Cloud Platform (GCP).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This visionary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initiative 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realized substantial 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savings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of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$20 million in licensing fees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.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O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ur approach not only optimized API security but also 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elevated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2B2ACF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reusability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while nurturing an API-centric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culture.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across the organization. Drove the conceptualization and execution of design activities for development teams, empowering them to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adapt</w:t>
            </w:r>
            <w:r w:rsidRPr="002B2ACF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cutting-edge security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standards (OAuth2.0, JWT), API standards (OAS) as well as securing APIs throughout API lifecycle, from Dev to Production through adoption 42crunch automating API testing and security threat detection.</w:t>
            </w:r>
          </w:p>
          <w:p w14:paraId="432685AA" w14:textId="392D35FD" w:rsidR="001B70D9" w:rsidRDefault="001B70D9" w:rsidP="001B70D9">
            <w:pPr>
              <w:numPr>
                <w:ilvl w:val="0"/>
                <w:numId w:val="16"/>
              </w:numPr>
              <w:tabs>
                <w:tab w:val="clear" w:pos="720"/>
                <w:tab w:val="num" w:pos="634"/>
              </w:tabs>
              <w:ind w:left="43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Implemented</w:t>
            </w:r>
            <w:r w:rsidRPr="00B63FB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DE3891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Vertex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B63FB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AI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</w:t>
            </w:r>
            <w:r w:rsidRPr="00B63FB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driven self-service model</w:t>
            </w:r>
            <w:r w:rsidRPr="00B63FB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for API migration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support</w:t>
            </w:r>
            <w:r w:rsidRPr="00B63FB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, harnessing the transformative potential of </w:t>
            </w:r>
            <w:r w:rsidRPr="00B63FB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Google Dialog Flow</w:t>
            </w:r>
            <w:r w:rsidRPr="00B63FB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and </w:t>
            </w:r>
            <w:r w:rsidRPr="00B63FB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WebEx</w:t>
            </w:r>
            <w:r w:rsidRPr="00B63FB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. This groundbreaking approach not only fostered a proactive developer community but also </w:t>
            </w:r>
            <w:r w:rsidRPr="00A86EDA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resulted in a significant reduction in support tickets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(25%)</w:t>
            </w:r>
            <w:r w:rsidRPr="00B63FB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, heralding a new era of efficiency and empowerment.</w:t>
            </w:r>
          </w:p>
          <w:p w14:paraId="3586DDCD" w14:textId="77777777" w:rsidR="001B70D9" w:rsidRDefault="001B70D9" w:rsidP="001B70D9">
            <w:pPr>
              <w:ind w:left="7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</w:p>
          <w:p w14:paraId="6A7D9F2A" w14:textId="448B817B" w:rsidR="001B70D9" w:rsidRDefault="001B70D9" w:rsidP="001B70D9">
            <w:pPr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>
              <w:rPr>
                <w:rFonts w:ascii="Arial" w:hAnsi="Arial" w:cs="Arial"/>
                <w:u w:val="single"/>
              </w:rPr>
              <w:t>ATOS SYNTEL INC (April 2016 – July 2022)</w:t>
            </w:r>
          </w:p>
          <w:p w14:paraId="4A1F5859" w14:textId="77777777" w:rsidR="001B70D9" w:rsidRPr="00B63FB5" w:rsidRDefault="001B70D9" w:rsidP="001B70D9">
            <w:pPr>
              <w:ind w:left="7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</w:p>
          <w:p w14:paraId="23124DB2" w14:textId="77777777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Solutions Architect:</w:t>
            </w:r>
          </w:p>
          <w:p w14:paraId="0E909A56" w14:textId="77777777" w:rsidR="00232EF2" w:rsidRPr="00232EF2" w:rsidRDefault="001B70D9" w:rsidP="001B70D9">
            <w:pPr>
              <w:numPr>
                <w:ilvl w:val="0"/>
                <w:numId w:val="19"/>
              </w:numPr>
              <w:tabs>
                <w:tab w:val="clear" w:pos="720"/>
                <w:tab w:val="num" w:pos="634"/>
              </w:tabs>
              <w:ind w:left="43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Cloud &amp; Automation Strategy: </w:t>
            </w:r>
            <w:r w:rsidR="00110C4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Led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an 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in-depth evaluation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and </w:t>
            </w:r>
            <w:r w:rsidR="00110C4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delivered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a 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strategic </w:t>
            </w:r>
            <w:r w:rsidR="00110C41"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migrati</w:t>
            </w:r>
            <w:r w:rsidR="00110C41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on 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pathway for over </w:t>
            </w:r>
            <w:r w:rsidR="00D82EB7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100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applications to </w:t>
            </w:r>
            <w:r w:rsidR="005A146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AWS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for an automotive giant.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I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nvolved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in 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assessing each application based on its technology stack, lifecycle, complexity, dependencies, and autonomy to 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determine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the most 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suitable migration strategy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and executing it</w:t>
            </w:r>
            <w:r w:rsidRPr="00414293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.</w:t>
            </w:r>
            <w:r w:rsidRPr="00414293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</w:p>
          <w:p w14:paraId="103B7684" w14:textId="542221C8" w:rsidR="001B70D9" w:rsidRPr="00414293" w:rsidRDefault="001B70D9" w:rsidP="00232EF2">
            <w:pPr>
              <w:ind w:left="43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The </w:t>
            </w:r>
            <w:r w:rsidR="00232EF2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Migration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strategy was supplemented by </w:t>
            </w:r>
            <w:r w:rsidRPr="00DC383D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automation of Helpdesk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ticket resolution for AMS activities. Automation was targeted to save approximately $500,000 which would fund the legacy application modernization. The initiative was targeted to </w:t>
            </w:r>
            <w:r w:rsidRPr="00967117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save approximately $ 1 Million every year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for maintenance costs overall through automation and cloud migration.</w:t>
            </w:r>
          </w:p>
          <w:p w14:paraId="33E99553" w14:textId="77777777" w:rsidR="001B70D9" w:rsidRDefault="001B70D9" w:rsidP="001B70D9">
            <w:pPr>
              <w:jc w:val="both"/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</w:pPr>
          </w:p>
          <w:p w14:paraId="6FD22B57" w14:textId="60F14CBC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Integration</w:t>
            </w: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Lead</w:t>
            </w: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:</w:t>
            </w:r>
          </w:p>
          <w:p w14:paraId="7044D904" w14:textId="13B4D72A" w:rsidR="001B70D9" w:rsidRDefault="001B70D9" w:rsidP="001B70D9">
            <w:pPr>
              <w:ind w:left="438"/>
              <w:contextualSpacing/>
              <w:jc w:val="both"/>
              <w:rPr>
                <w:rFonts w:ascii="Arial" w:hAnsi="Arial" w:cs="Arial"/>
              </w:rPr>
            </w:pPr>
            <w:r w:rsidRPr="00525557">
              <w:rPr>
                <w:rFonts w:ascii="Arial" w:hAnsi="Arial" w:cs="Arial"/>
                <w:b/>
                <w:bCs/>
              </w:rPr>
              <w:t>Integration Mastery:</w:t>
            </w:r>
            <w:r w:rsidRPr="005255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Led</w:t>
            </w:r>
            <w:r w:rsidRPr="00525557">
              <w:rPr>
                <w:rFonts w:ascii="Arial" w:hAnsi="Arial" w:cs="Arial"/>
              </w:rPr>
              <w:t xml:space="preserve"> the </w:t>
            </w:r>
            <w:r w:rsidR="009645DF">
              <w:rPr>
                <w:rFonts w:ascii="Arial" w:hAnsi="Arial" w:cs="Arial"/>
              </w:rPr>
              <w:t xml:space="preserve">solution </w:t>
            </w:r>
            <w:r w:rsidRPr="00525557">
              <w:rPr>
                <w:rFonts w:ascii="Arial" w:hAnsi="Arial" w:cs="Arial"/>
              </w:rPr>
              <w:t xml:space="preserve">design and execution of sophisticated </w:t>
            </w:r>
            <w:r w:rsidRPr="00531BA7">
              <w:rPr>
                <w:rFonts w:ascii="Arial" w:hAnsi="Arial" w:cs="Arial"/>
                <w:b/>
                <w:bCs/>
              </w:rPr>
              <w:t>enterprise-wide integration framework</w:t>
            </w:r>
            <w:r>
              <w:rPr>
                <w:rFonts w:ascii="Arial" w:hAnsi="Arial" w:cs="Arial"/>
              </w:rPr>
              <w:t xml:space="preserve"> </w:t>
            </w:r>
            <w:r w:rsidRPr="00525557">
              <w:rPr>
                <w:rFonts w:ascii="Arial" w:hAnsi="Arial" w:cs="Arial"/>
              </w:rPr>
              <w:t xml:space="preserve">leveraging </w:t>
            </w:r>
            <w:r w:rsidR="005A1468">
              <w:rPr>
                <w:rFonts w:ascii="Arial" w:hAnsi="Arial" w:cs="Arial"/>
                <w:b/>
                <w:bCs/>
              </w:rPr>
              <w:t>Boomi</w:t>
            </w:r>
            <w:r w:rsidRPr="00525557">
              <w:rPr>
                <w:rFonts w:ascii="Arial" w:hAnsi="Arial" w:cs="Arial"/>
                <w:b/>
                <w:bCs/>
              </w:rPr>
              <w:t xml:space="preserve"> platform</w:t>
            </w:r>
            <w:r w:rsidRPr="00525557">
              <w:rPr>
                <w:rFonts w:ascii="Arial" w:hAnsi="Arial" w:cs="Arial"/>
              </w:rPr>
              <w:t xml:space="preserve"> for a prominent automotive manufacturer headquartered in </w:t>
            </w:r>
            <w:r w:rsidRPr="00525557">
              <w:rPr>
                <w:rFonts w:ascii="Arial" w:hAnsi="Arial" w:cs="Arial"/>
              </w:rPr>
              <w:lastRenderedPageBreak/>
              <w:t xml:space="preserve">Michigan. Directed the seamless </w:t>
            </w:r>
            <w:r w:rsidRPr="00525557">
              <w:rPr>
                <w:rFonts w:ascii="Arial" w:hAnsi="Arial" w:cs="Arial"/>
                <w:b/>
                <w:bCs/>
              </w:rPr>
              <w:t>orchestration of nearly a million daily transactions</w:t>
            </w:r>
            <w:r w:rsidRPr="00525557">
              <w:rPr>
                <w:rFonts w:ascii="Arial" w:hAnsi="Arial" w:cs="Arial"/>
              </w:rPr>
              <w:t xml:space="preserve"> spanning </w:t>
            </w:r>
            <w:r w:rsidRPr="00525557">
              <w:rPr>
                <w:rFonts w:ascii="Arial" w:hAnsi="Arial" w:cs="Arial"/>
                <w:b/>
                <w:bCs/>
              </w:rPr>
              <w:t xml:space="preserve">CRM, Finance, Sales, </w:t>
            </w:r>
            <w:r>
              <w:rPr>
                <w:rFonts w:ascii="Arial" w:hAnsi="Arial" w:cs="Arial"/>
                <w:b/>
                <w:bCs/>
              </w:rPr>
              <w:t xml:space="preserve">S&amp;Q </w:t>
            </w:r>
            <w:r w:rsidRPr="00525557">
              <w:rPr>
                <w:rFonts w:ascii="Arial" w:hAnsi="Arial" w:cs="Arial"/>
              </w:rPr>
              <w:t xml:space="preserve">and diverse operational domains. Applied </w:t>
            </w:r>
            <w:r w:rsidRPr="00525557">
              <w:rPr>
                <w:rFonts w:ascii="Arial" w:hAnsi="Arial" w:cs="Arial"/>
                <w:b/>
                <w:bCs/>
              </w:rPr>
              <w:t>domain-driven API design principles</w:t>
            </w:r>
            <w:r w:rsidRPr="00525557">
              <w:rPr>
                <w:rFonts w:ascii="Arial" w:hAnsi="Arial" w:cs="Arial"/>
              </w:rPr>
              <w:t xml:space="preserve"> to craft robust integration architectures tailored to the intricacies of automotive industry workflows. Implemented a variety of </w:t>
            </w:r>
            <w:r w:rsidRPr="00525557">
              <w:rPr>
                <w:rFonts w:ascii="Arial" w:hAnsi="Arial" w:cs="Arial"/>
                <w:b/>
                <w:bCs/>
              </w:rPr>
              <w:t>integration patterns</w:t>
            </w:r>
            <w:r w:rsidRPr="00525557">
              <w:rPr>
                <w:rFonts w:ascii="Arial" w:hAnsi="Arial" w:cs="Arial"/>
              </w:rPr>
              <w:t xml:space="preserve"> including </w:t>
            </w:r>
            <w:r w:rsidRPr="00525557">
              <w:rPr>
                <w:rFonts w:ascii="Arial" w:hAnsi="Arial" w:cs="Arial"/>
                <w:b/>
                <w:bCs/>
              </w:rPr>
              <w:t xml:space="preserve">point-to-point, publish-subscribe, </w:t>
            </w:r>
            <w:r w:rsidRPr="00525557">
              <w:rPr>
                <w:rFonts w:ascii="Arial" w:hAnsi="Arial" w:cs="Arial"/>
              </w:rPr>
              <w:t xml:space="preserve">and </w:t>
            </w:r>
            <w:r w:rsidRPr="00525557">
              <w:rPr>
                <w:rFonts w:ascii="Arial" w:hAnsi="Arial" w:cs="Arial"/>
                <w:b/>
                <w:bCs/>
              </w:rPr>
              <w:t>event-driven architectures,</w:t>
            </w:r>
            <w:r w:rsidRPr="00525557">
              <w:rPr>
                <w:rFonts w:ascii="Arial" w:hAnsi="Arial" w:cs="Arial"/>
              </w:rPr>
              <w:t xml:space="preserve"> optimizing data flow efficiency and ensuring real-time synchronization across disparate systems. Resulted in an enhanced user experience for business stakeholders, dealers, and end-users alike.</w:t>
            </w:r>
            <w:r>
              <w:rPr>
                <w:rFonts w:ascii="Arial" w:hAnsi="Arial" w:cs="Arial"/>
              </w:rPr>
              <w:t xml:space="preserve"> </w:t>
            </w:r>
          </w:p>
          <w:p w14:paraId="25C04F23" w14:textId="77777777" w:rsidR="001B70D9" w:rsidRPr="0046413C" w:rsidRDefault="001B70D9" w:rsidP="001B70D9">
            <w:pPr>
              <w:ind w:left="438"/>
              <w:contextualSpacing/>
              <w:jc w:val="both"/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</w:pPr>
          </w:p>
          <w:p w14:paraId="4AF3FC64" w14:textId="09B26583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Integration </w:t>
            </w: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Lead</w:t>
            </w: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:</w:t>
            </w:r>
          </w:p>
          <w:p w14:paraId="7B969DDE" w14:textId="66C780AE" w:rsidR="001B70D9" w:rsidRPr="008C7207" w:rsidRDefault="001B70D9" w:rsidP="001B70D9">
            <w:pPr>
              <w:numPr>
                <w:ilvl w:val="0"/>
                <w:numId w:val="20"/>
              </w:numPr>
              <w:tabs>
                <w:tab w:val="clear" w:pos="720"/>
                <w:tab w:val="num" w:pos="634"/>
              </w:tabs>
              <w:ind w:left="438"/>
              <w:contextualSpacing/>
              <w:jc w:val="both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Technology Transformation: 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Championed the </w:t>
            </w:r>
            <w:r w:rsidRPr="00B94B01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technology revamp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for an automotive manufacturer in New Jersey. Seamlessly </w:t>
            </w:r>
            <w:r w:rsidRPr="003E2F8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migrated over 100 services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from </w:t>
            </w:r>
            <w:r w:rsidRPr="005B632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Oracle JCAPS to IBM Integration Stack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, covering </w:t>
            </w:r>
            <w:r w:rsidRPr="003E2F8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the entire spectrum from strategy formulation to hands-on execution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. It helped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the 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customer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CB34CC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to </w:t>
            </w:r>
            <w:r w:rsidRPr="008C7207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save annual license cost by $2 million.</w:t>
            </w:r>
          </w:p>
          <w:p w14:paraId="681228D3" w14:textId="77777777" w:rsidR="001B70D9" w:rsidRPr="00CB34CC" w:rsidRDefault="001B70D9" w:rsidP="001B70D9">
            <w:pPr>
              <w:ind w:left="43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2B93F917" w14:textId="4F84FC1E" w:rsidR="001B70D9" w:rsidRPr="0066033A" w:rsidRDefault="001B70D9" w:rsidP="001B70D9">
            <w:pPr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>
              <w:rPr>
                <w:rFonts w:ascii="Arial" w:hAnsi="Arial" w:cs="Arial"/>
                <w:u w:val="single"/>
              </w:rPr>
              <w:t>ATOS INDIA (August 2013 – April 2016)</w:t>
            </w:r>
          </w:p>
          <w:p w14:paraId="588E96A6" w14:textId="77777777" w:rsidR="001B70D9" w:rsidRPr="00F72B9C" w:rsidRDefault="001B70D9" w:rsidP="001B70D9">
            <w:pPr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13655F6" w14:textId="77777777" w:rsidR="001B70D9" w:rsidRPr="00CB34CC" w:rsidRDefault="001B70D9" w:rsidP="001B70D9">
            <w:pPr>
              <w:jc w:val="both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CB34CC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Application/ Integration Architect:</w:t>
            </w:r>
          </w:p>
          <w:p w14:paraId="4C8CC1A4" w14:textId="77777777" w:rsidR="001B70D9" w:rsidRPr="000B4A45" w:rsidRDefault="001B70D9" w:rsidP="001B70D9">
            <w:pPr>
              <w:numPr>
                <w:ilvl w:val="0"/>
                <w:numId w:val="21"/>
              </w:numPr>
              <w:tabs>
                <w:tab w:val="clear" w:pos="720"/>
              </w:tabs>
              <w:ind w:left="438"/>
              <w:contextualSpacing/>
              <w:jc w:val="both"/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</w:pPr>
            <w:r w:rsidRPr="00E42CD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Collaborative Integration Leadership: </w:t>
            </w:r>
            <w:r w:rsidRPr="000B4A4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Spearheaded a mission-critical endeavor to seamlessly </w:t>
            </w:r>
            <w:r w:rsidRPr="000B4A4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integrate</w:t>
            </w:r>
            <w:r w:rsidRPr="000B4A4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 w:rsidRPr="000B4A4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Siemens PLM</w:t>
            </w:r>
            <w:r w:rsidRPr="000B4A4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with Dealer-facing Applications for a prominent automotive brand headquartered in Stuttgart, Germany. Leveraging the robust capabilities of the </w:t>
            </w:r>
            <w:r w:rsidRPr="000B4A4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IBM Integration stack</w:t>
            </w:r>
            <w:r w:rsidRPr="000B4A4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, our team achieved remarkable results, notably </w:t>
            </w:r>
            <w:r w:rsidRPr="00B94B01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reducing the part availability cycle from a lengthy 6 weeks to a significantly improved 2 weeks.</w:t>
            </w:r>
            <w:r w:rsidRPr="000B4A4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This achievement not only streamlined operations but also enhanced collaboration across departments, underscoring the pivotal role of effective integration in driving operational efficiency and customer satisfaction.</w:t>
            </w:r>
            <w:r w:rsidRPr="00E42CD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</w:t>
            </w:r>
          </w:p>
          <w:p w14:paraId="4EED9368" w14:textId="77777777" w:rsidR="001B70D9" w:rsidRPr="006651C7" w:rsidRDefault="001B70D9" w:rsidP="001B70D9">
            <w:pPr>
              <w:ind w:left="43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43035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</w:t>
            </w:r>
          </w:p>
          <w:p w14:paraId="42833FC3" w14:textId="77777777" w:rsidR="001B70D9" w:rsidRDefault="001B70D9" w:rsidP="001B70D9">
            <w:pPr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403206B0" w14:textId="77777777" w:rsidR="001B70D9" w:rsidRDefault="001B70D9" w:rsidP="001B70D9">
            <w:pPr>
              <w:contextualSpacing/>
              <w:jc w:val="both"/>
              <w:rPr>
                <w:rFonts w:ascii="Arial" w:eastAsia="Slalom Sans Light" w:hAnsi="Arial" w:cs="Arial"/>
                <w:bCs/>
                <w:color w:val="1E1E1E"/>
                <w:kern w:val="24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Additional </w:t>
            </w:r>
            <w:r w:rsidRPr="00CB34C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Work History</w:t>
            </w:r>
          </w:p>
          <w:p w14:paraId="5A376886" w14:textId="77777777" w:rsidR="001B70D9" w:rsidRDefault="001B70D9" w:rsidP="001B70D9">
            <w:pPr>
              <w:contextualSpacing/>
              <w:jc w:val="both"/>
              <w:rPr>
                <w:rFonts w:ascii="Arial" w:eastAsia="Slalom Sans Light" w:hAnsi="Arial" w:cs="Arial"/>
                <w:bCs/>
                <w:color w:val="1E1E1E"/>
                <w:kern w:val="24"/>
                <w14:ligatures w14:val="none"/>
              </w:rPr>
            </w:pPr>
          </w:p>
          <w:p w14:paraId="1AB1CDAD" w14:textId="77777777" w:rsidR="001B70D9" w:rsidRPr="00246401" w:rsidRDefault="001B70D9" w:rsidP="001B70D9">
            <w:pPr>
              <w:ind w:left="7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D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eloitte India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(February 2011 – July 2013)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, Specialist Senior</w:t>
            </w:r>
          </w:p>
          <w:p w14:paraId="322C1607" w14:textId="77777777" w:rsidR="001B70D9" w:rsidRDefault="001B70D9" w:rsidP="001B70D9">
            <w:pPr>
              <w:ind w:left="7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W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ipro Infotech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(February 2010 – February 2011)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, Technical Architect</w:t>
            </w:r>
          </w:p>
          <w:p w14:paraId="6055DC83" w14:textId="77777777" w:rsidR="001B70D9" w:rsidRPr="00245474" w:rsidRDefault="001B70D9" w:rsidP="001B70D9">
            <w:pPr>
              <w:ind w:left="7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Atos India Pvt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Ltd 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(April 2008 – February 2010)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, Tech Lead</w:t>
            </w:r>
          </w:p>
          <w:p w14:paraId="58F982DA" w14:textId="77777777" w:rsidR="001B70D9" w:rsidRPr="00CB34CC" w:rsidRDefault="001B70D9" w:rsidP="001B70D9">
            <w:pPr>
              <w:ind w:left="78"/>
              <w:contextualSpacing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H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exaware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T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echnologies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L</w:t>
            </w:r>
            <w:r w:rsidRPr="00246401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td (August 2005 – November 2007)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, Sr Software Engineer</w:t>
            </w:r>
          </w:p>
          <w:p w14:paraId="771DC94C" w14:textId="77777777" w:rsidR="001B70D9" w:rsidRDefault="001B70D9" w:rsidP="001B70D9">
            <w:pPr>
              <w:ind w:left="78"/>
              <w:contextualSpacing/>
              <w:jc w:val="both"/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</w:pP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HCL Technologies Ltd (Mar 0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4</w:t>
            </w: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– Aug 0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5</w:t>
            </w: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), Software Progra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mmer</w:t>
            </w:r>
          </w:p>
          <w:p w14:paraId="7F0917FF" w14:textId="3625E376" w:rsidR="001B70D9" w:rsidRPr="00CB34CC" w:rsidRDefault="001B70D9" w:rsidP="001B70D9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Bridge Infomatics</w:t>
            </w: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(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July</w:t>
            </w: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2002</w:t>
            </w: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 xml:space="preserve"> – 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Mar</w:t>
            </w:r>
            <w:r w:rsidR="008C5630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c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h 2003</w:t>
            </w:r>
            <w:r w:rsidRPr="001A2A15"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), Software Progra</w:t>
            </w:r>
            <w:r>
              <w:rPr>
                <w:rFonts w:ascii="Arial" w:eastAsia="Slalom Sans Light" w:hAnsi="Arial" w:cs="Arial"/>
                <w:color w:val="1E1E1E"/>
                <w:kern w:val="24"/>
                <w14:ligatures w14:val="none"/>
              </w:rPr>
              <w:t>mmer</w:t>
            </w:r>
          </w:p>
        </w:tc>
      </w:tr>
      <w:tr w:rsidR="00583633" w:rsidRPr="00CB34CC" w14:paraId="57C45C3C" w14:textId="77777777" w:rsidTr="001B70D9">
        <w:tc>
          <w:tcPr>
            <w:tcW w:w="2975" w:type="dxa"/>
            <w:shd w:val="clear" w:color="auto" w:fill="1F3864" w:themeFill="accent1" w:themeFillShade="80"/>
            <w:tcMar>
              <w:left w:w="115" w:type="dxa"/>
              <w:right w:w="187" w:type="dxa"/>
            </w:tcMar>
          </w:tcPr>
          <w:p w14:paraId="1EF58C42" w14:textId="77777777" w:rsidR="00583633" w:rsidRPr="00CB34CC" w:rsidRDefault="00583633" w:rsidP="00583633">
            <w:pPr>
              <w:pStyle w:val="ListParagraph"/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915" w:type="dxa"/>
          </w:tcPr>
          <w:p w14:paraId="4D1272A1" w14:textId="77777777" w:rsidR="00583633" w:rsidRDefault="00583633" w:rsidP="001B70D9">
            <w:pPr>
              <w:jc w:val="both"/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</w:pPr>
          </w:p>
        </w:tc>
      </w:tr>
      <w:tr w:rsidR="00583633" w:rsidRPr="00CB34CC" w14:paraId="51CE4CE0" w14:textId="77777777" w:rsidTr="001B70D9">
        <w:tc>
          <w:tcPr>
            <w:tcW w:w="2975" w:type="dxa"/>
            <w:shd w:val="clear" w:color="auto" w:fill="1F3864" w:themeFill="accent1" w:themeFillShade="80"/>
            <w:tcMar>
              <w:left w:w="115" w:type="dxa"/>
              <w:right w:w="187" w:type="dxa"/>
            </w:tcMar>
          </w:tcPr>
          <w:p w14:paraId="1C0FB789" w14:textId="77777777" w:rsidR="00583633" w:rsidRDefault="00583633" w:rsidP="00583633">
            <w:pPr>
              <w:pStyle w:val="ListParagraph"/>
              <w:ind w:left="426"/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</w:pPr>
            <w:r w:rsidRPr="002A1575">
              <w:rPr>
                <w:rStyle w:val="normaltextrun"/>
                <w:rFonts w:ascii="Arial" w:hAnsi="Arial" w:cs="Arial"/>
                <w:color w:val="FFFFFF" w:themeColor="background1"/>
                <w:position w:val="-1"/>
                <w:bdr w:val="none" w:sz="0" w:space="0" w:color="auto" w:frame="1"/>
              </w:rPr>
              <w:t>References</w:t>
            </w:r>
          </w:p>
          <w:p w14:paraId="386EFB58" w14:textId="0B90F9BA" w:rsidR="00EA5908" w:rsidRPr="00A60988" w:rsidRDefault="00EA5908" w:rsidP="00EA5908">
            <w:pPr>
              <w:rPr>
                <w:rStyle w:val="normaltextrun"/>
                <w:rFonts w:ascii="Arial" w:hAnsi="Arial" w:cs="Arial"/>
                <w:color w:val="FFFFFF" w:themeColor="background1"/>
                <w:position w:val="-1"/>
                <w:sz w:val="20"/>
                <w:szCs w:val="20"/>
                <w:bdr w:val="none" w:sz="0" w:space="0" w:color="auto" w:frame="1"/>
              </w:rPr>
            </w:pPr>
            <w:r w:rsidRPr="00A60988">
              <w:rPr>
                <w:rStyle w:val="normaltextrun"/>
                <w:rFonts w:ascii="Arial" w:hAnsi="Arial" w:cs="Arial"/>
                <w:color w:val="FFFFFF" w:themeColor="background1"/>
                <w:position w:val="-1"/>
                <w:sz w:val="20"/>
                <w:szCs w:val="20"/>
                <w:bdr w:val="none" w:sz="0" w:space="0" w:color="auto" w:frame="1"/>
              </w:rPr>
              <w:t>(Contact details will be shared on request)</w:t>
            </w:r>
          </w:p>
        </w:tc>
        <w:tc>
          <w:tcPr>
            <w:tcW w:w="7915" w:type="dxa"/>
          </w:tcPr>
          <w:p w14:paraId="25A91B48" w14:textId="77777777" w:rsidR="00583633" w:rsidRDefault="00583633" w:rsidP="001B70D9">
            <w:pPr>
              <w:jc w:val="both"/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Mike McEntee</w:t>
            </w:r>
            <w:r w:rsidR="002A1575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, Slalom LLC</w:t>
            </w:r>
            <w:r w:rsidR="0084753B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, Senior Principal</w:t>
            </w:r>
            <w:r w:rsidR="00EA5908"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 xml:space="preserve"> </w:t>
            </w:r>
          </w:p>
          <w:p w14:paraId="14AD276D" w14:textId="638872B2" w:rsidR="00EA5908" w:rsidRDefault="00EA5908" w:rsidP="001B70D9">
            <w:pPr>
              <w:jc w:val="both"/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</w:pPr>
            <w:r>
              <w:rPr>
                <w:rFonts w:ascii="Arial" w:eastAsia="Slalom Sans Light" w:hAnsi="Arial" w:cs="Arial"/>
                <w:b/>
                <w:bCs/>
                <w:color w:val="1E1E1E"/>
                <w:kern w:val="24"/>
                <w14:ligatures w14:val="none"/>
              </w:rPr>
              <w:t>Rohit Ranjan, Cap Gemini, Executive Director</w:t>
            </w:r>
          </w:p>
        </w:tc>
      </w:tr>
    </w:tbl>
    <w:p w14:paraId="527F3890" w14:textId="75A9D762" w:rsidR="008953AC" w:rsidRDefault="008953AC" w:rsidP="008953AC">
      <w:pPr>
        <w:tabs>
          <w:tab w:val="left" w:pos="41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C80F59" w14:textId="77777777" w:rsidR="008953AC" w:rsidRPr="008953AC" w:rsidRDefault="008953AC" w:rsidP="008953AC">
      <w:pPr>
        <w:tabs>
          <w:tab w:val="left" w:pos="4145"/>
        </w:tabs>
        <w:rPr>
          <w:rFonts w:ascii="Arial" w:hAnsi="Arial" w:cs="Arial"/>
        </w:rPr>
      </w:pPr>
    </w:p>
    <w:sectPr w:rsidR="008953AC" w:rsidRPr="00895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A18C1" w14:textId="77777777" w:rsidR="00812858" w:rsidRDefault="00812858" w:rsidP="00FE1703">
      <w:pPr>
        <w:spacing w:after="0" w:line="240" w:lineRule="auto"/>
      </w:pPr>
      <w:r>
        <w:separator/>
      </w:r>
    </w:p>
  </w:endnote>
  <w:endnote w:type="continuationSeparator" w:id="0">
    <w:p w14:paraId="6F78D7D7" w14:textId="77777777" w:rsidR="00812858" w:rsidRDefault="00812858" w:rsidP="00FE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,Sans-Serif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lalom Sans Light">
    <w:panose1 w:val="00000000000000000000"/>
    <w:charset w:val="00"/>
    <w:family w:val="modern"/>
    <w:notTrueType/>
    <w:pitch w:val="variable"/>
    <w:sig w:usb0="00000007" w:usb1="02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5F719" w14:textId="77777777" w:rsidR="00281E7D" w:rsidRDefault="00281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5923E" w14:textId="5B957E2F" w:rsidR="007C6AC2" w:rsidRDefault="00B119E5" w:rsidP="00D548BC">
    <w:pPr>
      <w:pStyle w:val="Footer"/>
      <w:ind w:left="-90" w:hanging="810"/>
      <w:jc w:val="both"/>
    </w:pPr>
    <w:r>
      <w:t>Work Status : H</w:t>
    </w:r>
    <w:r w:rsidR="005D4C89">
      <w:t>-</w:t>
    </w:r>
    <w:r>
      <w:t>1B (</w:t>
    </w:r>
    <w:r w:rsidR="00476227">
      <w:t>V</w:t>
    </w:r>
    <w:r>
      <w:t xml:space="preserve">alid till </w:t>
    </w:r>
    <w:r w:rsidR="00281E7D">
      <w:t xml:space="preserve">June </w:t>
    </w:r>
    <w:r>
      <w:t>2025)</w:t>
    </w:r>
    <w:r w:rsidR="00EC1531">
      <w:t>/I-140 approv</w:t>
    </w:r>
    <w:r w:rsidR="00BE6D48">
      <w:t xml:space="preserve">ed </w:t>
    </w:r>
    <w:r w:rsidR="00D548BC">
      <w:tab/>
    </w:r>
    <w:r w:rsidR="00476227">
      <w:t xml:space="preserve">                                  </w:t>
    </w:r>
    <w:r w:rsidR="00BB1285">
      <w:tab/>
    </w:r>
    <w:r w:rsidR="00476227">
      <w:t>Rochester Hill, MI -48306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E90EB" w14:textId="77777777" w:rsidR="00281E7D" w:rsidRDefault="0028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B61A1" w14:textId="77777777" w:rsidR="00812858" w:rsidRDefault="00812858" w:rsidP="00FE1703">
      <w:pPr>
        <w:spacing w:after="0" w:line="240" w:lineRule="auto"/>
      </w:pPr>
      <w:r>
        <w:separator/>
      </w:r>
    </w:p>
  </w:footnote>
  <w:footnote w:type="continuationSeparator" w:id="0">
    <w:p w14:paraId="39E91DC2" w14:textId="77777777" w:rsidR="00812858" w:rsidRDefault="00812858" w:rsidP="00FE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473C3" w14:textId="77777777" w:rsidR="00281E7D" w:rsidRDefault="00281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1892F" w14:textId="77777777" w:rsidR="00EE39C1" w:rsidRDefault="00305350" w:rsidP="00EE39C1">
    <w:pPr>
      <w:pStyle w:val="Footer"/>
      <w:ind w:left="-90" w:hanging="810"/>
      <w:jc w:val="both"/>
    </w:pPr>
    <w:r>
      <w:t>+1 (845) 300-8805</w:t>
    </w:r>
    <w:r w:rsidR="00D4468E">
      <w:t xml:space="preserve">/ </w:t>
    </w:r>
    <w:hyperlink r:id="rId1" w:history="1">
      <w:r w:rsidR="00602B1B" w:rsidRPr="006258B5">
        <w:rPr>
          <w:rStyle w:val="Hyperlink"/>
        </w:rPr>
        <w:t>birjepranit@gmail.com</w:t>
      </w:r>
    </w:hyperlink>
    <w:r w:rsidR="00602B1B">
      <w:tab/>
    </w:r>
    <w:r w:rsidR="00602B1B">
      <w:tab/>
    </w:r>
    <w:hyperlink r:id="rId2" w:history="1">
      <w:r w:rsidR="00EE39C1">
        <w:rPr>
          <w:rStyle w:val="Hyperlink"/>
        </w:rPr>
        <w:t>Pranit Birje | LinkedIn</w:t>
      </w:r>
    </w:hyperlink>
  </w:p>
  <w:p w14:paraId="7475474D" w14:textId="0C4874DE" w:rsidR="00FE1703" w:rsidRDefault="00FE1703" w:rsidP="00602B1B">
    <w:pPr>
      <w:pStyle w:val="Header"/>
      <w:ind w:left="-90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8B28A" w14:textId="77777777" w:rsidR="00281E7D" w:rsidRDefault="00281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EAF"/>
    <w:multiLevelType w:val="hybridMultilevel"/>
    <w:tmpl w:val="0C38195A"/>
    <w:lvl w:ilvl="0" w:tplc="FBC2E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E9E22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2DCE9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09C2D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A6442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740C6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B864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B5DAE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00F87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" w15:restartNumberingAfterBreak="0">
    <w:nsid w:val="00FA34D2"/>
    <w:multiLevelType w:val="hybridMultilevel"/>
    <w:tmpl w:val="4A60A6B4"/>
    <w:lvl w:ilvl="0" w:tplc="BA40C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88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6D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49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CA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2F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28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A0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E7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4E7A56"/>
    <w:multiLevelType w:val="hybridMultilevel"/>
    <w:tmpl w:val="32348176"/>
    <w:lvl w:ilvl="0" w:tplc="15B04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28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E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8A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28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E6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06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0E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23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6E1BC1"/>
    <w:multiLevelType w:val="hybridMultilevel"/>
    <w:tmpl w:val="C17EBB8C"/>
    <w:lvl w:ilvl="0" w:tplc="7EDA0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62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6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A1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80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2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43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00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2B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CB7D73"/>
    <w:multiLevelType w:val="hybridMultilevel"/>
    <w:tmpl w:val="D2B89930"/>
    <w:lvl w:ilvl="0" w:tplc="0409000D">
      <w:start w:val="1"/>
      <w:numFmt w:val="bullet"/>
      <w:lvlText w:val=""/>
      <w:lvlJc w:val="left"/>
      <w:pPr>
        <w:ind w:left="6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17000A4B"/>
    <w:multiLevelType w:val="hybridMultilevel"/>
    <w:tmpl w:val="FFF61FE8"/>
    <w:lvl w:ilvl="0" w:tplc="4A400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A5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6A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60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A6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44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6C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01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EF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0012D8"/>
    <w:multiLevelType w:val="multilevel"/>
    <w:tmpl w:val="477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70C61"/>
    <w:multiLevelType w:val="hybridMultilevel"/>
    <w:tmpl w:val="423C57E0"/>
    <w:lvl w:ilvl="0" w:tplc="817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A7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4F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A7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64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CE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A4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3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BA8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5276F0"/>
    <w:multiLevelType w:val="hybridMultilevel"/>
    <w:tmpl w:val="68D0790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9" w15:restartNumberingAfterBreak="0">
    <w:nsid w:val="20673D37"/>
    <w:multiLevelType w:val="hybridMultilevel"/>
    <w:tmpl w:val="BADAB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A3AD7"/>
    <w:multiLevelType w:val="hybridMultilevel"/>
    <w:tmpl w:val="FB0CA62E"/>
    <w:lvl w:ilvl="0" w:tplc="A0B0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EA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A2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87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63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E3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41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C4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A1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41737E"/>
    <w:multiLevelType w:val="hybridMultilevel"/>
    <w:tmpl w:val="1128A172"/>
    <w:lvl w:ilvl="0" w:tplc="235A8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07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E6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69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46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83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E2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26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CF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8762F9"/>
    <w:multiLevelType w:val="hybridMultilevel"/>
    <w:tmpl w:val="6A2EBD4C"/>
    <w:lvl w:ilvl="0" w:tplc="88604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A4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E3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28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E9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41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81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22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2D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8E456D"/>
    <w:multiLevelType w:val="multilevel"/>
    <w:tmpl w:val="450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230573"/>
    <w:multiLevelType w:val="hybridMultilevel"/>
    <w:tmpl w:val="7D3493BA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47C51047"/>
    <w:multiLevelType w:val="hybridMultilevel"/>
    <w:tmpl w:val="41664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9F31D4"/>
    <w:multiLevelType w:val="hybridMultilevel"/>
    <w:tmpl w:val="B7EC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416C2"/>
    <w:multiLevelType w:val="hybridMultilevel"/>
    <w:tmpl w:val="79E0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25F45"/>
    <w:multiLevelType w:val="multilevel"/>
    <w:tmpl w:val="63F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4A1EE8"/>
    <w:multiLevelType w:val="hybridMultilevel"/>
    <w:tmpl w:val="B9462066"/>
    <w:lvl w:ilvl="0" w:tplc="54522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81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E5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A7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29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28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A7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C9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8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607FE4"/>
    <w:multiLevelType w:val="hybridMultilevel"/>
    <w:tmpl w:val="35625978"/>
    <w:lvl w:ilvl="0" w:tplc="ECA28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C6F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4E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A8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E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01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68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6B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C4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EE6D8D"/>
    <w:multiLevelType w:val="hybridMultilevel"/>
    <w:tmpl w:val="E69A68A2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2" w15:restartNumberingAfterBreak="0">
    <w:nsid w:val="6E673246"/>
    <w:multiLevelType w:val="hybridMultilevel"/>
    <w:tmpl w:val="E2268E06"/>
    <w:lvl w:ilvl="0" w:tplc="01F6B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5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87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82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4A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E8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EE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6C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E7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EBE4228"/>
    <w:multiLevelType w:val="hybridMultilevel"/>
    <w:tmpl w:val="62A842F2"/>
    <w:lvl w:ilvl="0" w:tplc="B44C7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4582E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99AAA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3FECA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2CA66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46C66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9B6AA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17768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59163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24" w15:restartNumberingAfterBreak="0">
    <w:nsid w:val="717C6095"/>
    <w:multiLevelType w:val="hybridMultilevel"/>
    <w:tmpl w:val="23B05A44"/>
    <w:lvl w:ilvl="0" w:tplc="3D925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E4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6D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6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A3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03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A0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86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0D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2434AAC"/>
    <w:multiLevelType w:val="hybridMultilevel"/>
    <w:tmpl w:val="F7AE510C"/>
    <w:lvl w:ilvl="0" w:tplc="B3BE2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C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A8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08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ED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03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48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80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7808549">
    <w:abstractNumId w:val="18"/>
  </w:num>
  <w:num w:numId="2" w16cid:durableId="1709836823">
    <w:abstractNumId w:val="16"/>
  </w:num>
  <w:num w:numId="3" w16cid:durableId="1186358423">
    <w:abstractNumId w:val="17"/>
  </w:num>
  <w:num w:numId="4" w16cid:durableId="1480346503">
    <w:abstractNumId w:val="14"/>
  </w:num>
  <w:num w:numId="5" w16cid:durableId="2072148108">
    <w:abstractNumId w:val="4"/>
  </w:num>
  <w:num w:numId="6" w16cid:durableId="140390932">
    <w:abstractNumId w:val="21"/>
  </w:num>
  <w:num w:numId="7" w16cid:durableId="597635410">
    <w:abstractNumId w:val="9"/>
  </w:num>
  <w:num w:numId="8" w16cid:durableId="1044477878">
    <w:abstractNumId w:val="6"/>
  </w:num>
  <w:num w:numId="9" w16cid:durableId="2060591795">
    <w:abstractNumId w:val="12"/>
  </w:num>
  <w:num w:numId="10" w16cid:durableId="221602634">
    <w:abstractNumId w:val="22"/>
  </w:num>
  <w:num w:numId="11" w16cid:durableId="422922881">
    <w:abstractNumId w:val="19"/>
  </w:num>
  <w:num w:numId="12" w16cid:durableId="1756658958">
    <w:abstractNumId w:val="11"/>
  </w:num>
  <w:num w:numId="13" w16cid:durableId="1713843010">
    <w:abstractNumId w:val="3"/>
  </w:num>
  <w:num w:numId="14" w16cid:durableId="1149008826">
    <w:abstractNumId w:val="2"/>
  </w:num>
  <w:num w:numId="15" w16cid:durableId="771779221">
    <w:abstractNumId w:val="0"/>
  </w:num>
  <w:num w:numId="16" w16cid:durableId="1160269547">
    <w:abstractNumId w:val="20"/>
  </w:num>
  <w:num w:numId="17" w16cid:durableId="959797608">
    <w:abstractNumId w:val="1"/>
  </w:num>
  <w:num w:numId="18" w16cid:durableId="356975579">
    <w:abstractNumId w:val="24"/>
  </w:num>
  <w:num w:numId="19" w16cid:durableId="1152060704">
    <w:abstractNumId w:val="7"/>
  </w:num>
  <w:num w:numId="20" w16cid:durableId="348675622">
    <w:abstractNumId w:val="25"/>
  </w:num>
  <w:num w:numId="21" w16cid:durableId="42290763">
    <w:abstractNumId w:val="10"/>
  </w:num>
  <w:num w:numId="22" w16cid:durableId="499538588">
    <w:abstractNumId w:val="23"/>
  </w:num>
  <w:num w:numId="23" w16cid:durableId="155803882">
    <w:abstractNumId w:val="5"/>
  </w:num>
  <w:num w:numId="24" w16cid:durableId="1601445838">
    <w:abstractNumId w:val="15"/>
  </w:num>
  <w:num w:numId="25" w16cid:durableId="595400929">
    <w:abstractNumId w:val="8"/>
  </w:num>
  <w:num w:numId="26" w16cid:durableId="1301375143">
    <w:abstractNumId w:val="21"/>
  </w:num>
  <w:num w:numId="27" w16cid:durableId="615790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01"/>
    <w:rsid w:val="000008EE"/>
    <w:rsid w:val="000110AA"/>
    <w:rsid w:val="0001616A"/>
    <w:rsid w:val="00017921"/>
    <w:rsid w:val="00022261"/>
    <w:rsid w:val="00026AE1"/>
    <w:rsid w:val="0003490F"/>
    <w:rsid w:val="00040902"/>
    <w:rsid w:val="0004222A"/>
    <w:rsid w:val="0004621D"/>
    <w:rsid w:val="00052030"/>
    <w:rsid w:val="00064A09"/>
    <w:rsid w:val="00071E3B"/>
    <w:rsid w:val="00072C9E"/>
    <w:rsid w:val="000753E5"/>
    <w:rsid w:val="00077EAE"/>
    <w:rsid w:val="00084E7E"/>
    <w:rsid w:val="000903EE"/>
    <w:rsid w:val="00092144"/>
    <w:rsid w:val="00095DF7"/>
    <w:rsid w:val="00096F2A"/>
    <w:rsid w:val="000A2220"/>
    <w:rsid w:val="000B0069"/>
    <w:rsid w:val="000B13F8"/>
    <w:rsid w:val="000B2E18"/>
    <w:rsid w:val="000C0EFF"/>
    <w:rsid w:val="000C78D1"/>
    <w:rsid w:val="000D0D5C"/>
    <w:rsid w:val="000E6982"/>
    <w:rsid w:val="000F60E5"/>
    <w:rsid w:val="000F6D9C"/>
    <w:rsid w:val="00101F4F"/>
    <w:rsid w:val="001041F9"/>
    <w:rsid w:val="001053F6"/>
    <w:rsid w:val="0011065C"/>
    <w:rsid w:val="00110C41"/>
    <w:rsid w:val="001121BE"/>
    <w:rsid w:val="00114B61"/>
    <w:rsid w:val="0012224F"/>
    <w:rsid w:val="00123BEE"/>
    <w:rsid w:val="0013020C"/>
    <w:rsid w:val="001319FC"/>
    <w:rsid w:val="0013342C"/>
    <w:rsid w:val="00136284"/>
    <w:rsid w:val="001365BC"/>
    <w:rsid w:val="00137386"/>
    <w:rsid w:val="00140270"/>
    <w:rsid w:val="0014187B"/>
    <w:rsid w:val="00150F0A"/>
    <w:rsid w:val="00153F45"/>
    <w:rsid w:val="00157D9E"/>
    <w:rsid w:val="00160752"/>
    <w:rsid w:val="00167DB6"/>
    <w:rsid w:val="00170D9C"/>
    <w:rsid w:val="00175C0E"/>
    <w:rsid w:val="0017755A"/>
    <w:rsid w:val="001904CD"/>
    <w:rsid w:val="00192174"/>
    <w:rsid w:val="00193E59"/>
    <w:rsid w:val="001A2A15"/>
    <w:rsid w:val="001A2B46"/>
    <w:rsid w:val="001A2E7E"/>
    <w:rsid w:val="001A775F"/>
    <w:rsid w:val="001B036F"/>
    <w:rsid w:val="001B1EBC"/>
    <w:rsid w:val="001B2F72"/>
    <w:rsid w:val="001B3FB9"/>
    <w:rsid w:val="001B70D9"/>
    <w:rsid w:val="001C6267"/>
    <w:rsid w:val="001C6853"/>
    <w:rsid w:val="001D55C8"/>
    <w:rsid w:val="001D7DEF"/>
    <w:rsid w:val="001E0F77"/>
    <w:rsid w:val="001E6622"/>
    <w:rsid w:val="001E73F8"/>
    <w:rsid w:val="001F041F"/>
    <w:rsid w:val="001F4B0B"/>
    <w:rsid w:val="001F61E1"/>
    <w:rsid w:val="00200FB7"/>
    <w:rsid w:val="00202A3C"/>
    <w:rsid w:val="0020559A"/>
    <w:rsid w:val="00207631"/>
    <w:rsid w:val="00207D25"/>
    <w:rsid w:val="00212477"/>
    <w:rsid w:val="00213635"/>
    <w:rsid w:val="00232EF2"/>
    <w:rsid w:val="0023468F"/>
    <w:rsid w:val="00247294"/>
    <w:rsid w:val="002477DD"/>
    <w:rsid w:val="0024784A"/>
    <w:rsid w:val="00255B34"/>
    <w:rsid w:val="00266ABE"/>
    <w:rsid w:val="002722D5"/>
    <w:rsid w:val="0027793D"/>
    <w:rsid w:val="002807DC"/>
    <w:rsid w:val="00281E7D"/>
    <w:rsid w:val="00282DC5"/>
    <w:rsid w:val="0028323A"/>
    <w:rsid w:val="0028450F"/>
    <w:rsid w:val="002856D6"/>
    <w:rsid w:val="002A1575"/>
    <w:rsid w:val="002A2150"/>
    <w:rsid w:val="002A6DD7"/>
    <w:rsid w:val="002A7180"/>
    <w:rsid w:val="002B29AF"/>
    <w:rsid w:val="002B2ACF"/>
    <w:rsid w:val="002B3CA3"/>
    <w:rsid w:val="002B423C"/>
    <w:rsid w:val="002C2947"/>
    <w:rsid w:val="002C2B1E"/>
    <w:rsid w:val="002C50D1"/>
    <w:rsid w:val="002C6F11"/>
    <w:rsid w:val="002D27B1"/>
    <w:rsid w:val="002E4B85"/>
    <w:rsid w:val="002E540B"/>
    <w:rsid w:val="002E5D5A"/>
    <w:rsid w:val="002E75D2"/>
    <w:rsid w:val="002F4905"/>
    <w:rsid w:val="002F5E7B"/>
    <w:rsid w:val="002F6873"/>
    <w:rsid w:val="00305350"/>
    <w:rsid w:val="00317BDB"/>
    <w:rsid w:val="00320AFB"/>
    <w:rsid w:val="00336F1A"/>
    <w:rsid w:val="00336FAF"/>
    <w:rsid w:val="003370A6"/>
    <w:rsid w:val="00341081"/>
    <w:rsid w:val="00341094"/>
    <w:rsid w:val="00346113"/>
    <w:rsid w:val="00346284"/>
    <w:rsid w:val="00351AE6"/>
    <w:rsid w:val="00354A41"/>
    <w:rsid w:val="003617CB"/>
    <w:rsid w:val="00367632"/>
    <w:rsid w:val="00371314"/>
    <w:rsid w:val="00373B2B"/>
    <w:rsid w:val="00375427"/>
    <w:rsid w:val="0038103F"/>
    <w:rsid w:val="00382395"/>
    <w:rsid w:val="0038268A"/>
    <w:rsid w:val="003861DD"/>
    <w:rsid w:val="00391117"/>
    <w:rsid w:val="00397648"/>
    <w:rsid w:val="003A1F6F"/>
    <w:rsid w:val="003A2570"/>
    <w:rsid w:val="003A31E2"/>
    <w:rsid w:val="003B0F12"/>
    <w:rsid w:val="003C0908"/>
    <w:rsid w:val="003C1569"/>
    <w:rsid w:val="003C26D2"/>
    <w:rsid w:val="003C3D0A"/>
    <w:rsid w:val="003C59E5"/>
    <w:rsid w:val="003D0CF9"/>
    <w:rsid w:val="003D30B2"/>
    <w:rsid w:val="003D419C"/>
    <w:rsid w:val="003D68E0"/>
    <w:rsid w:val="003E0572"/>
    <w:rsid w:val="003E2F88"/>
    <w:rsid w:val="003E4DD9"/>
    <w:rsid w:val="003E629F"/>
    <w:rsid w:val="003F066E"/>
    <w:rsid w:val="003F0FB6"/>
    <w:rsid w:val="003F1336"/>
    <w:rsid w:val="003F51BE"/>
    <w:rsid w:val="00400629"/>
    <w:rsid w:val="00401D03"/>
    <w:rsid w:val="004141D2"/>
    <w:rsid w:val="00414293"/>
    <w:rsid w:val="00415232"/>
    <w:rsid w:val="00417384"/>
    <w:rsid w:val="00432A94"/>
    <w:rsid w:val="004343EA"/>
    <w:rsid w:val="00441C9A"/>
    <w:rsid w:val="00442DA4"/>
    <w:rsid w:val="00444D20"/>
    <w:rsid w:val="0045010A"/>
    <w:rsid w:val="0045067F"/>
    <w:rsid w:val="00450C7B"/>
    <w:rsid w:val="00451F29"/>
    <w:rsid w:val="00460E8E"/>
    <w:rsid w:val="004615F5"/>
    <w:rsid w:val="0046413C"/>
    <w:rsid w:val="0046618F"/>
    <w:rsid w:val="004679F3"/>
    <w:rsid w:val="00472CEF"/>
    <w:rsid w:val="004741FF"/>
    <w:rsid w:val="00476227"/>
    <w:rsid w:val="00481483"/>
    <w:rsid w:val="00483092"/>
    <w:rsid w:val="00483C2C"/>
    <w:rsid w:val="004857C3"/>
    <w:rsid w:val="004A4BEA"/>
    <w:rsid w:val="004B0665"/>
    <w:rsid w:val="004B1220"/>
    <w:rsid w:val="004B2AF0"/>
    <w:rsid w:val="004B415D"/>
    <w:rsid w:val="004B4AA5"/>
    <w:rsid w:val="004B4BC7"/>
    <w:rsid w:val="004B53C1"/>
    <w:rsid w:val="004B5E51"/>
    <w:rsid w:val="004C049A"/>
    <w:rsid w:val="004C3831"/>
    <w:rsid w:val="004E2229"/>
    <w:rsid w:val="004E71E5"/>
    <w:rsid w:val="004F2903"/>
    <w:rsid w:val="004F3188"/>
    <w:rsid w:val="004F3EC6"/>
    <w:rsid w:val="004F663B"/>
    <w:rsid w:val="004F7CD1"/>
    <w:rsid w:val="00503166"/>
    <w:rsid w:val="00510CB4"/>
    <w:rsid w:val="005142B1"/>
    <w:rsid w:val="00514F32"/>
    <w:rsid w:val="0051653B"/>
    <w:rsid w:val="00516779"/>
    <w:rsid w:val="005202AB"/>
    <w:rsid w:val="0052279D"/>
    <w:rsid w:val="005305F7"/>
    <w:rsid w:val="00531BA7"/>
    <w:rsid w:val="00532FAE"/>
    <w:rsid w:val="00533269"/>
    <w:rsid w:val="00534EF3"/>
    <w:rsid w:val="0053647B"/>
    <w:rsid w:val="00541886"/>
    <w:rsid w:val="00546CF5"/>
    <w:rsid w:val="00546DA3"/>
    <w:rsid w:val="00550988"/>
    <w:rsid w:val="0055158B"/>
    <w:rsid w:val="00551902"/>
    <w:rsid w:val="00553222"/>
    <w:rsid w:val="0055573A"/>
    <w:rsid w:val="00555F38"/>
    <w:rsid w:val="00561E89"/>
    <w:rsid w:val="0057067B"/>
    <w:rsid w:val="00575D25"/>
    <w:rsid w:val="0058132C"/>
    <w:rsid w:val="00583285"/>
    <w:rsid w:val="005832FB"/>
    <w:rsid w:val="00583633"/>
    <w:rsid w:val="005866A3"/>
    <w:rsid w:val="0059015E"/>
    <w:rsid w:val="00590AFD"/>
    <w:rsid w:val="005915B2"/>
    <w:rsid w:val="00594FFA"/>
    <w:rsid w:val="005A1468"/>
    <w:rsid w:val="005B1179"/>
    <w:rsid w:val="005B6328"/>
    <w:rsid w:val="005D0439"/>
    <w:rsid w:val="005D0C61"/>
    <w:rsid w:val="005D40A6"/>
    <w:rsid w:val="005D4C89"/>
    <w:rsid w:val="005D4FF5"/>
    <w:rsid w:val="005D7BD4"/>
    <w:rsid w:val="005D7F65"/>
    <w:rsid w:val="005E33B8"/>
    <w:rsid w:val="005E6DD3"/>
    <w:rsid w:val="005F5027"/>
    <w:rsid w:val="00600165"/>
    <w:rsid w:val="0060095B"/>
    <w:rsid w:val="00602B1B"/>
    <w:rsid w:val="00612F2F"/>
    <w:rsid w:val="00613018"/>
    <w:rsid w:val="00630047"/>
    <w:rsid w:val="00631666"/>
    <w:rsid w:val="00632235"/>
    <w:rsid w:val="00647EC9"/>
    <w:rsid w:val="0066033A"/>
    <w:rsid w:val="00664B25"/>
    <w:rsid w:val="0067343E"/>
    <w:rsid w:val="0068344B"/>
    <w:rsid w:val="00683872"/>
    <w:rsid w:val="00684FFF"/>
    <w:rsid w:val="00686209"/>
    <w:rsid w:val="00686EA8"/>
    <w:rsid w:val="00694615"/>
    <w:rsid w:val="00694C30"/>
    <w:rsid w:val="00696D0A"/>
    <w:rsid w:val="0069750D"/>
    <w:rsid w:val="006B5677"/>
    <w:rsid w:val="006C060C"/>
    <w:rsid w:val="006C37AC"/>
    <w:rsid w:val="006C5DD1"/>
    <w:rsid w:val="006C701A"/>
    <w:rsid w:val="006D77DB"/>
    <w:rsid w:val="006D7B01"/>
    <w:rsid w:val="006F16B6"/>
    <w:rsid w:val="006F19A4"/>
    <w:rsid w:val="006F1FAF"/>
    <w:rsid w:val="007106A7"/>
    <w:rsid w:val="00710CB2"/>
    <w:rsid w:val="00710E68"/>
    <w:rsid w:val="00711475"/>
    <w:rsid w:val="00711EB5"/>
    <w:rsid w:val="007269A1"/>
    <w:rsid w:val="007270F6"/>
    <w:rsid w:val="00727F3B"/>
    <w:rsid w:val="007410CF"/>
    <w:rsid w:val="0074189C"/>
    <w:rsid w:val="00742E7F"/>
    <w:rsid w:val="00744764"/>
    <w:rsid w:val="00747FEA"/>
    <w:rsid w:val="00752B3F"/>
    <w:rsid w:val="00752BEF"/>
    <w:rsid w:val="007637F4"/>
    <w:rsid w:val="00766AE4"/>
    <w:rsid w:val="007723A2"/>
    <w:rsid w:val="00780CB4"/>
    <w:rsid w:val="00781E64"/>
    <w:rsid w:val="00785E7B"/>
    <w:rsid w:val="007917DE"/>
    <w:rsid w:val="00791AE8"/>
    <w:rsid w:val="007953DC"/>
    <w:rsid w:val="007A1374"/>
    <w:rsid w:val="007B2A0F"/>
    <w:rsid w:val="007C0FD9"/>
    <w:rsid w:val="007C34CC"/>
    <w:rsid w:val="007C45A1"/>
    <w:rsid w:val="007C6AC2"/>
    <w:rsid w:val="007D1941"/>
    <w:rsid w:val="007D7D1A"/>
    <w:rsid w:val="007E044E"/>
    <w:rsid w:val="007F3E1A"/>
    <w:rsid w:val="007F6B21"/>
    <w:rsid w:val="00800714"/>
    <w:rsid w:val="0080175C"/>
    <w:rsid w:val="00801F06"/>
    <w:rsid w:val="0080212A"/>
    <w:rsid w:val="00804732"/>
    <w:rsid w:val="00807C03"/>
    <w:rsid w:val="00812858"/>
    <w:rsid w:val="00813B30"/>
    <w:rsid w:val="0082045C"/>
    <w:rsid w:val="00821EC6"/>
    <w:rsid w:val="00823E9D"/>
    <w:rsid w:val="00827E2A"/>
    <w:rsid w:val="00845880"/>
    <w:rsid w:val="0084753B"/>
    <w:rsid w:val="00850846"/>
    <w:rsid w:val="00860F3B"/>
    <w:rsid w:val="00866311"/>
    <w:rsid w:val="00866DD3"/>
    <w:rsid w:val="00885579"/>
    <w:rsid w:val="0089103A"/>
    <w:rsid w:val="008953AC"/>
    <w:rsid w:val="008A0457"/>
    <w:rsid w:val="008C25BD"/>
    <w:rsid w:val="008C5630"/>
    <w:rsid w:val="008C7207"/>
    <w:rsid w:val="008D6BAD"/>
    <w:rsid w:val="008D752C"/>
    <w:rsid w:val="00904142"/>
    <w:rsid w:val="00907470"/>
    <w:rsid w:val="00912A7E"/>
    <w:rsid w:val="00913FA5"/>
    <w:rsid w:val="00914CF6"/>
    <w:rsid w:val="0092157A"/>
    <w:rsid w:val="00921725"/>
    <w:rsid w:val="00921A44"/>
    <w:rsid w:val="00923566"/>
    <w:rsid w:val="00926FCF"/>
    <w:rsid w:val="009333FD"/>
    <w:rsid w:val="00935405"/>
    <w:rsid w:val="009359BF"/>
    <w:rsid w:val="00941774"/>
    <w:rsid w:val="00941974"/>
    <w:rsid w:val="00944D42"/>
    <w:rsid w:val="00945E0D"/>
    <w:rsid w:val="00956529"/>
    <w:rsid w:val="009609F9"/>
    <w:rsid w:val="00962EE8"/>
    <w:rsid w:val="009645DF"/>
    <w:rsid w:val="00966F12"/>
    <w:rsid w:val="00967117"/>
    <w:rsid w:val="00973310"/>
    <w:rsid w:val="0099762B"/>
    <w:rsid w:val="009A4CF9"/>
    <w:rsid w:val="009B5FE5"/>
    <w:rsid w:val="009D4714"/>
    <w:rsid w:val="009D671D"/>
    <w:rsid w:val="009D6CA0"/>
    <w:rsid w:val="009E1CD1"/>
    <w:rsid w:val="009F52D4"/>
    <w:rsid w:val="009F5484"/>
    <w:rsid w:val="009F6C45"/>
    <w:rsid w:val="00A04C84"/>
    <w:rsid w:val="00A16236"/>
    <w:rsid w:val="00A1655D"/>
    <w:rsid w:val="00A227E2"/>
    <w:rsid w:val="00A42054"/>
    <w:rsid w:val="00A42842"/>
    <w:rsid w:val="00A47379"/>
    <w:rsid w:val="00A50340"/>
    <w:rsid w:val="00A52AEB"/>
    <w:rsid w:val="00A53782"/>
    <w:rsid w:val="00A53AAD"/>
    <w:rsid w:val="00A60988"/>
    <w:rsid w:val="00A61085"/>
    <w:rsid w:val="00A63B4A"/>
    <w:rsid w:val="00A66D20"/>
    <w:rsid w:val="00A70F51"/>
    <w:rsid w:val="00A754B2"/>
    <w:rsid w:val="00A7746B"/>
    <w:rsid w:val="00A8222B"/>
    <w:rsid w:val="00A84693"/>
    <w:rsid w:val="00A85002"/>
    <w:rsid w:val="00A86EDA"/>
    <w:rsid w:val="00A94D96"/>
    <w:rsid w:val="00AA010D"/>
    <w:rsid w:val="00AA577C"/>
    <w:rsid w:val="00AB0621"/>
    <w:rsid w:val="00AB2598"/>
    <w:rsid w:val="00AC4EBC"/>
    <w:rsid w:val="00AC524B"/>
    <w:rsid w:val="00AC567B"/>
    <w:rsid w:val="00AC6219"/>
    <w:rsid w:val="00AD298D"/>
    <w:rsid w:val="00AE286E"/>
    <w:rsid w:val="00AE6B27"/>
    <w:rsid w:val="00B027A8"/>
    <w:rsid w:val="00B10431"/>
    <w:rsid w:val="00B119E5"/>
    <w:rsid w:val="00B16C15"/>
    <w:rsid w:val="00B20C52"/>
    <w:rsid w:val="00B236C0"/>
    <w:rsid w:val="00B24B98"/>
    <w:rsid w:val="00B31B84"/>
    <w:rsid w:val="00B37208"/>
    <w:rsid w:val="00B37231"/>
    <w:rsid w:val="00B401C0"/>
    <w:rsid w:val="00B40297"/>
    <w:rsid w:val="00B405D0"/>
    <w:rsid w:val="00B430E2"/>
    <w:rsid w:val="00B43662"/>
    <w:rsid w:val="00B4388D"/>
    <w:rsid w:val="00B43BEA"/>
    <w:rsid w:val="00B44924"/>
    <w:rsid w:val="00B44E0A"/>
    <w:rsid w:val="00B456C5"/>
    <w:rsid w:val="00B46C71"/>
    <w:rsid w:val="00B51CBA"/>
    <w:rsid w:val="00B62674"/>
    <w:rsid w:val="00B63FB5"/>
    <w:rsid w:val="00B64C7F"/>
    <w:rsid w:val="00B71A96"/>
    <w:rsid w:val="00B905DC"/>
    <w:rsid w:val="00B910AD"/>
    <w:rsid w:val="00B91C3F"/>
    <w:rsid w:val="00B94B01"/>
    <w:rsid w:val="00B97468"/>
    <w:rsid w:val="00BA004D"/>
    <w:rsid w:val="00BA74D5"/>
    <w:rsid w:val="00BB0930"/>
    <w:rsid w:val="00BB1285"/>
    <w:rsid w:val="00BB2648"/>
    <w:rsid w:val="00BB2F82"/>
    <w:rsid w:val="00BB5839"/>
    <w:rsid w:val="00BB7AD5"/>
    <w:rsid w:val="00BC224C"/>
    <w:rsid w:val="00BC2A44"/>
    <w:rsid w:val="00BC4A68"/>
    <w:rsid w:val="00BC7358"/>
    <w:rsid w:val="00BD277B"/>
    <w:rsid w:val="00BE6D48"/>
    <w:rsid w:val="00BE75EC"/>
    <w:rsid w:val="00BF7AB7"/>
    <w:rsid w:val="00C0088D"/>
    <w:rsid w:val="00C02890"/>
    <w:rsid w:val="00C104F0"/>
    <w:rsid w:val="00C106D4"/>
    <w:rsid w:val="00C15613"/>
    <w:rsid w:val="00C1580E"/>
    <w:rsid w:val="00C36FAF"/>
    <w:rsid w:val="00C53F9A"/>
    <w:rsid w:val="00C540CB"/>
    <w:rsid w:val="00C55D96"/>
    <w:rsid w:val="00C670BC"/>
    <w:rsid w:val="00C67BD5"/>
    <w:rsid w:val="00C7275D"/>
    <w:rsid w:val="00C874AA"/>
    <w:rsid w:val="00C908B3"/>
    <w:rsid w:val="00CA154B"/>
    <w:rsid w:val="00CA3398"/>
    <w:rsid w:val="00CB34CC"/>
    <w:rsid w:val="00CC4893"/>
    <w:rsid w:val="00CC6C48"/>
    <w:rsid w:val="00CE0296"/>
    <w:rsid w:val="00CE4244"/>
    <w:rsid w:val="00CF30D5"/>
    <w:rsid w:val="00CF4C7D"/>
    <w:rsid w:val="00D035C1"/>
    <w:rsid w:val="00D075A2"/>
    <w:rsid w:val="00D1358D"/>
    <w:rsid w:val="00D23B82"/>
    <w:rsid w:val="00D24BD8"/>
    <w:rsid w:val="00D24DB0"/>
    <w:rsid w:val="00D32EA6"/>
    <w:rsid w:val="00D37CE7"/>
    <w:rsid w:val="00D4196D"/>
    <w:rsid w:val="00D4468E"/>
    <w:rsid w:val="00D51EB5"/>
    <w:rsid w:val="00D548BC"/>
    <w:rsid w:val="00D6378B"/>
    <w:rsid w:val="00D64326"/>
    <w:rsid w:val="00D70863"/>
    <w:rsid w:val="00D728DD"/>
    <w:rsid w:val="00D82EB7"/>
    <w:rsid w:val="00D93F2C"/>
    <w:rsid w:val="00D969B5"/>
    <w:rsid w:val="00DA3415"/>
    <w:rsid w:val="00DA37D0"/>
    <w:rsid w:val="00DA3BE4"/>
    <w:rsid w:val="00DA515A"/>
    <w:rsid w:val="00DA58CE"/>
    <w:rsid w:val="00DA66A3"/>
    <w:rsid w:val="00DA6BE2"/>
    <w:rsid w:val="00DA7658"/>
    <w:rsid w:val="00DB05C4"/>
    <w:rsid w:val="00DB2156"/>
    <w:rsid w:val="00DB2573"/>
    <w:rsid w:val="00DC0175"/>
    <w:rsid w:val="00DC1045"/>
    <w:rsid w:val="00DC172C"/>
    <w:rsid w:val="00DC383D"/>
    <w:rsid w:val="00DC6EB0"/>
    <w:rsid w:val="00DD1F5B"/>
    <w:rsid w:val="00DD54EA"/>
    <w:rsid w:val="00DD7775"/>
    <w:rsid w:val="00DE1C5C"/>
    <w:rsid w:val="00DE3891"/>
    <w:rsid w:val="00DE41F1"/>
    <w:rsid w:val="00DE7006"/>
    <w:rsid w:val="00DF0ED7"/>
    <w:rsid w:val="00DF4B8F"/>
    <w:rsid w:val="00DF6FE9"/>
    <w:rsid w:val="00E0316A"/>
    <w:rsid w:val="00E03CBB"/>
    <w:rsid w:val="00E132D7"/>
    <w:rsid w:val="00E13ED6"/>
    <w:rsid w:val="00E4393D"/>
    <w:rsid w:val="00E44269"/>
    <w:rsid w:val="00E44964"/>
    <w:rsid w:val="00E5067D"/>
    <w:rsid w:val="00E65C9A"/>
    <w:rsid w:val="00E65F51"/>
    <w:rsid w:val="00E71530"/>
    <w:rsid w:val="00E71DEF"/>
    <w:rsid w:val="00E72898"/>
    <w:rsid w:val="00E7416C"/>
    <w:rsid w:val="00E951CE"/>
    <w:rsid w:val="00E974CE"/>
    <w:rsid w:val="00E9794E"/>
    <w:rsid w:val="00EA1F6C"/>
    <w:rsid w:val="00EA22E7"/>
    <w:rsid w:val="00EA31C9"/>
    <w:rsid w:val="00EA410B"/>
    <w:rsid w:val="00EA5908"/>
    <w:rsid w:val="00EB4F95"/>
    <w:rsid w:val="00EB53D4"/>
    <w:rsid w:val="00EB6164"/>
    <w:rsid w:val="00EC1531"/>
    <w:rsid w:val="00ED4121"/>
    <w:rsid w:val="00ED6D90"/>
    <w:rsid w:val="00EE39C1"/>
    <w:rsid w:val="00EF54A3"/>
    <w:rsid w:val="00F053E0"/>
    <w:rsid w:val="00F06511"/>
    <w:rsid w:val="00F07C86"/>
    <w:rsid w:val="00F12DA3"/>
    <w:rsid w:val="00F1474D"/>
    <w:rsid w:val="00F14EF3"/>
    <w:rsid w:val="00F216CB"/>
    <w:rsid w:val="00F222B4"/>
    <w:rsid w:val="00F343CF"/>
    <w:rsid w:val="00F376D5"/>
    <w:rsid w:val="00F419B1"/>
    <w:rsid w:val="00F43659"/>
    <w:rsid w:val="00F44851"/>
    <w:rsid w:val="00F45FF0"/>
    <w:rsid w:val="00F532C9"/>
    <w:rsid w:val="00F54FAB"/>
    <w:rsid w:val="00F611D8"/>
    <w:rsid w:val="00F61D60"/>
    <w:rsid w:val="00F63C97"/>
    <w:rsid w:val="00F73DBB"/>
    <w:rsid w:val="00F877E7"/>
    <w:rsid w:val="00F90715"/>
    <w:rsid w:val="00F912C8"/>
    <w:rsid w:val="00FA005F"/>
    <w:rsid w:val="00FA0596"/>
    <w:rsid w:val="00FA1A03"/>
    <w:rsid w:val="00FB31C1"/>
    <w:rsid w:val="00FB3A7F"/>
    <w:rsid w:val="00FC747D"/>
    <w:rsid w:val="00FD0929"/>
    <w:rsid w:val="00FD1A3F"/>
    <w:rsid w:val="00FD61E7"/>
    <w:rsid w:val="00FE1703"/>
    <w:rsid w:val="00FF2577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CC75"/>
  <w15:chartTrackingRefBased/>
  <w15:docId w15:val="{46398C0B-1807-45B0-80B7-FAFCD523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D7B01"/>
  </w:style>
  <w:style w:type="character" w:customStyle="1" w:styleId="advancedproofingissue">
    <w:name w:val="advancedproofingissue"/>
    <w:basedOn w:val="DefaultParagraphFont"/>
    <w:rsid w:val="006D7B01"/>
  </w:style>
  <w:style w:type="character" w:customStyle="1" w:styleId="eop">
    <w:name w:val="eop"/>
    <w:basedOn w:val="DefaultParagraphFont"/>
    <w:rsid w:val="006D7B01"/>
  </w:style>
  <w:style w:type="paragraph" w:customStyle="1" w:styleId="paragraph">
    <w:name w:val="paragraph"/>
    <w:basedOn w:val="Normal"/>
    <w:rsid w:val="006D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ellingerror">
    <w:name w:val="spellingerror"/>
    <w:basedOn w:val="DefaultParagraphFont"/>
    <w:rsid w:val="006D7B01"/>
  </w:style>
  <w:style w:type="paragraph" w:styleId="ListParagraph">
    <w:name w:val="List Paragraph"/>
    <w:basedOn w:val="Normal"/>
    <w:uiPriority w:val="34"/>
    <w:qFormat/>
    <w:rsid w:val="00A50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703"/>
  </w:style>
  <w:style w:type="paragraph" w:styleId="Footer">
    <w:name w:val="footer"/>
    <w:basedOn w:val="Normal"/>
    <w:link w:val="FooterChar"/>
    <w:uiPriority w:val="99"/>
    <w:unhideWhenUsed/>
    <w:rsid w:val="00FE1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703"/>
  </w:style>
  <w:style w:type="character" w:styleId="Hyperlink">
    <w:name w:val="Hyperlink"/>
    <w:basedOn w:val="DefaultParagraphFont"/>
    <w:uiPriority w:val="99"/>
    <w:unhideWhenUsed/>
    <w:rsid w:val="00305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56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1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ranitbirje/" TargetMode="External"/><Relationship Id="rId1" Type="http://schemas.openxmlformats.org/officeDocument/2006/relationships/hyperlink" Target="mailto:birjepran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Birje</dc:creator>
  <cp:keywords/>
  <dc:description/>
  <cp:lastModifiedBy>Pranit Birje</cp:lastModifiedBy>
  <cp:revision>27</cp:revision>
  <cp:lastPrinted>2024-04-16T13:35:00Z</cp:lastPrinted>
  <dcterms:created xsi:type="dcterms:W3CDTF">2024-05-15T16:31:00Z</dcterms:created>
  <dcterms:modified xsi:type="dcterms:W3CDTF">2024-06-07T14:28:00Z</dcterms:modified>
</cp:coreProperties>
</file>