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F422" w14:textId="77777777" w:rsidR="00E14C51" w:rsidRDefault="00E14C51" w:rsidP="00E14C51">
      <w:pPr>
        <w:ind w:left="-1260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Bart Bingle</w:t>
      </w:r>
    </w:p>
    <w:p w14:paraId="6B5B7A51" w14:textId="7C454C01" w:rsidR="00E14C51" w:rsidRDefault="00E14C51" w:rsidP="00E14C51">
      <w:pPr>
        <w:tabs>
          <w:tab w:val="center" w:pos="4680"/>
          <w:tab w:val="left" w:pos="6461"/>
        </w:tabs>
        <w:ind w:left="-1260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CC72C" wp14:editId="0DEADCD2">
                <wp:simplePos x="0" y="0"/>
                <wp:positionH relativeFrom="column">
                  <wp:posOffset>-785191</wp:posOffset>
                </wp:positionH>
                <wp:positionV relativeFrom="paragraph">
                  <wp:posOffset>163416</wp:posOffset>
                </wp:positionV>
                <wp:extent cx="6981245" cy="0"/>
                <wp:effectExtent l="38100" t="76200" r="67310" b="133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245" cy="0"/>
                        </a:xfrm>
                        <a:prstGeom prst="line">
                          <a:avLst/>
                        </a:prstGeom>
                        <a:ln w="889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A3CF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85pt,12.85pt" to="487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" strokecolor="black [3200]" strokeweight="7pt">
                <v:stroke linestyle="thickBetweenThin"/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</w:p>
    <w:p w14:paraId="2F705795" w14:textId="6F70FC02" w:rsidR="00E14C51" w:rsidRDefault="00D858C1" w:rsidP="00C50F3B">
      <w:pPr>
        <w:ind w:left="-117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Montgomery</w:t>
      </w:r>
      <w:r w:rsidR="00DF7FD4">
        <w:rPr>
          <w:rFonts w:ascii="Cambria" w:hAnsi="Cambria"/>
          <w:sz w:val="21"/>
          <w:szCs w:val="21"/>
        </w:rPr>
        <w:t>, Texas</w:t>
      </w:r>
      <w:r w:rsidR="00DF7FD4">
        <w:rPr>
          <w:rFonts w:ascii="Cambria" w:hAnsi="Cambria"/>
          <w:sz w:val="21"/>
          <w:szCs w:val="21"/>
        </w:rPr>
        <w:tab/>
      </w:r>
      <w:r w:rsidR="00DF7FD4">
        <w:rPr>
          <w:rFonts w:ascii="Cambria" w:hAnsi="Cambria"/>
          <w:sz w:val="21"/>
          <w:szCs w:val="21"/>
        </w:rPr>
        <w:tab/>
      </w:r>
      <w:r w:rsidR="00DF7FD4">
        <w:rPr>
          <w:rFonts w:ascii="Cambria" w:hAnsi="Cambria"/>
          <w:sz w:val="21"/>
          <w:szCs w:val="21"/>
        </w:rPr>
        <w:tab/>
      </w:r>
      <w:r w:rsidR="00DF7FD4">
        <w:rPr>
          <w:rFonts w:ascii="Cambria" w:hAnsi="Cambria"/>
          <w:sz w:val="21"/>
          <w:szCs w:val="21"/>
        </w:rPr>
        <w:tab/>
      </w:r>
      <w:r w:rsidR="00DF7FD4">
        <w:rPr>
          <w:rFonts w:ascii="Cambria" w:hAnsi="Cambria"/>
          <w:sz w:val="21"/>
          <w:szCs w:val="21"/>
        </w:rPr>
        <w:tab/>
      </w:r>
      <w:r w:rsidR="00E14C51" w:rsidRPr="00C50F3B">
        <w:rPr>
          <w:rFonts w:ascii="Cambria" w:hAnsi="Cambria"/>
          <w:sz w:val="21"/>
          <w:szCs w:val="21"/>
        </w:rPr>
        <w:t>281-507-1814</w:t>
      </w:r>
      <w:r w:rsidR="00E14C51" w:rsidRPr="00C50F3B">
        <w:rPr>
          <w:rFonts w:ascii="Cambria" w:hAnsi="Cambria"/>
          <w:sz w:val="21"/>
          <w:szCs w:val="21"/>
        </w:rPr>
        <w:tab/>
        <w:t xml:space="preserve">          </w:t>
      </w:r>
      <w:r w:rsidR="00E14C51" w:rsidRPr="00C50F3B">
        <w:rPr>
          <w:rFonts w:ascii="Cambria" w:hAnsi="Cambria"/>
          <w:sz w:val="21"/>
          <w:szCs w:val="21"/>
        </w:rPr>
        <w:tab/>
      </w:r>
      <w:r w:rsidR="00E14C51" w:rsidRPr="00C50F3B">
        <w:rPr>
          <w:rFonts w:ascii="Cambria" w:hAnsi="Cambria"/>
          <w:sz w:val="21"/>
          <w:szCs w:val="21"/>
        </w:rPr>
        <w:tab/>
      </w:r>
      <w:r w:rsidR="00E14C51" w:rsidRPr="00C50F3B">
        <w:rPr>
          <w:rFonts w:ascii="Cambria" w:hAnsi="Cambria"/>
          <w:sz w:val="21"/>
          <w:szCs w:val="21"/>
        </w:rPr>
        <w:tab/>
      </w:r>
      <w:r w:rsidR="00C50F3B">
        <w:rPr>
          <w:rFonts w:ascii="Cambria" w:hAnsi="Cambria"/>
          <w:sz w:val="21"/>
          <w:szCs w:val="21"/>
        </w:rPr>
        <w:t xml:space="preserve">         </w:t>
      </w:r>
      <w:r w:rsidR="00E476FB" w:rsidRPr="005D3F63">
        <w:rPr>
          <w:rFonts w:ascii="Cambria" w:hAnsi="Cambria"/>
          <w:sz w:val="21"/>
          <w:szCs w:val="21"/>
        </w:rPr>
        <w:t>Bart.Bingle@gmail.com</w:t>
      </w:r>
    </w:p>
    <w:p w14:paraId="7B2D9AA2" w14:textId="6880F3B3" w:rsidR="00E14C51" w:rsidRDefault="00045737" w:rsidP="00822141">
      <w:pPr>
        <w:ind w:left="-1170"/>
        <w:rPr>
          <w:b/>
          <w:sz w:val="22"/>
          <w:szCs w:val="22"/>
          <w:u w:val="single"/>
        </w:rPr>
      </w:pPr>
      <w:r>
        <w:rPr>
          <w:rFonts w:ascii="Cambria" w:hAnsi="Cambria"/>
          <w:sz w:val="21"/>
          <w:szCs w:val="21"/>
        </w:rPr>
        <w:t xml:space="preserve">(Houston Metropolitan Area)          </w:t>
      </w:r>
      <w:r w:rsidR="005D3F63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 xml:space="preserve">                                                                                                     </w:t>
      </w:r>
      <w:r w:rsidR="00822141">
        <w:rPr>
          <w:rFonts w:ascii="Cambria" w:hAnsi="Cambria"/>
          <w:sz w:val="21"/>
          <w:szCs w:val="21"/>
        </w:rPr>
        <w:t>www.linkedin.com/in/bart-bingle</w:t>
      </w:r>
    </w:p>
    <w:p w14:paraId="16474EF5" w14:textId="77777777" w:rsidR="00E14C51" w:rsidRDefault="00E14C51" w:rsidP="00E047C5">
      <w:pPr>
        <w:ind w:left="-1260"/>
        <w:rPr>
          <w:b/>
          <w:sz w:val="22"/>
          <w:szCs w:val="22"/>
          <w:u w:val="single"/>
        </w:rPr>
      </w:pPr>
    </w:p>
    <w:p w14:paraId="4343FBD7" w14:textId="7884CFAB" w:rsidR="002A5E56" w:rsidRDefault="0004733E" w:rsidP="00E047C5">
      <w:pPr>
        <w:ind w:left="-1260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Professional Summary</w:t>
      </w:r>
      <w:r w:rsidR="00C70BEE" w:rsidRPr="00145E07">
        <w:rPr>
          <w:b/>
          <w:sz w:val="22"/>
          <w:szCs w:val="22"/>
          <w:u w:val="single"/>
        </w:rPr>
        <w:t>:</w:t>
      </w:r>
      <w:r w:rsidR="00E047C5" w:rsidRPr="00DD2D9B">
        <w:rPr>
          <w:b/>
          <w:sz w:val="22"/>
          <w:szCs w:val="22"/>
        </w:rPr>
        <w:t xml:space="preserve">  </w:t>
      </w:r>
    </w:p>
    <w:p w14:paraId="6F3E672C" w14:textId="77777777" w:rsidR="002A5E56" w:rsidRDefault="002A5E56" w:rsidP="00E047C5">
      <w:pPr>
        <w:ind w:left="-1260"/>
        <w:rPr>
          <w:b/>
          <w:sz w:val="22"/>
          <w:szCs w:val="22"/>
        </w:rPr>
      </w:pPr>
    </w:p>
    <w:p w14:paraId="6FC7AF38" w14:textId="42F7C73F" w:rsidR="00E929D1" w:rsidRDefault="00287398" w:rsidP="00F636B6">
      <w:pPr>
        <w:ind w:left="-1260"/>
        <w:rPr>
          <w:sz w:val="22"/>
          <w:szCs w:val="22"/>
        </w:rPr>
      </w:pPr>
      <w:r w:rsidRPr="00287398">
        <w:rPr>
          <w:sz w:val="22"/>
          <w:szCs w:val="22"/>
        </w:rPr>
        <w:t xml:space="preserve">Experienced </w:t>
      </w:r>
      <w:r w:rsidR="00F90A0F">
        <w:rPr>
          <w:sz w:val="22"/>
          <w:szCs w:val="22"/>
        </w:rPr>
        <w:t>Technical Business Analyst/</w:t>
      </w:r>
      <w:r w:rsidRPr="00287398">
        <w:rPr>
          <w:sz w:val="22"/>
          <w:szCs w:val="22"/>
        </w:rPr>
        <w:t>Consultant with 2</w:t>
      </w:r>
      <w:r w:rsidR="00E77B03">
        <w:rPr>
          <w:sz w:val="22"/>
          <w:szCs w:val="22"/>
        </w:rPr>
        <w:t>0</w:t>
      </w:r>
      <w:r w:rsidRPr="00287398">
        <w:rPr>
          <w:sz w:val="22"/>
          <w:szCs w:val="22"/>
        </w:rPr>
        <w:t xml:space="preserve"> years in </w:t>
      </w:r>
      <w:r w:rsidR="006E7385">
        <w:rPr>
          <w:sz w:val="22"/>
          <w:szCs w:val="22"/>
        </w:rPr>
        <w:t xml:space="preserve">Enterprise Resource Planning </w:t>
      </w:r>
      <w:r w:rsidRPr="00287398">
        <w:rPr>
          <w:sz w:val="22"/>
          <w:szCs w:val="22"/>
        </w:rPr>
        <w:t xml:space="preserve">systems and data management. Proficient in Oracle HCM Cloud, PeopleSoft, UKG Pro, </w:t>
      </w:r>
      <w:r w:rsidR="004507F7">
        <w:rPr>
          <w:sz w:val="22"/>
          <w:szCs w:val="22"/>
        </w:rPr>
        <w:t>Salesforce,</w:t>
      </w:r>
      <w:r w:rsidR="00E77B03">
        <w:rPr>
          <w:sz w:val="22"/>
          <w:szCs w:val="22"/>
        </w:rPr>
        <w:t xml:space="preserve"> as well as</w:t>
      </w:r>
      <w:r w:rsidRPr="00287398">
        <w:rPr>
          <w:sz w:val="22"/>
          <w:szCs w:val="22"/>
        </w:rPr>
        <w:t xml:space="preserve"> proprietary systems. Skilled in global HR data administration, talent management, payroll </w:t>
      </w:r>
      <w:r w:rsidR="00C548CC">
        <w:rPr>
          <w:sz w:val="22"/>
          <w:szCs w:val="22"/>
        </w:rPr>
        <w:t xml:space="preserve">support and </w:t>
      </w:r>
      <w:r w:rsidRPr="00287398">
        <w:rPr>
          <w:sz w:val="22"/>
          <w:szCs w:val="22"/>
        </w:rPr>
        <w:t>execution, and compliance. Effective both independently and within collaborative projects.</w:t>
      </w:r>
      <w:r w:rsidR="00C64C50">
        <w:rPr>
          <w:sz w:val="22"/>
          <w:szCs w:val="22"/>
        </w:rPr>
        <w:t xml:space="preserve">  Known for exceptional client communication and </w:t>
      </w:r>
      <w:r w:rsidR="002860CE">
        <w:rPr>
          <w:sz w:val="22"/>
          <w:szCs w:val="22"/>
        </w:rPr>
        <w:t>relationship</w:t>
      </w:r>
      <w:r w:rsidR="00FB5150">
        <w:rPr>
          <w:sz w:val="22"/>
          <w:szCs w:val="22"/>
        </w:rPr>
        <w:t xml:space="preserve"> </w:t>
      </w:r>
      <w:r w:rsidR="002860CE">
        <w:rPr>
          <w:sz w:val="22"/>
          <w:szCs w:val="22"/>
        </w:rPr>
        <w:t>building skills</w:t>
      </w:r>
      <w:r w:rsidR="000C2EAB">
        <w:rPr>
          <w:sz w:val="22"/>
          <w:szCs w:val="22"/>
        </w:rPr>
        <w:t xml:space="preserve"> coupled with the appropriate balance of </w:t>
      </w:r>
      <w:r w:rsidR="00627C71">
        <w:rPr>
          <w:sz w:val="22"/>
          <w:szCs w:val="22"/>
        </w:rPr>
        <w:t xml:space="preserve">business and technical </w:t>
      </w:r>
      <w:r w:rsidR="00601E8F">
        <w:rPr>
          <w:sz w:val="22"/>
          <w:szCs w:val="22"/>
        </w:rPr>
        <w:t>acumen</w:t>
      </w:r>
      <w:r w:rsidR="002860CE">
        <w:rPr>
          <w:sz w:val="22"/>
          <w:szCs w:val="22"/>
        </w:rPr>
        <w:t>.</w:t>
      </w:r>
    </w:p>
    <w:p w14:paraId="1BBA17A9" w14:textId="77777777" w:rsidR="00287398" w:rsidRDefault="00287398" w:rsidP="00F636B6">
      <w:pPr>
        <w:ind w:left="-1260"/>
        <w:rPr>
          <w:sz w:val="22"/>
          <w:szCs w:val="22"/>
        </w:rPr>
      </w:pPr>
    </w:p>
    <w:p w14:paraId="703B3FB0" w14:textId="77777777" w:rsidR="00287398" w:rsidRPr="00DD2D9B" w:rsidRDefault="00287398" w:rsidP="00F636B6">
      <w:pPr>
        <w:ind w:left="-1260"/>
        <w:rPr>
          <w:sz w:val="22"/>
          <w:szCs w:val="22"/>
        </w:rPr>
      </w:pPr>
    </w:p>
    <w:p w14:paraId="5A99EF14" w14:textId="11713409" w:rsidR="00A06903" w:rsidRPr="00145E07" w:rsidRDefault="00965F16" w:rsidP="00E929D1">
      <w:pPr>
        <w:ind w:hanging="1260"/>
        <w:rPr>
          <w:b/>
          <w:sz w:val="22"/>
          <w:szCs w:val="22"/>
          <w:u w:val="single"/>
        </w:rPr>
      </w:pPr>
      <w:r w:rsidRPr="00145E07">
        <w:rPr>
          <w:b/>
          <w:sz w:val="22"/>
          <w:szCs w:val="22"/>
          <w:u w:val="single"/>
        </w:rPr>
        <w:t>Highlights of Qualifications</w:t>
      </w:r>
      <w:r w:rsidR="00E83433" w:rsidRPr="00145E07">
        <w:rPr>
          <w:b/>
          <w:sz w:val="22"/>
          <w:szCs w:val="22"/>
          <w:u w:val="single"/>
        </w:rPr>
        <w:t>:</w:t>
      </w:r>
    </w:p>
    <w:p w14:paraId="5E75B64B" w14:textId="77777777" w:rsidR="001529C3" w:rsidRPr="00DD2D9B" w:rsidRDefault="001529C3" w:rsidP="00E929D1">
      <w:pPr>
        <w:ind w:hanging="1260"/>
        <w:rPr>
          <w:b/>
          <w:sz w:val="22"/>
          <w:szCs w:val="22"/>
        </w:rPr>
      </w:pPr>
    </w:p>
    <w:p w14:paraId="7BFDFFEC" w14:textId="792C6AFB" w:rsidR="007E7CA4" w:rsidRDefault="007E7CA4" w:rsidP="00D64D4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Oracle Certified Professional: Compensation Cloud 2022 Certified Implementation Professional.</w:t>
      </w:r>
    </w:p>
    <w:p w14:paraId="64DF47E4" w14:textId="0C3FBCF5" w:rsidR="00615487" w:rsidRPr="00DD2D9B" w:rsidRDefault="00685BE4" w:rsidP="00D64D4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 xml:space="preserve">Extensive IT experience: </w:t>
      </w:r>
      <w:r w:rsidR="007E7CA4">
        <w:rPr>
          <w:sz w:val="22"/>
          <w:szCs w:val="22"/>
        </w:rPr>
        <w:t>c</w:t>
      </w:r>
      <w:r w:rsidR="00615487" w:rsidRPr="00DD2D9B">
        <w:rPr>
          <w:sz w:val="22"/>
          <w:szCs w:val="22"/>
        </w:rPr>
        <w:t>omputer operations</w:t>
      </w:r>
      <w:r w:rsidR="000F120A">
        <w:rPr>
          <w:sz w:val="22"/>
          <w:szCs w:val="22"/>
        </w:rPr>
        <w:t>;</w:t>
      </w:r>
      <w:r w:rsidR="00615487" w:rsidRPr="00DD2D9B">
        <w:rPr>
          <w:sz w:val="22"/>
          <w:szCs w:val="22"/>
        </w:rPr>
        <w:t xml:space="preserve"> </w:t>
      </w:r>
      <w:r w:rsidR="007E7CA4">
        <w:rPr>
          <w:sz w:val="22"/>
          <w:szCs w:val="22"/>
        </w:rPr>
        <w:t>coding</w:t>
      </w:r>
      <w:r w:rsidR="000F120A">
        <w:rPr>
          <w:sz w:val="22"/>
          <w:szCs w:val="22"/>
        </w:rPr>
        <w:t>;</w:t>
      </w:r>
      <w:r w:rsidR="007E7CA4">
        <w:rPr>
          <w:sz w:val="22"/>
          <w:szCs w:val="22"/>
        </w:rPr>
        <w:t xml:space="preserve"> </w:t>
      </w:r>
      <w:r w:rsidR="00615487" w:rsidRPr="00DD2D9B">
        <w:rPr>
          <w:sz w:val="22"/>
          <w:szCs w:val="22"/>
        </w:rPr>
        <w:t>programming</w:t>
      </w:r>
      <w:r w:rsidR="000F120A">
        <w:rPr>
          <w:sz w:val="22"/>
          <w:szCs w:val="22"/>
        </w:rPr>
        <w:t>;</w:t>
      </w:r>
      <w:r w:rsidR="00615487" w:rsidRPr="00DD2D9B">
        <w:rPr>
          <w:sz w:val="22"/>
          <w:szCs w:val="22"/>
        </w:rPr>
        <w:t xml:space="preserve"> </w:t>
      </w:r>
      <w:r w:rsidR="00ED5271">
        <w:rPr>
          <w:sz w:val="22"/>
          <w:szCs w:val="22"/>
        </w:rPr>
        <w:t xml:space="preserve">production </w:t>
      </w:r>
      <w:r w:rsidR="00394942">
        <w:rPr>
          <w:sz w:val="22"/>
          <w:szCs w:val="22"/>
        </w:rPr>
        <w:t>application</w:t>
      </w:r>
      <w:r w:rsidR="004D32F3" w:rsidRPr="00DD2D9B">
        <w:rPr>
          <w:sz w:val="22"/>
          <w:szCs w:val="22"/>
        </w:rPr>
        <w:t xml:space="preserve"> support</w:t>
      </w:r>
      <w:r w:rsidR="008D0E29">
        <w:rPr>
          <w:sz w:val="22"/>
          <w:szCs w:val="22"/>
        </w:rPr>
        <w:t xml:space="preserve">; </w:t>
      </w:r>
      <w:r w:rsidR="00AE38FD">
        <w:rPr>
          <w:sz w:val="22"/>
          <w:szCs w:val="22"/>
        </w:rPr>
        <w:t>interface design</w:t>
      </w:r>
      <w:r w:rsidR="003F0287">
        <w:rPr>
          <w:sz w:val="22"/>
          <w:szCs w:val="22"/>
        </w:rPr>
        <w:t xml:space="preserve"> and support;</w:t>
      </w:r>
      <w:r w:rsidR="00AE38FD">
        <w:rPr>
          <w:sz w:val="22"/>
          <w:szCs w:val="22"/>
        </w:rPr>
        <w:t xml:space="preserve"> </w:t>
      </w:r>
      <w:r w:rsidR="003F0287">
        <w:rPr>
          <w:sz w:val="22"/>
          <w:szCs w:val="22"/>
        </w:rPr>
        <w:t xml:space="preserve">requirements analysis; </w:t>
      </w:r>
      <w:r w:rsidR="007E7CA4">
        <w:rPr>
          <w:sz w:val="22"/>
          <w:szCs w:val="22"/>
        </w:rPr>
        <w:t xml:space="preserve">and </w:t>
      </w:r>
      <w:r w:rsidR="00615487" w:rsidRPr="00DD2D9B">
        <w:rPr>
          <w:sz w:val="22"/>
          <w:szCs w:val="22"/>
        </w:rPr>
        <w:t xml:space="preserve">business technical analyst positions.  </w:t>
      </w:r>
    </w:p>
    <w:p w14:paraId="64D5DE34" w14:textId="29987972" w:rsidR="00615487" w:rsidRPr="00DD2D9B" w:rsidRDefault="00455857" w:rsidP="00D64D4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Proven a</w:t>
      </w:r>
      <w:r w:rsidR="00D64D4F" w:rsidRPr="00DD2D9B">
        <w:rPr>
          <w:sz w:val="22"/>
          <w:szCs w:val="22"/>
        </w:rPr>
        <w:t>bility to partner with business</w:t>
      </w:r>
      <w:r w:rsidR="00CA0523">
        <w:rPr>
          <w:sz w:val="22"/>
          <w:szCs w:val="22"/>
        </w:rPr>
        <w:t xml:space="preserve"> and </w:t>
      </w:r>
      <w:r w:rsidR="00D64D4F" w:rsidRPr="00DD2D9B">
        <w:rPr>
          <w:sz w:val="22"/>
          <w:szCs w:val="22"/>
        </w:rPr>
        <w:t>functional teams</w:t>
      </w:r>
      <w:r w:rsidR="00331C89">
        <w:rPr>
          <w:sz w:val="22"/>
          <w:szCs w:val="22"/>
        </w:rPr>
        <w:t xml:space="preserve"> to</w:t>
      </w:r>
      <w:r w:rsidR="004D32F3" w:rsidRPr="00DD2D9B">
        <w:rPr>
          <w:sz w:val="22"/>
          <w:szCs w:val="22"/>
        </w:rPr>
        <w:t xml:space="preserve"> </w:t>
      </w:r>
      <w:r w:rsidR="00ED5271">
        <w:rPr>
          <w:sz w:val="22"/>
          <w:szCs w:val="22"/>
        </w:rPr>
        <w:t xml:space="preserve">document </w:t>
      </w:r>
      <w:r w:rsidR="004D32F3" w:rsidRPr="00DD2D9B">
        <w:rPr>
          <w:sz w:val="22"/>
          <w:szCs w:val="22"/>
        </w:rPr>
        <w:t>requirements</w:t>
      </w:r>
      <w:r w:rsidR="00D64D4F" w:rsidRPr="00DD2D9B">
        <w:rPr>
          <w:sz w:val="22"/>
          <w:szCs w:val="22"/>
        </w:rPr>
        <w:t xml:space="preserve">, </w:t>
      </w:r>
      <w:r w:rsidR="00CA0523">
        <w:rPr>
          <w:sz w:val="22"/>
          <w:szCs w:val="22"/>
        </w:rPr>
        <w:t>confer with technical teams</w:t>
      </w:r>
      <w:r w:rsidR="007E7CA4">
        <w:rPr>
          <w:sz w:val="22"/>
          <w:szCs w:val="22"/>
        </w:rPr>
        <w:t>,</w:t>
      </w:r>
      <w:r w:rsidR="00CA0523">
        <w:rPr>
          <w:sz w:val="22"/>
          <w:szCs w:val="22"/>
        </w:rPr>
        <w:t xml:space="preserve"> </w:t>
      </w:r>
      <w:r w:rsidR="00D64D4F" w:rsidRPr="00DD2D9B">
        <w:rPr>
          <w:sz w:val="22"/>
          <w:szCs w:val="22"/>
        </w:rPr>
        <w:t xml:space="preserve">and </w:t>
      </w:r>
      <w:r w:rsidR="004B6FE9">
        <w:rPr>
          <w:sz w:val="22"/>
          <w:szCs w:val="22"/>
        </w:rPr>
        <w:t>deliver</w:t>
      </w:r>
      <w:r w:rsidR="007E7CA4">
        <w:rPr>
          <w:sz w:val="22"/>
          <w:szCs w:val="22"/>
        </w:rPr>
        <w:t xml:space="preserve"> quality</w:t>
      </w:r>
      <w:r w:rsidR="00D64D4F" w:rsidRPr="00DD2D9B">
        <w:rPr>
          <w:sz w:val="22"/>
          <w:szCs w:val="22"/>
        </w:rPr>
        <w:t xml:space="preserve"> solutions.</w:t>
      </w:r>
      <w:r w:rsidR="00615487" w:rsidRPr="00DD2D9B">
        <w:rPr>
          <w:sz w:val="22"/>
          <w:szCs w:val="22"/>
        </w:rPr>
        <w:t xml:space="preserve"> </w:t>
      </w:r>
    </w:p>
    <w:p w14:paraId="0695E232" w14:textId="77777777" w:rsidR="00E84A4F" w:rsidRDefault="007B1ED0" w:rsidP="00E8320D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Diverse experience with various applications and systems</w:t>
      </w:r>
      <w:r w:rsidR="00205DAB">
        <w:rPr>
          <w:sz w:val="22"/>
          <w:szCs w:val="22"/>
        </w:rPr>
        <w:t xml:space="preserve"> </w:t>
      </w:r>
      <w:r w:rsidR="00E8320D">
        <w:rPr>
          <w:sz w:val="22"/>
          <w:szCs w:val="22"/>
        </w:rPr>
        <w:t>(HRMS</w:t>
      </w:r>
      <w:r w:rsidR="00F317C8">
        <w:rPr>
          <w:sz w:val="22"/>
          <w:szCs w:val="22"/>
        </w:rPr>
        <w:t>, HCM</w:t>
      </w:r>
      <w:r w:rsidR="00E8320D">
        <w:rPr>
          <w:sz w:val="22"/>
          <w:szCs w:val="22"/>
        </w:rPr>
        <w:t>, Payroll, Compensation Mgmt., Mass Load system</w:t>
      </w:r>
      <w:r w:rsidR="00F317C8">
        <w:rPr>
          <w:sz w:val="22"/>
          <w:szCs w:val="22"/>
        </w:rPr>
        <w:t>s</w:t>
      </w:r>
      <w:r w:rsidR="00E8320D">
        <w:rPr>
          <w:sz w:val="22"/>
          <w:szCs w:val="22"/>
        </w:rPr>
        <w:t xml:space="preserve">).  </w:t>
      </w:r>
    </w:p>
    <w:p w14:paraId="32E83FCF" w14:textId="367BEA6E" w:rsidR="00E8320D" w:rsidRPr="00DD2D9B" w:rsidRDefault="00E90310" w:rsidP="00E8320D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 xml:space="preserve">Quick learner, capable of supporting and improving unfamiliar </w:t>
      </w:r>
      <w:r w:rsidR="00553E12">
        <w:rPr>
          <w:sz w:val="22"/>
          <w:szCs w:val="22"/>
        </w:rPr>
        <w:t>applications</w:t>
      </w:r>
      <w:r w:rsidR="0041317B">
        <w:rPr>
          <w:sz w:val="22"/>
          <w:szCs w:val="22"/>
        </w:rPr>
        <w:t>/systems</w:t>
      </w:r>
      <w:r>
        <w:rPr>
          <w:sz w:val="22"/>
          <w:szCs w:val="22"/>
        </w:rPr>
        <w:t>.</w:t>
      </w:r>
    </w:p>
    <w:p w14:paraId="065DA95B" w14:textId="77777777" w:rsidR="00E83A5B" w:rsidRPr="00DD2D9B" w:rsidRDefault="00E83A5B" w:rsidP="001529C3">
      <w:pPr>
        <w:rPr>
          <w:sz w:val="22"/>
          <w:szCs w:val="22"/>
        </w:rPr>
        <w:sectPr w:rsidR="00E83A5B" w:rsidRPr="00DD2D9B" w:rsidSect="00622B8F">
          <w:headerReference w:type="default" r:id="rId8"/>
          <w:pgSz w:w="12240" w:h="15840" w:code="1"/>
          <w:pgMar w:top="720" w:right="720" w:bottom="1440" w:left="1800" w:header="0" w:footer="0" w:gutter="0"/>
          <w:cols w:space="720"/>
          <w:docGrid w:linePitch="360"/>
        </w:sectPr>
      </w:pPr>
    </w:p>
    <w:p w14:paraId="5236BBC2" w14:textId="77777777" w:rsidR="00774CE0" w:rsidRPr="00DD2D9B" w:rsidRDefault="00774CE0" w:rsidP="00774CE0">
      <w:pPr>
        <w:ind w:hanging="1260"/>
        <w:rPr>
          <w:b/>
          <w:sz w:val="22"/>
          <w:szCs w:val="22"/>
        </w:rPr>
      </w:pPr>
    </w:p>
    <w:p w14:paraId="1CA8AEDE" w14:textId="77777777" w:rsidR="00F92590" w:rsidRDefault="00F92590" w:rsidP="00626003">
      <w:pPr>
        <w:ind w:left="-1260"/>
        <w:rPr>
          <w:b/>
          <w:sz w:val="22"/>
          <w:szCs w:val="22"/>
          <w:u w:val="single"/>
        </w:rPr>
      </w:pPr>
    </w:p>
    <w:p w14:paraId="12BB663F" w14:textId="4C66BE8B" w:rsidR="00626003" w:rsidRPr="00626003" w:rsidRDefault="00774CE0" w:rsidP="00626003">
      <w:pPr>
        <w:ind w:left="-1260"/>
        <w:rPr>
          <w:b/>
          <w:sz w:val="22"/>
          <w:szCs w:val="22"/>
          <w:u w:val="single"/>
        </w:rPr>
      </w:pPr>
      <w:r w:rsidRPr="00626003">
        <w:rPr>
          <w:b/>
          <w:sz w:val="22"/>
          <w:szCs w:val="22"/>
          <w:u w:val="single"/>
        </w:rPr>
        <w:t>E</w:t>
      </w:r>
      <w:r w:rsidR="00965F16" w:rsidRPr="00626003">
        <w:rPr>
          <w:b/>
          <w:sz w:val="22"/>
          <w:szCs w:val="22"/>
          <w:u w:val="single"/>
        </w:rPr>
        <w:t>mployment History and Responsibility Highlights</w:t>
      </w:r>
      <w:r w:rsidRPr="00626003">
        <w:rPr>
          <w:b/>
          <w:sz w:val="22"/>
          <w:szCs w:val="22"/>
          <w:u w:val="single"/>
        </w:rPr>
        <w:t>:</w:t>
      </w:r>
    </w:p>
    <w:p w14:paraId="66FFD3A9" w14:textId="77777777" w:rsidR="00626003" w:rsidRDefault="00626003" w:rsidP="00626003">
      <w:pPr>
        <w:ind w:left="-1260"/>
        <w:rPr>
          <w:b/>
          <w:sz w:val="22"/>
          <w:szCs w:val="22"/>
        </w:rPr>
      </w:pPr>
    </w:p>
    <w:p w14:paraId="3DEE474E" w14:textId="6552DEC0" w:rsidR="00DC7CD1" w:rsidRDefault="00CC0CEF" w:rsidP="00DC7CD1">
      <w:pPr>
        <w:ind w:left="-1260"/>
        <w:rPr>
          <w:b/>
          <w:sz w:val="22"/>
          <w:szCs w:val="22"/>
        </w:rPr>
      </w:pPr>
      <w:r>
        <w:rPr>
          <w:b/>
          <w:sz w:val="22"/>
          <w:szCs w:val="22"/>
        </w:rPr>
        <w:t>Inspyr</w:t>
      </w:r>
      <w:r w:rsidR="00DC7CD1" w:rsidRPr="00626003">
        <w:rPr>
          <w:b/>
          <w:sz w:val="22"/>
          <w:szCs w:val="22"/>
        </w:rPr>
        <w:t xml:space="preserve"> Solutions</w:t>
      </w:r>
      <w:r w:rsidR="00B24E88">
        <w:rPr>
          <w:b/>
          <w:sz w:val="22"/>
          <w:szCs w:val="22"/>
        </w:rPr>
        <w:t xml:space="preserve"> (Contracted to UKG)</w:t>
      </w:r>
      <w:r w:rsidR="00DC7CD1">
        <w:rPr>
          <w:b/>
          <w:sz w:val="22"/>
          <w:szCs w:val="22"/>
        </w:rPr>
        <w:tab/>
      </w:r>
      <w:r w:rsidR="00DC7CD1">
        <w:rPr>
          <w:b/>
          <w:sz w:val="22"/>
          <w:szCs w:val="22"/>
        </w:rPr>
        <w:tab/>
      </w:r>
      <w:r w:rsidR="00DC7CD1">
        <w:rPr>
          <w:b/>
          <w:sz w:val="22"/>
          <w:szCs w:val="22"/>
        </w:rPr>
        <w:tab/>
      </w:r>
      <w:r w:rsidR="00DC7CD1">
        <w:rPr>
          <w:b/>
          <w:sz w:val="22"/>
          <w:szCs w:val="22"/>
        </w:rPr>
        <w:tab/>
      </w:r>
      <w:r w:rsidR="00DC7CD1">
        <w:rPr>
          <w:b/>
          <w:sz w:val="22"/>
          <w:szCs w:val="22"/>
        </w:rPr>
        <w:tab/>
      </w:r>
      <w:r w:rsidR="00DC7CD1">
        <w:rPr>
          <w:b/>
          <w:sz w:val="22"/>
          <w:szCs w:val="22"/>
        </w:rPr>
        <w:tab/>
      </w:r>
      <w:r w:rsidR="00E00876">
        <w:rPr>
          <w:b/>
          <w:sz w:val="22"/>
          <w:szCs w:val="22"/>
        </w:rPr>
        <w:t>June 5</w:t>
      </w:r>
      <w:r w:rsidR="001C5007">
        <w:rPr>
          <w:b/>
          <w:sz w:val="22"/>
          <w:szCs w:val="22"/>
        </w:rPr>
        <w:t>,</w:t>
      </w:r>
      <w:r w:rsidR="00E0087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2023</w:t>
      </w:r>
      <w:r w:rsidR="00DC7CD1">
        <w:rPr>
          <w:b/>
          <w:sz w:val="22"/>
          <w:szCs w:val="22"/>
        </w:rPr>
        <w:t xml:space="preserve"> </w:t>
      </w:r>
      <w:r w:rsidR="007876B0">
        <w:rPr>
          <w:b/>
          <w:sz w:val="22"/>
          <w:szCs w:val="22"/>
        </w:rPr>
        <w:t>– June 28, 2024</w:t>
      </w:r>
    </w:p>
    <w:p w14:paraId="79324570" w14:textId="30FB1D8C" w:rsidR="00DC7CD1" w:rsidRPr="00626003" w:rsidRDefault="002236ED" w:rsidP="00DC7CD1">
      <w:pPr>
        <w:ind w:left="-1260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>Technical</w:t>
      </w:r>
      <w:r w:rsidR="00DC7CD1">
        <w:rPr>
          <w:b/>
          <w:i/>
          <w:sz w:val="22"/>
          <w:szCs w:val="22"/>
        </w:rPr>
        <w:t xml:space="preserve"> </w:t>
      </w:r>
      <w:r w:rsidR="008B672D">
        <w:rPr>
          <w:b/>
          <w:i/>
          <w:sz w:val="22"/>
          <w:szCs w:val="22"/>
        </w:rPr>
        <w:t>Integration Consultant</w:t>
      </w:r>
    </w:p>
    <w:p w14:paraId="189ECC2E" w14:textId="77777777" w:rsidR="00DC7CD1" w:rsidRPr="00DD2D9B" w:rsidRDefault="00DC7CD1" w:rsidP="00DC7CD1">
      <w:pPr>
        <w:rPr>
          <w:sz w:val="22"/>
          <w:szCs w:val="22"/>
          <w:u w:val="single"/>
        </w:rPr>
      </w:pPr>
    </w:p>
    <w:p w14:paraId="71064CF3" w14:textId="520C9D7A" w:rsidR="00B46774" w:rsidRPr="009E7D29" w:rsidRDefault="00B46774" w:rsidP="00B46774">
      <w:pPr>
        <w:numPr>
          <w:ilvl w:val="0"/>
          <w:numId w:val="15"/>
        </w:numPr>
        <w:ind w:left="-720" w:hanging="270"/>
        <w:rPr>
          <w:bCs/>
          <w:sz w:val="22"/>
          <w:szCs w:val="22"/>
        </w:rPr>
      </w:pPr>
      <w:r w:rsidRPr="005C217A">
        <w:rPr>
          <w:bCs/>
          <w:sz w:val="22"/>
          <w:szCs w:val="22"/>
        </w:rPr>
        <w:t>Work with external and internal clients</w:t>
      </w:r>
      <w:r w:rsidR="000C2D91">
        <w:rPr>
          <w:bCs/>
          <w:sz w:val="22"/>
          <w:szCs w:val="22"/>
        </w:rPr>
        <w:t xml:space="preserve"> and vendors</w:t>
      </w:r>
      <w:r w:rsidRPr="005C217A">
        <w:rPr>
          <w:bCs/>
          <w:sz w:val="22"/>
          <w:szCs w:val="22"/>
        </w:rPr>
        <w:t xml:space="preserve"> to </w:t>
      </w:r>
      <w:r w:rsidR="00A016BE">
        <w:rPr>
          <w:bCs/>
          <w:sz w:val="22"/>
          <w:szCs w:val="22"/>
        </w:rPr>
        <w:t xml:space="preserve">design, </w:t>
      </w:r>
      <w:r w:rsidRPr="005C217A">
        <w:rPr>
          <w:bCs/>
          <w:sz w:val="22"/>
          <w:szCs w:val="22"/>
        </w:rPr>
        <w:t xml:space="preserve">test, troubleshoot, and transmit integration files in accordance with Ultimate </w:t>
      </w:r>
      <w:r>
        <w:rPr>
          <w:bCs/>
          <w:sz w:val="22"/>
          <w:szCs w:val="22"/>
        </w:rPr>
        <w:t xml:space="preserve">Software/UKG Pro </w:t>
      </w:r>
      <w:r w:rsidRPr="005C217A">
        <w:rPr>
          <w:bCs/>
          <w:sz w:val="22"/>
          <w:szCs w:val="22"/>
        </w:rPr>
        <w:t xml:space="preserve">clients and their </w:t>
      </w:r>
      <w:r w:rsidR="00381865" w:rsidRPr="005C217A">
        <w:rPr>
          <w:bCs/>
          <w:sz w:val="22"/>
          <w:szCs w:val="22"/>
        </w:rPr>
        <w:t>carrier</w:t>
      </w:r>
      <w:r w:rsidR="00381865">
        <w:rPr>
          <w:bCs/>
          <w:sz w:val="22"/>
          <w:szCs w:val="22"/>
        </w:rPr>
        <w:t>s’</w:t>
      </w:r>
      <w:r w:rsidRPr="005C217A">
        <w:rPr>
          <w:bCs/>
          <w:sz w:val="22"/>
          <w:szCs w:val="22"/>
        </w:rPr>
        <w:t xml:space="preserve"> standards. </w:t>
      </w:r>
    </w:p>
    <w:p w14:paraId="0FC4B3C3" w14:textId="29F838A6" w:rsidR="00ED5523" w:rsidRDefault="006F1E80" w:rsidP="00CC0CE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 xml:space="preserve">Foster </w:t>
      </w:r>
      <w:r w:rsidR="009E7D29">
        <w:rPr>
          <w:sz w:val="22"/>
          <w:szCs w:val="22"/>
        </w:rPr>
        <w:t xml:space="preserve">and manage </w:t>
      </w:r>
      <w:r>
        <w:rPr>
          <w:sz w:val="22"/>
          <w:szCs w:val="22"/>
        </w:rPr>
        <w:t>customer relationships while d</w:t>
      </w:r>
      <w:r w:rsidR="00E42115">
        <w:rPr>
          <w:sz w:val="22"/>
          <w:szCs w:val="22"/>
        </w:rPr>
        <w:t>irect</w:t>
      </w:r>
      <w:r>
        <w:rPr>
          <w:sz w:val="22"/>
          <w:szCs w:val="22"/>
        </w:rPr>
        <w:t>ing</w:t>
      </w:r>
      <w:r w:rsidR="00616D52">
        <w:rPr>
          <w:sz w:val="22"/>
          <w:szCs w:val="22"/>
        </w:rPr>
        <w:t xml:space="preserve"> the</w:t>
      </w:r>
      <w:r w:rsidR="00D612B2">
        <w:rPr>
          <w:sz w:val="22"/>
          <w:szCs w:val="22"/>
        </w:rPr>
        <w:t xml:space="preserve"> full lifecycle implementation of UKG Pro integrations</w:t>
      </w:r>
      <w:r w:rsidR="00AD603E">
        <w:rPr>
          <w:sz w:val="22"/>
          <w:szCs w:val="22"/>
        </w:rPr>
        <w:t xml:space="preserve"> to and from</w:t>
      </w:r>
      <w:r w:rsidR="00581CCC">
        <w:rPr>
          <w:sz w:val="22"/>
          <w:szCs w:val="22"/>
        </w:rPr>
        <w:t xml:space="preserve"> vendors across the HCM spectrum</w:t>
      </w:r>
      <w:r w:rsidR="00CF297A">
        <w:rPr>
          <w:sz w:val="22"/>
          <w:szCs w:val="22"/>
        </w:rPr>
        <w:t xml:space="preserve">: </w:t>
      </w:r>
      <w:r w:rsidR="00724FB8">
        <w:rPr>
          <w:sz w:val="22"/>
          <w:szCs w:val="22"/>
        </w:rPr>
        <w:t>Positive pay; FSA; 401k</w:t>
      </w:r>
      <w:r w:rsidR="00B9081D">
        <w:rPr>
          <w:sz w:val="22"/>
          <w:szCs w:val="22"/>
        </w:rPr>
        <w:t>;</w:t>
      </w:r>
      <w:r w:rsidR="00724FB8">
        <w:rPr>
          <w:sz w:val="22"/>
          <w:szCs w:val="22"/>
        </w:rPr>
        <w:t xml:space="preserve"> Insurance</w:t>
      </w:r>
      <w:r w:rsidR="00B9081D">
        <w:rPr>
          <w:sz w:val="22"/>
          <w:szCs w:val="22"/>
        </w:rPr>
        <w:t>;</w:t>
      </w:r>
      <w:r w:rsidR="00CA5DB2">
        <w:rPr>
          <w:sz w:val="22"/>
          <w:szCs w:val="22"/>
        </w:rPr>
        <w:t xml:space="preserve"> COBRA</w:t>
      </w:r>
      <w:r w:rsidR="00581CCC">
        <w:rPr>
          <w:sz w:val="22"/>
          <w:szCs w:val="22"/>
        </w:rPr>
        <w:t>.</w:t>
      </w:r>
    </w:p>
    <w:p w14:paraId="1E3B66E3" w14:textId="77777777" w:rsidR="000C765D" w:rsidRPr="00E238B3" w:rsidRDefault="000C765D" w:rsidP="000C765D">
      <w:pPr>
        <w:numPr>
          <w:ilvl w:val="0"/>
          <w:numId w:val="15"/>
        </w:numPr>
        <w:ind w:left="-720" w:hanging="270"/>
        <w:rPr>
          <w:bCs/>
          <w:sz w:val="22"/>
          <w:szCs w:val="22"/>
        </w:rPr>
      </w:pPr>
      <w:r w:rsidRPr="00E238B3">
        <w:rPr>
          <w:bCs/>
          <w:sz w:val="22"/>
          <w:szCs w:val="22"/>
        </w:rPr>
        <w:t>Evaluate customer configuration, stored procedures, and functions using MS SQL Server Management Studio.</w:t>
      </w:r>
    </w:p>
    <w:p w14:paraId="715001BC" w14:textId="4B8FAE7A" w:rsidR="00D35132" w:rsidRDefault="00342FA3" w:rsidP="00CC0CE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Review carrier requirements, create design specifications</w:t>
      </w:r>
      <w:r w:rsidR="00F71FE0">
        <w:rPr>
          <w:sz w:val="22"/>
          <w:szCs w:val="22"/>
        </w:rPr>
        <w:t>, and work on development of custom SQL exports</w:t>
      </w:r>
      <w:r w:rsidR="003058A9">
        <w:rPr>
          <w:sz w:val="22"/>
          <w:szCs w:val="22"/>
        </w:rPr>
        <w:t>.</w:t>
      </w:r>
    </w:p>
    <w:p w14:paraId="5AC2AD2F" w14:textId="5D59C2AA" w:rsidR="003058A9" w:rsidRDefault="003058A9" w:rsidP="00CC0CE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 xml:space="preserve">Lead internal and external </w:t>
      </w:r>
      <w:r w:rsidR="009E7D29">
        <w:rPr>
          <w:sz w:val="22"/>
          <w:szCs w:val="22"/>
        </w:rPr>
        <w:t>meetings</w:t>
      </w:r>
      <w:r>
        <w:rPr>
          <w:sz w:val="22"/>
          <w:szCs w:val="22"/>
        </w:rPr>
        <w:t xml:space="preserve"> with clients and carriers during all phases of projects</w:t>
      </w:r>
      <w:r w:rsidR="00EB0826">
        <w:rPr>
          <w:sz w:val="22"/>
          <w:szCs w:val="22"/>
        </w:rPr>
        <w:t>.</w:t>
      </w:r>
    </w:p>
    <w:p w14:paraId="45817406" w14:textId="3A2961F1" w:rsidR="00A464DC" w:rsidRDefault="00040C3B" w:rsidP="00CC0CE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040C3B">
        <w:rPr>
          <w:sz w:val="22"/>
          <w:szCs w:val="22"/>
        </w:rPr>
        <w:t>Develop, execute, and document test plans</w:t>
      </w:r>
      <w:r w:rsidR="00284B2A">
        <w:rPr>
          <w:sz w:val="22"/>
          <w:szCs w:val="22"/>
        </w:rPr>
        <w:t xml:space="preserve">; </w:t>
      </w:r>
      <w:r w:rsidRPr="00040C3B">
        <w:rPr>
          <w:sz w:val="22"/>
          <w:szCs w:val="22"/>
        </w:rPr>
        <w:t>organize and oversee end-user testing and acceptance. Track defects and coordinate resolutions.</w:t>
      </w:r>
    </w:p>
    <w:p w14:paraId="22D31F4F" w14:textId="3AEA31B3" w:rsidR="00EB0826" w:rsidRDefault="00EB0826" w:rsidP="00CC0CE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Create test files, process test cases</w:t>
      </w:r>
      <w:r w:rsidR="002D388F">
        <w:rPr>
          <w:sz w:val="22"/>
          <w:szCs w:val="22"/>
        </w:rPr>
        <w:t>,</w:t>
      </w:r>
      <w:r w:rsidR="00266A40">
        <w:rPr>
          <w:sz w:val="22"/>
          <w:szCs w:val="22"/>
        </w:rPr>
        <w:t xml:space="preserve"> and receive/review/deconstruct feedback</w:t>
      </w:r>
      <w:r>
        <w:rPr>
          <w:sz w:val="22"/>
          <w:szCs w:val="22"/>
        </w:rPr>
        <w:t xml:space="preserve"> for each integration</w:t>
      </w:r>
      <w:r w:rsidR="001531AE">
        <w:rPr>
          <w:sz w:val="22"/>
          <w:szCs w:val="22"/>
        </w:rPr>
        <w:t xml:space="preserve"> prior to production migration.</w:t>
      </w:r>
    </w:p>
    <w:p w14:paraId="27CEA7D5" w14:textId="6C9CE8CA" w:rsidR="001531AE" w:rsidRDefault="001531AE" w:rsidP="00CC0CE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Establish automated file transmission protocol once files are approved and production ready.</w:t>
      </w:r>
    </w:p>
    <w:p w14:paraId="05CAAFEC" w14:textId="77777777" w:rsidR="00AF4EF3" w:rsidRDefault="00AF4EF3" w:rsidP="00DC7CD1">
      <w:pPr>
        <w:ind w:left="-1260"/>
        <w:rPr>
          <w:sz w:val="22"/>
          <w:szCs w:val="22"/>
        </w:rPr>
      </w:pPr>
    </w:p>
    <w:p w14:paraId="5EECC1A6" w14:textId="1C029F62" w:rsidR="003B023F" w:rsidRDefault="002245B6" w:rsidP="00DC7CD1">
      <w:pPr>
        <w:ind w:left="-1260"/>
        <w:rPr>
          <w:b/>
          <w:sz w:val="22"/>
          <w:szCs w:val="22"/>
        </w:rPr>
      </w:pPr>
      <w:r w:rsidRPr="00626003">
        <w:rPr>
          <w:b/>
          <w:sz w:val="22"/>
          <w:szCs w:val="22"/>
        </w:rPr>
        <w:t>Alight Solutions</w:t>
      </w:r>
      <w:r w:rsidR="003B023F">
        <w:rPr>
          <w:b/>
          <w:sz w:val="22"/>
          <w:szCs w:val="22"/>
        </w:rPr>
        <w:t>, LLC</w:t>
      </w:r>
      <w:r w:rsidR="003B023F">
        <w:rPr>
          <w:b/>
          <w:sz w:val="22"/>
          <w:szCs w:val="22"/>
        </w:rPr>
        <w:tab/>
      </w:r>
      <w:r w:rsidR="003B023F">
        <w:rPr>
          <w:b/>
          <w:sz w:val="22"/>
          <w:szCs w:val="22"/>
        </w:rPr>
        <w:tab/>
      </w:r>
      <w:r w:rsidR="003B023F">
        <w:rPr>
          <w:b/>
          <w:sz w:val="22"/>
          <w:szCs w:val="22"/>
        </w:rPr>
        <w:tab/>
      </w:r>
      <w:r w:rsidR="003B023F">
        <w:rPr>
          <w:b/>
          <w:sz w:val="22"/>
          <w:szCs w:val="22"/>
        </w:rPr>
        <w:tab/>
      </w:r>
      <w:r w:rsidR="003B023F">
        <w:rPr>
          <w:b/>
          <w:sz w:val="22"/>
          <w:szCs w:val="22"/>
        </w:rPr>
        <w:tab/>
      </w:r>
      <w:r w:rsidR="003B023F">
        <w:rPr>
          <w:b/>
          <w:sz w:val="22"/>
          <w:szCs w:val="22"/>
        </w:rPr>
        <w:tab/>
      </w:r>
      <w:r w:rsidR="003B023F">
        <w:rPr>
          <w:b/>
          <w:sz w:val="22"/>
          <w:szCs w:val="22"/>
        </w:rPr>
        <w:tab/>
      </w:r>
      <w:r w:rsidR="003B023F">
        <w:rPr>
          <w:b/>
          <w:sz w:val="22"/>
          <w:szCs w:val="22"/>
        </w:rPr>
        <w:tab/>
      </w:r>
      <w:r w:rsidR="00BF2305">
        <w:rPr>
          <w:b/>
          <w:sz w:val="22"/>
          <w:szCs w:val="22"/>
        </w:rPr>
        <w:t xml:space="preserve">May </w:t>
      </w:r>
      <w:r w:rsidR="00E41B97">
        <w:rPr>
          <w:b/>
          <w:sz w:val="22"/>
          <w:szCs w:val="22"/>
        </w:rPr>
        <w:t>7,</w:t>
      </w:r>
      <w:r w:rsidR="003B023F">
        <w:rPr>
          <w:b/>
          <w:sz w:val="22"/>
          <w:szCs w:val="22"/>
        </w:rPr>
        <w:tab/>
        <w:t xml:space="preserve">2001 </w:t>
      </w:r>
      <w:r w:rsidR="007E11AE">
        <w:rPr>
          <w:b/>
          <w:sz w:val="22"/>
          <w:szCs w:val="22"/>
        </w:rPr>
        <w:t>–</w:t>
      </w:r>
      <w:r w:rsidR="003B023F">
        <w:rPr>
          <w:b/>
          <w:sz w:val="22"/>
          <w:szCs w:val="22"/>
        </w:rPr>
        <w:t xml:space="preserve"> </w:t>
      </w:r>
      <w:r w:rsidR="007E11AE">
        <w:rPr>
          <w:b/>
          <w:sz w:val="22"/>
          <w:szCs w:val="22"/>
        </w:rPr>
        <w:t xml:space="preserve">May 12, </w:t>
      </w:r>
      <w:r w:rsidR="00CC0CEF">
        <w:rPr>
          <w:b/>
          <w:sz w:val="22"/>
          <w:szCs w:val="22"/>
        </w:rPr>
        <w:t>2023</w:t>
      </w:r>
    </w:p>
    <w:p w14:paraId="59595F43" w14:textId="39FFED7C" w:rsidR="00626003" w:rsidRPr="00626003" w:rsidRDefault="00E8320D" w:rsidP="00626003">
      <w:pPr>
        <w:ind w:left="-1260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Senior Oracle HCM Consultant, </w:t>
      </w:r>
      <w:r w:rsidR="002245B6" w:rsidRPr="003B023F">
        <w:rPr>
          <w:b/>
          <w:i/>
          <w:sz w:val="22"/>
          <w:szCs w:val="22"/>
        </w:rPr>
        <w:t>Senior Business Technical Analyst</w:t>
      </w:r>
    </w:p>
    <w:p w14:paraId="308366D5" w14:textId="77777777" w:rsidR="002245B6" w:rsidRPr="00DD2D9B" w:rsidRDefault="002245B6" w:rsidP="00317839">
      <w:pPr>
        <w:rPr>
          <w:sz w:val="22"/>
          <w:szCs w:val="22"/>
          <w:u w:val="single"/>
        </w:rPr>
      </w:pPr>
    </w:p>
    <w:p w14:paraId="530DE3A6" w14:textId="4004076F" w:rsidR="00E8320D" w:rsidRDefault="00E8320D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Configuration analyst on Oracle Fusion’s Workforce Compensation module.</w:t>
      </w:r>
    </w:p>
    <w:p w14:paraId="3C0CD012" w14:textId="56E339E9" w:rsidR="002245B6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Lead a team of </w:t>
      </w:r>
      <w:r>
        <w:rPr>
          <w:sz w:val="22"/>
          <w:szCs w:val="22"/>
        </w:rPr>
        <w:t>b</w:t>
      </w:r>
      <w:r w:rsidRPr="00DD2D9B">
        <w:rPr>
          <w:sz w:val="22"/>
          <w:szCs w:val="22"/>
        </w:rPr>
        <w:t xml:space="preserve">usiness and </w:t>
      </w:r>
      <w:r>
        <w:rPr>
          <w:sz w:val="22"/>
          <w:szCs w:val="22"/>
        </w:rPr>
        <w:t>t</w:t>
      </w:r>
      <w:r w:rsidRPr="00DD2D9B">
        <w:rPr>
          <w:sz w:val="22"/>
          <w:szCs w:val="22"/>
        </w:rPr>
        <w:t xml:space="preserve">echnical </w:t>
      </w:r>
      <w:r>
        <w:rPr>
          <w:sz w:val="22"/>
          <w:szCs w:val="22"/>
        </w:rPr>
        <w:t>a</w:t>
      </w:r>
      <w:r w:rsidRPr="00DD2D9B">
        <w:rPr>
          <w:sz w:val="22"/>
          <w:szCs w:val="22"/>
        </w:rPr>
        <w:t xml:space="preserve">nalysts in requirements gathering, business analysis and technical design </w:t>
      </w:r>
      <w:r>
        <w:rPr>
          <w:sz w:val="22"/>
          <w:szCs w:val="22"/>
        </w:rPr>
        <w:t xml:space="preserve">to </w:t>
      </w:r>
      <w:r w:rsidRPr="00DD2D9B">
        <w:rPr>
          <w:sz w:val="22"/>
          <w:szCs w:val="22"/>
        </w:rPr>
        <w:t xml:space="preserve">develop applications for various internal </w:t>
      </w:r>
      <w:r>
        <w:rPr>
          <w:sz w:val="22"/>
          <w:szCs w:val="22"/>
        </w:rPr>
        <w:t>or</w:t>
      </w:r>
      <w:r w:rsidRPr="00DD2D9B">
        <w:rPr>
          <w:sz w:val="22"/>
          <w:szCs w:val="22"/>
        </w:rPr>
        <w:t xml:space="preserve"> external client groups. </w:t>
      </w:r>
    </w:p>
    <w:p w14:paraId="0B115C70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Client-facing representative for requirements gathering, technical analysis, change management, and </w:t>
      </w:r>
      <w:r>
        <w:rPr>
          <w:sz w:val="22"/>
          <w:szCs w:val="22"/>
        </w:rPr>
        <w:t xml:space="preserve">application support or </w:t>
      </w:r>
      <w:r w:rsidRPr="00DD2D9B">
        <w:rPr>
          <w:sz w:val="22"/>
          <w:szCs w:val="22"/>
        </w:rPr>
        <w:t>defect resolution.</w:t>
      </w:r>
    </w:p>
    <w:p w14:paraId="3413F32E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lastRenderedPageBreak/>
        <w:t xml:space="preserve">Directly interface with client or internal business teams and individuals so that application development, service delivery, task prioritization and issue resolution proceed seamlessly. </w:t>
      </w:r>
    </w:p>
    <w:p w14:paraId="7C64F1EA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Liaison between business groups and technical teams both onshore and offshore. </w:t>
      </w:r>
    </w:p>
    <w:p w14:paraId="47A1A5C7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>Manage the prioritization of technical work done by offshore teams and then</w:t>
      </w:r>
      <w:r>
        <w:rPr>
          <w:sz w:val="22"/>
          <w:szCs w:val="22"/>
        </w:rPr>
        <w:t xml:space="preserve"> oversee</w:t>
      </w:r>
      <w:r w:rsidRPr="00DD2D9B">
        <w:rPr>
          <w:sz w:val="22"/>
          <w:szCs w:val="22"/>
        </w:rPr>
        <w:t xml:space="preserve"> test</w:t>
      </w:r>
      <w:r>
        <w:rPr>
          <w:sz w:val="22"/>
          <w:szCs w:val="22"/>
        </w:rPr>
        <w:t>ing</w:t>
      </w:r>
      <w:r w:rsidRPr="00DD2D9B">
        <w:rPr>
          <w:sz w:val="22"/>
          <w:szCs w:val="22"/>
        </w:rPr>
        <w:t xml:space="preserve"> the returned </w:t>
      </w:r>
      <w:r>
        <w:rPr>
          <w:sz w:val="22"/>
          <w:szCs w:val="22"/>
        </w:rPr>
        <w:t>solutions</w:t>
      </w:r>
      <w:r w:rsidRPr="00DD2D9B">
        <w:rPr>
          <w:sz w:val="22"/>
          <w:szCs w:val="22"/>
        </w:rPr>
        <w:t xml:space="preserve"> using systematic and thorough quality assurance procedures. </w:t>
      </w:r>
    </w:p>
    <w:p w14:paraId="1F61A23B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Provide oversight of the entire </w:t>
      </w:r>
      <w:r>
        <w:rPr>
          <w:sz w:val="22"/>
          <w:szCs w:val="22"/>
        </w:rPr>
        <w:t xml:space="preserve">SDLC—from </w:t>
      </w:r>
      <w:r w:rsidRPr="00DD2D9B">
        <w:rPr>
          <w:sz w:val="22"/>
          <w:szCs w:val="22"/>
        </w:rPr>
        <w:t>requirements to design, through development and testing</w:t>
      </w:r>
      <w:r>
        <w:rPr>
          <w:sz w:val="22"/>
          <w:szCs w:val="22"/>
        </w:rPr>
        <w:t>—for</w:t>
      </w:r>
      <w:r w:rsidRPr="00DD2D9B">
        <w:rPr>
          <w:sz w:val="22"/>
          <w:szCs w:val="22"/>
        </w:rPr>
        <w:t xml:space="preserve"> all enhancements a</w:t>
      </w:r>
      <w:r>
        <w:rPr>
          <w:sz w:val="22"/>
          <w:szCs w:val="22"/>
        </w:rPr>
        <w:t>nd production support requests.  Have utilized Agile development approach as well.</w:t>
      </w:r>
    </w:p>
    <w:p w14:paraId="7F996A3A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>P</w:t>
      </w:r>
      <w:r w:rsidRPr="00DD2D9B">
        <w:rPr>
          <w:sz w:val="22"/>
          <w:szCs w:val="22"/>
        </w:rPr>
        <w:t xml:space="preserve">rimary </w:t>
      </w:r>
      <w:r>
        <w:rPr>
          <w:sz w:val="22"/>
          <w:szCs w:val="22"/>
        </w:rPr>
        <w:t>point of contact</w:t>
      </w:r>
      <w:r w:rsidRPr="00DD2D9B">
        <w:rPr>
          <w:sz w:val="22"/>
          <w:szCs w:val="22"/>
        </w:rPr>
        <w:t xml:space="preserve"> for system, application, and business process research requests. </w:t>
      </w:r>
    </w:p>
    <w:p w14:paraId="3B8D2723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Coordinated and delivered end-to-end support for the internal payroll and HR </w:t>
      </w:r>
      <w:r>
        <w:rPr>
          <w:sz w:val="22"/>
          <w:szCs w:val="22"/>
        </w:rPr>
        <w:t>processing</w:t>
      </w:r>
      <w:r w:rsidRPr="00DD2D9B">
        <w:rPr>
          <w:sz w:val="22"/>
          <w:szCs w:val="22"/>
        </w:rPr>
        <w:t xml:space="preserve">. </w:t>
      </w:r>
    </w:p>
    <w:p w14:paraId="31232B21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>Interface between BA and the offshore development resources by creating Technical Design documents detailing the functional requirements and design strategy for reliable solutions.</w:t>
      </w:r>
    </w:p>
    <w:p w14:paraId="2D3A5A6B" w14:textId="77777777" w:rsidR="002245B6" w:rsidRPr="00DD2D9B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Direct development team with a best-practice design approach for enhancement or development efforts. </w:t>
      </w:r>
    </w:p>
    <w:p w14:paraId="32AB9503" w14:textId="5095BECF" w:rsidR="002245B6" w:rsidRDefault="002245B6" w:rsidP="00626003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Review, test and approve all development work created and returned by the development teams. </w:t>
      </w:r>
    </w:p>
    <w:p w14:paraId="32B7CF3A" w14:textId="77777777" w:rsidR="003B023F" w:rsidRDefault="003B023F" w:rsidP="003B023F">
      <w:pPr>
        <w:rPr>
          <w:sz w:val="22"/>
          <w:szCs w:val="22"/>
        </w:rPr>
      </w:pPr>
    </w:p>
    <w:p w14:paraId="79C727F6" w14:textId="6A2EECDB" w:rsidR="003B023F" w:rsidRDefault="003B023F" w:rsidP="003B023F">
      <w:pPr>
        <w:ind w:left="-1260"/>
        <w:rPr>
          <w:b/>
          <w:sz w:val="22"/>
          <w:szCs w:val="22"/>
        </w:rPr>
      </w:pPr>
      <w:r w:rsidRPr="003B023F">
        <w:rPr>
          <w:b/>
          <w:sz w:val="22"/>
          <w:szCs w:val="22"/>
        </w:rPr>
        <w:t xml:space="preserve">Texas Children’s Hospital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1994 - 2001</w:t>
      </w:r>
    </w:p>
    <w:p w14:paraId="57707416" w14:textId="6854F4B6" w:rsidR="003B023F" w:rsidRDefault="003B023F" w:rsidP="003B023F">
      <w:pPr>
        <w:ind w:left="-1260"/>
        <w:rPr>
          <w:b/>
          <w:i/>
          <w:sz w:val="22"/>
          <w:szCs w:val="22"/>
        </w:rPr>
      </w:pPr>
      <w:r w:rsidRPr="003B023F">
        <w:rPr>
          <w:b/>
          <w:i/>
          <w:sz w:val="22"/>
          <w:szCs w:val="22"/>
        </w:rPr>
        <w:t>Senior Programmer/Analyst; Computer Operations Lead</w:t>
      </w:r>
    </w:p>
    <w:p w14:paraId="32F18B8E" w14:textId="77777777" w:rsidR="003B023F" w:rsidRDefault="003B023F" w:rsidP="003B023F">
      <w:pPr>
        <w:ind w:left="-1260"/>
        <w:rPr>
          <w:b/>
          <w:i/>
          <w:sz w:val="22"/>
          <w:szCs w:val="22"/>
        </w:rPr>
      </w:pPr>
    </w:p>
    <w:p w14:paraId="06C73516" w14:textId="77777777" w:rsidR="00C50F3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C50F3B">
        <w:rPr>
          <w:sz w:val="22"/>
          <w:szCs w:val="22"/>
        </w:rPr>
        <w:t xml:space="preserve">Provided ongoing technical and functional support to payroll processing personnel using an Oracle (PeopleSoft) HRMS application. </w:t>
      </w:r>
    </w:p>
    <w:p w14:paraId="5CE6CE19" w14:textId="234C4A96" w:rsidR="003B023F" w:rsidRPr="00C50F3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C50F3B">
        <w:rPr>
          <w:sz w:val="22"/>
          <w:szCs w:val="22"/>
        </w:rPr>
        <w:t xml:space="preserve">Independently oversaw and conducted all technical and functional testing for the HRMS Payroll module while participating on a work team maintaining the entire HRMS system. </w:t>
      </w:r>
    </w:p>
    <w:p w14:paraId="1D7D6BED" w14:textId="391710E2" w:rsidR="003B023F" w:rsidRPr="00DD2D9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Kept Payroll application current by analyzing, </w:t>
      </w:r>
      <w:r w:rsidR="00221C7F" w:rsidRPr="00DD2D9B">
        <w:rPr>
          <w:sz w:val="22"/>
          <w:szCs w:val="22"/>
        </w:rPr>
        <w:t>installing,</w:t>
      </w:r>
      <w:r w:rsidRPr="00DD2D9B">
        <w:rPr>
          <w:sz w:val="22"/>
          <w:szCs w:val="22"/>
        </w:rPr>
        <w:t xml:space="preserve"> and testing the latest </w:t>
      </w:r>
      <w:r>
        <w:rPr>
          <w:sz w:val="22"/>
          <w:szCs w:val="22"/>
        </w:rPr>
        <w:t>Oracle/</w:t>
      </w:r>
      <w:r w:rsidRPr="00DD2D9B">
        <w:rPr>
          <w:sz w:val="22"/>
          <w:szCs w:val="22"/>
        </w:rPr>
        <w:t xml:space="preserve">PeopleSoft delivered updates, patches, tax releases, and enhancements. </w:t>
      </w:r>
    </w:p>
    <w:p w14:paraId="6FA22A94" w14:textId="77777777" w:rsidR="003B023F" w:rsidRPr="00DD2D9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Responsible for data integrity for the 16 core PeopleSoft Payroll data tables. </w:t>
      </w:r>
    </w:p>
    <w:p w14:paraId="3B48548B" w14:textId="77777777" w:rsidR="003B023F" w:rsidRPr="00DD2D9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DD2D9B">
        <w:rPr>
          <w:sz w:val="22"/>
          <w:szCs w:val="22"/>
        </w:rPr>
        <w:t xml:space="preserve"> closely with functional user groups as well as technical support personnel to troubleshoot problems and author programmatic solutions. </w:t>
      </w:r>
    </w:p>
    <w:p w14:paraId="60E03E2C" w14:textId="77777777" w:rsidR="003B023F" w:rsidRPr="00DD2D9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>Responsible for year-end processing, W-2 generation</w:t>
      </w:r>
      <w:r>
        <w:rPr>
          <w:sz w:val="22"/>
          <w:szCs w:val="22"/>
        </w:rPr>
        <w:t>, and government reporting.</w:t>
      </w:r>
      <w:r w:rsidRPr="00DD2D9B">
        <w:rPr>
          <w:sz w:val="22"/>
          <w:szCs w:val="22"/>
        </w:rPr>
        <w:t xml:space="preserve"> </w:t>
      </w:r>
    </w:p>
    <w:p w14:paraId="15BE0A7C" w14:textId="77777777" w:rsidR="003B023F" w:rsidRPr="00DD2D9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>Oversaw the operating and monitoring of several different hospital computer systems.</w:t>
      </w:r>
    </w:p>
    <w:p w14:paraId="6FDCE750" w14:textId="77777777" w:rsidR="003B023F" w:rsidRPr="00DD2D9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Provided assistance to the user community by answering specific hospital application related questions and providing solutions to personal computer application problems. </w:t>
      </w:r>
    </w:p>
    <w:p w14:paraId="08A2ED37" w14:textId="77777777" w:rsidR="003B023F" w:rsidRPr="00DD2D9B" w:rsidRDefault="003B023F" w:rsidP="003B023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Assisted business and clinical departments by designing, developing, providing and maintaining the programs used to retain, retrieve, and analyze critical data. </w:t>
      </w:r>
    </w:p>
    <w:p w14:paraId="7B805B45" w14:textId="77777777" w:rsidR="002245B6" w:rsidRPr="00DD2D9B" w:rsidRDefault="002245B6" w:rsidP="00317839">
      <w:pPr>
        <w:tabs>
          <w:tab w:val="left" w:pos="741"/>
        </w:tabs>
        <w:ind w:left="-1044"/>
        <w:rPr>
          <w:sz w:val="22"/>
          <w:szCs w:val="22"/>
        </w:rPr>
      </w:pPr>
    </w:p>
    <w:p w14:paraId="2EE8C32C" w14:textId="427227F9" w:rsidR="000855BF" w:rsidRPr="00145E07" w:rsidRDefault="00965F16" w:rsidP="00E929D1">
      <w:pPr>
        <w:ind w:hanging="1260"/>
        <w:rPr>
          <w:b/>
          <w:sz w:val="22"/>
          <w:szCs w:val="22"/>
          <w:u w:val="single"/>
        </w:rPr>
      </w:pPr>
      <w:r w:rsidRPr="00145E07">
        <w:rPr>
          <w:b/>
          <w:sz w:val="22"/>
          <w:szCs w:val="22"/>
          <w:u w:val="single"/>
        </w:rPr>
        <w:t>Technical Skills</w:t>
      </w:r>
      <w:r w:rsidR="00E83433" w:rsidRPr="00145E07">
        <w:rPr>
          <w:b/>
          <w:sz w:val="22"/>
          <w:szCs w:val="22"/>
          <w:u w:val="single"/>
        </w:rPr>
        <w:t>:</w:t>
      </w:r>
    </w:p>
    <w:p w14:paraId="329441DB" w14:textId="77777777" w:rsidR="00E83433" w:rsidRPr="00DD2D9B" w:rsidRDefault="00E83433" w:rsidP="00E83433">
      <w:pPr>
        <w:ind w:left="-900"/>
        <w:jc w:val="both"/>
        <w:rPr>
          <w:b/>
          <w:sz w:val="22"/>
          <w:szCs w:val="22"/>
        </w:rPr>
      </w:pPr>
    </w:p>
    <w:p w14:paraId="7CAF4459" w14:textId="2BC69874" w:rsidR="000307FA" w:rsidRPr="00DD2D9B" w:rsidRDefault="004F441A" w:rsidP="00D64D4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>
        <w:rPr>
          <w:sz w:val="22"/>
          <w:szCs w:val="22"/>
        </w:rPr>
        <w:t xml:space="preserve">Oracle Certified Professional: </w:t>
      </w:r>
      <w:r w:rsidR="005F2755">
        <w:rPr>
          <w:sz w:val="22"/>
          <w:szCs w:val="22"/>
        </w:rPr>
        <w:t xml:space="preserve">Compensation Cloud 2022 Certified Implementation Professional; </w:t>
      </w:r>
      <w:r w:rsidR="004142B6">
        <w:rPr>
          <w:sz w:val="22"/>
          <w:szCs w:val="22"/>
        </w:rPr>
        <w:t xml:space="preserve">Oracle Fusion HCM; </w:t>
      </w:r>
      <w:r w:rsidR="000307FA" w:rsidRPr="00DD2D9B">
        <w:rPr>
          <w:sz w:val="22"/>
          <w:szCs w:val="22"/>
        </w:rPr>
        <w:t xml:space="preserve">PeopleTools I; PeopleTools II; </w:t>
      </w:r>
      <w:r w:rsidR="00AA7F4A">
        <w:rPr>
          <w:sz w:val="22"/>
          <w:szCs w:val="22"/>
        </w:rPr>
        <w:t xml:space="preserve">PS </w:t>
      </w:r>
      <w:r w:rsidR="000307FA" w:rsidRPr="00DD2D9B">
        <w:rPr>
          <w:sz w:val="22"/>
          <w:szCs w:val="22"/>
        </w:rPr>
        <w:t xml:space="preserve">Payroll I; </w:t>
      </w:r>
      <w:r w:rsidR="00AA7F4A">
        <w:rPr>
          <w:sz w:val="22"/>
          <w:szCs w:val="22"/>
        </w:rPr>
        <w:t>PS</w:t>
      </w:r>
      <w:r w:rsidR="00FE6269">
        <w:rPr>
          <w:sz w:val="22"/>
          <w:szCs w:val="22"/>
        </w:rPr>
        <w:t xml:space="preserve"> </w:t>
      </w:r>
      <w:r w:rsidR="000307FA" w:rsidRPr="00DD2D9B">
        <w:rPr>
          <w:sz w:val="22"/>
          <w:szCs w:val="22"/>
        </w:rPr>
        <w:t xml:space="preserve">Payroll II; PeopleCode; </w:t>
      </w:r>
      <w:r w:rsidR="00FE6269">
        <w:rPr>
          <w:sz w:val="22"/>
          <w:szCs w:val="22"/>
        </w:rPr>
        <w:t xml:space="preserve">PeopleSoft </w:t>
      </w:r>
      <w:r w:rsidR="000307FA" w:rsidRPr="00DD2D9B">
        <w:rPr>
          <w:sz w:val="22"/>
          <w:szCs w:val="22"/>
        </w:rPr>
        <w:t xml:space="preserve">HR/Benefits; </w:t>
      </w:r>
      <w:r w:rsidR="00FE6269">
        <w:rPr>
          <w:sz w:val="22"/>
          <w:szCs w:val="22"/>
        </w:rPr>
        <w:t xml:space="preserve">PeopleSoft </w:t>
      </w:r>
      <w:r w:rsidR="000307FA" w:rsidRPr="00DD2D9B">
        <w:rPr>
          <w:sz w:val="22"/>
          <w:szCs w:val="22"/>
        </w:rPr>
        <w:t xml:space="preserve">Year-End </w:t>
      </w:r>
      <w:r w:rsidR="004954F6" w:rsidRPr="00DD2D9B">
        <w:rPr>
          <w:sz w:val="22"/>
          <w:szCs w:val="22"/>
        </w:rPr>
        <w:t>Processing.</w:t>
      </w:r>
    </w:p>
    <w:p w14:paraId="6ADE09B5" w14:textId="23BBBE59" w:rsidR="000307FA" w:rsidRPr="00DD2D9B" w:rsidRDefault="000307FA" w:rsidP="00D64D4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 xml:space="preserve">SQR; Oracle; SQL; </w:t>
      </w:r>
      <w:r w:rsidR="00407B4B">
        <w:rPr>
          <w:sz w:val="22"/>
          <w:szCs w:val="22"/>
        </w:rPr>
        <w:t>MS SQL Server</w:t>
      </w:r>
      <w:r w:rsidR="00212353">
        <w:rPr>
          <w:sz w:val="22"/>
          <w:szCs w:val="22"/>
        </w:rPr>
        <w:t xml:space="preserve"> Mgmt. System; </w:t>
      </w:r>
      <w:r w:rsidRPr="00DD2D9B">
        <w:rPr>
          <w:sz w:val="22"/>
          <w:szCs w:val="22"/>
        </w:rPr>
        <w:t>Unix;</w:t>
      </w:r>
      <w:r w:rsidR="00583850" w:rsidRPr="00DD2D9B">
        <w:rPr>
          <w:sz w:val="22"/>
          <w:szCs w:val="22"/>
        </w:rPr>
        <w:t xml:space="preserve"> </w:t>
      </w:r>
      <w:r w:rsidRPr="00DD2D9B">
        <w:rPr>
          <w:sz w:val="22"/>
          <w:szCs w:val="22"/>
        </w:rPr>
        <w:t>Windows</w:t>
      </w:r>
      <w:r w:rsidR="004528A0">
        <w:rPr>
          <w:sz w:val="22"/>
          <w:szCs w:val="22"/>
        </w:rPr>
        <w:t xml:space="preserve">; </w:t>
      </w:r>
      <w:r w:rsidR="00E8320D">
        <w:rPr>
          <w:sz w:val="22"/>
          <w:szCs w:val="22"/>
        </w:rPr>
        <w:t xml:space="preserve">Jira; </w:t>
      </w:r>
      <w:r w:rsidR="004528A0">
        <w:rPr>
          <w:sz w:val="22"/>
          <w:szCs w:val="22"/>
        </w:rPr>
        <w:t xml:space="preserve">Linux; </w:t>
      </w:r>
      <w:r w:rsidR="00583850">
        <w:rPr>
          <w:sz w:val="22"/>
          <w:szCs w:val="22"/>
        </w:rPr>
        <w:t>HTML</w:t>
      </w:r>
      <w:r w:rsidR="004528A0">
        <w:rPr>
          <w:sz w:val="22"/>
          <w:szCs w:val="22"/>
        </w:rPr>
        <w:t>; COGNOS PowerHouse</w:t>
      </w:r>
      <w:r w:rsidRPr="00DD2D9B">
        <w:rPr>
          <w:sz w:val="22"/>
          <w:szCs w:val="22"/>
        </w:rPr>
        <w:t>.</w:t>
      </w:r>
    </w:p>
    <w:p w14:paraId="63275CDD" w14:textId="77777777" w:rsidR="00D93324" w:rsidRPr="00DD2D9B" w:rsidRDefault="00D93324" w:rsidP="00D93324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>Six Sigma – Business Process Improvement Training: Trained in using specific tools and techniques in the support of improving business processes and quality assurance.</w:t>
      </w:r>
    </w:p>
    <w:p w14:paraId="78226AB7" w14:textId="2E3D617D" w:rsidR="00BB7FB7" w:rsidRPr="00DD2D9B" w:rsidRDefault="000307FA" w:rsidP="00D64D4F">
      <w:pPr>
        <w:numPr>
          <w:ilvl w:val="0"/>
          <w:numId w:val="15"/>
        </w:numPr>
        <w:ind w:left="-720" w:hanging="270"/>
        <w:rPr>
          <w:sz w:val="22"/>
          <w:szCs w:val="22"/>
        </w:rPr>
      </w:pPr>
      <w:r w:rsidRPr="00DD2D9B">
        <w:rPr>
          <w:sz w:val="22"/>
          <w:szCs w:val="22"/>
        </w:rPr>
        <w:t>MS Office tools.</w:t>
      </w:r>
    </w:p>
    <w:p w14:paraId="5B64E5EA" w14:textId="77777777" w:rsidR="00317839" w:rsidRPr="00DD2D9B" w:rsidRDefault="00317839" w:rsidP="003E72BA">
      <w:pPr>
        <w:ind w:left="-1260"/>
        <w:rPr>
          <w:b/>
          <w:sz w:val="22"/>
          <w:szCs w:val="22"/>
        </w:rPr>
      </w:pPr>
    </w:p>
    <w:p w14:paraId="48D53087" w14:textId="3767D364" w:rsidR="003E72BA" w:rsidRPr="00145E07" w:rsidRDefault="00965F16" w:rsidP="003E72BA">
      <w:pPr>
        <w:ind w:left="-1260"/>
        <w:rPr>
          <w:b/>
          <w:sz w:val="22"/>
          <w:szCs w:val="22"/>
          <w:u w:val="single"/>
        </w:rPr>
      </w:pPr>
      <w:r w:rsidRPr="00145E07">
        <w:rPr>
          <w:b/>
          <w:sz w:val="22"/>
          <w:szCs w:val="22"/>
          <w:u w:val="single"/>
        </w:rPr>
        <w:t>Education</w:t>
      </w:r>
      <w:r w:rsidR="003E72BA" w:rsidRPr="00145E07">
        <w:rPr>
          <w:b/>
          <w:sz w:val="22"/>
          <w:szCs w:val="22"/>
          <w:u w:val="single"/>
        </w:rPr>
        <w:t>:</w:t>
      </w:r>
    </w:p>
    <w:p w14:paraId="4A82B3C8" w14:textId="7FD4214F" w:rsidR="00965F16" w:rsidRDefault="00965F16" w:rsidP="003E72BA">
      <w:pPr>
        <w:ind w:left="-1260"/>
        <w:rPr>
          <w:b/>
          <w:sz w:val="22"/>
          <w:szCs w:val="22"/>
        </w:rPr>
      </w:pPr>
    </w:p>
    <w:p w14:paraId="1FB863AA" w14:textId="03EBBD67" w:rsidR="00965F16" w:rsidRPr="007D2314" w:rsidRDefault="00965F16" w:rsidP="00965F16">
      <w:pPr>
        <w:pStyle w:val="ListParagraph"/>
        <w:numPr>
          <w:ilvl w:val="0"/>
          <w:numId w:val="20"/>
        </w:numPr>
        <w:rPr>
          <w:rFonts w:ascii="Times New Roman" w:hAnsi="Times New Roman"/>
          <w:b/>
        </w:rPr>
      </w:pPr>
      <w:r w:rsidRPr="007D2314">
        <w:rPr>
          <w:rFonts w:ascii="Times New Roman" w:hAnsi="Times New Roman"/>
          <w:b/>
        </w:rPr>
        <w:t xml:space="preserve">University of Phoenix – </w:t>
      </w:r>
      <w:r w:rsidRPr="007D2314">
        <w:rPr>
          <w:rFonts w:ascii="Times New Roman" w:hAnsi="Times New Roman"/>
        </w:rPr>
        <w:t>Bachelor of Science degree in Programming and Operating Systems, with honors.</w:t>
      </w:r>
    </w:p>
    <w:p w14:paraId="4016BC84" w14:textId="77777777" w:rsidR="00965F16" w:rsidRPr="007D2314" w:rsidRDefault="00965F16" w:rsidP="00965F1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7D2314">
        <w:rPr>
          <w:rFonts w:ascii="Times New Roman" w:hAnsi="Times New Roman"/>
          <w:b/>
        </w:rPr>
        <w:t>Houston Community College</w:t>
      </w:r>
      <w:r w:rsidRPr="007D2314">
        <w:rPr>
          <w:rFonts w:ascii="Times New Roman" w:hAnsi="Times New Roman"/>
        </w:rPr>
        <w:t xml:space="preserve"> – Associate in Arts, High Honors.  Emphasis in mathematics and science. Phi Theta Kappa.</w:t>
      </w:r>
    </w:p>
    <w:p w14:paraId="4D5E9213" w14:textId="5531CD66" w:rsidR="00965F16" w:rsidRPr="00965F16" w:rsidRDefault="00965F16" w:rsidP="00965F16">
      <w:pPr>
        <w:pStyle w:val="ListParagraph"/>
        <w:numPr>
          <w:ilvl w:val="0"/>
          <w:numId w:val="20"/>
        </w:numPr>
        <w:rPr>
          <w:b/>
        </w:rPr>
      </w:pPr>
      <w:r w:rsidRPr="007D2314">
        <w:rPr>
          <w:rFonts w:ascii="Times New Roman" w:hAnsi="Times New Roman"/>
          <w:b/>
        </w:rPr>
        <w:t>University of Houston</w:t>
      </w:r>
      <w:r w:rsidRPr="007D2314">
        <w:rPr>
          <w:rFonts w:ascii="Times New Roman" w:hAnsi="Times New Roman"/>
        </w:rPr>
        <w:t xml:space="preserve"> – Microsoft Assembly Language; C; C++; Visual Basic</w:t>
      </w:r>
      <w:r w:rsidRPr="00DD2D9B">
        <w:t>.</w:t>
      </w:r>
    </w:p>
    <w:sectPr w:rsidR="00965F16" w:rsidRPr="00965F16" w:rsidSect="00622B8F">
      <w:type w:val="continuous"/>
      <w:pgSz w:w="12240" w:h="15840" w:code="1"/>
      <w:pgMar w:top="720" w:right="100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9BD7C" w14:textId="77777777" w:rsidR="00AD5C20" w:rsidRDefault="00AD5C20">
      <w:r>
        <w:separator/>
      </w:r>
    </w:p>
  </w:endnote>
  <w:endnote w:type="continuationSeparator" w:id="0">
    <w:p w14:paraId="3A799BFC" w14:textId="77777777" w:rsidR="00AD5C20" w:rsidRDefault="00AD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46836" w14:textId="77777777" w:rsidR="00AD5C20" w:rsidRDefault="00AD5C20">
      <w:r>
        <w:separator/>
      </w:r>
    </w:p>
  </w:footnote>
  <w:footnote w:type="continuationSeparator" w:id="0">
    <w:p w14:paraId="7452AB47" w14:textId="77777777" w:rsidR="00AD5C20" w:rsidRDefault="00AD5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F2A6B" w14:textId="2D5D0DC8" w:rsidR="00E83A5B" w:rsidRPr="00145E07" w:rsidRDefault="00145E07" w:rsidP="00E14C51">
    <w:pPr>
      <w:tabs>
        <w:tab w:val="center" w:pos="4680"/>
        <w:tab w:val="left" w:pos="6461"/>
      </w:tabs>
      <w:ind w:left="-1260"/>
    </w:pPr>
    <w:r>
      <w:rPr>
        <w:rFonts w:ascii="Cambria" w:hAnsi="Cambria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408997" wp14:editId="7233F4AB">
              <wp:simplePos x="0" y="0"/>
              <wp:positionH relativeFrom="column">
                <wp:posOffset>-85725</wp:posOffset>
              </wp:positionH>
              <wp:positionV relativeFrom="paragraph">
                <wp:posOffset>209550</wp:posOffset>
              </wp:positionV>
              <wp:extent cx="1190625" cy="238125"/>
              <wp:effectExtent l="0" t="0" r="3175" b="317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0625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39AF5AE" w14:textId="50C298EA" w:rsidR="00145E07" w:rsidRPr="00D16BF2" w:rsidRDefault="00145E07" w:rsidP="00145E07">
                          <w:pPr>
                            <w:rPr>
                              <w:rFonts w:ascii="Cambria" w:hAnsi="Cambria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089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6.75pt;margin-top:16.5pt;width:93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" fillcolor="white [3201]" stroked="f" strokeweight=".5pt">
              <v:textbox>
                <w:txbxContent>
                  <w:p w14:paraId="339AF5AE" w14:textId="50C298EA" w:rsidR="00145E07" w:rsidRPr="00D16BF2" w:rsidRDefault="00145E07" w:rsidP="00145E07">
                    <w:pPr>
                      <w:rPr>
                        <w:rFonts w:ascii="Cambria" w:hAnsi="Cambria"/>
                        <w:b/>
                        <w:bCs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B9E12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16AF3"/>
    <w:multiLevelType w:val="hybridMultilevel"/>
    <w:tmpl w:val="352C4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4A2"/>
    <w:multiLevelType w:val="hybridMultilevel"/>
    <w:tmpl w:val="D0A6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E3DEC"/>
    <w:multiLevelType w:val="hybridMultilevel"/>
    <w:tmpl w:val="89F84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C02DE"/>
    <w:multiLevelType w:val="hybridMultilevel"/>
    <w:tmpl w:val="407AF070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5" w15:restartNumberingAfterBreak="0">
    <w:nsid w:val="2F2A2B61"/>
    <w:multiLevelType w:val="hybridMultilevel"/>
    <w:tmpl w:val="EB34E9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82624"/>
    <w:multiLevelType w:val="hybridMultilevel"/>
    <w:tmpl w:val="D64E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3267B"/>
    <w:multiLevelType w:val="hybridMultilevel"/>
    <w:tmpl w:val="F4B8BB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36A22E09"/>
    <w:multiLevelType w:val="hybridMultilevel"/>
    <w:tmpl w:val="8F425CD2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3BC41A79"/>
    <w:multiLevelType w:val="hybridMultilevel"/>
    <w:tmpl w:val="929CE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81062E"/>
    <w:multiLevelType w:val="hybridMultilevel"/>
    <w:tmpl w:val="1E6C8B5A"/>
    <w:lvl w:ilvl="0" w:tplc="056C7850">
      <w:start w:val="2005"/>
      <w:numFmt w:val="decimal"/>
      <w:lvlText w:val="%1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855E1A"/>
    <w:multiLevelType w:val="hybridMultilevel"/>
    <w:tmpl w:val="98404460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55992673"/>
    <w:multiLevelType w:val="hybridMultilevel"/>
    <w:tmpl w:val="A6AE1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4518BD"/>
    <w:multiLevelType w:val="hybridMultilevel"/>
    <w:tmpl w:val="845A0CA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4" w15:restartNumberingAfterBreak="0">
    <w:nsid w:val="61610C9F"/>
    <w:multiLevelType w:val="hybridMultilevel"/>
    <w:tmpl w:val="C2549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71020D"/>
    <w:multiLevelType w:val="hybridMultilevel"/>
    <w:tmpl w:val="9950050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6" w15:restartNumberingAfterBreak="0">
    <w:nsid w:val="6ED664C3"/>
    <w:multiLevelType w:val="hybridMultilevel"/>
    <w:tmpl w:val="BE3CB808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7" w15:restartNumberingAfterBreak="0">
    <w:nsid w:val="6FC3670B"/>
    <w:multiLevelType w:val="hybridMultilevel"/>
    <w:tmpl w:val="DC16F79A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704E3F60"/>
    <w:multiLevelType w:val="hybridMultilevel"/>
    <w:tmpl w:val="30801C58"/>
    <w:lvl w:ilvl="0" w:tplc="C5562600">
      <w:start w:val="200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FA2E94"/>
    <w:multiLevelType w:val="hybridMultilevel"/>
    <w:tmpl w:val="257A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90741"/>
    <w:multiLevelType w:val="multilevel"/>
    <w:tmpl w:val="30801C58"/>
    <w:lvl w:ilvl="0">
      <w:start w:val="200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4D01EC"/>
    <w:multiLevelType w:val="hybridMultilevel"/>
    <w:tmpl w:val="B7A83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626F01"/>
    <w:multiLevelType w:val="hybridMultilevel"/>
    <w:tmpl w:val="654EC53A"/>
    <w:lvl w:ilvl="0" w:tplc="325C8310">
      <w:numFmt w:val="bullet"/>
      <w:lvlText w:val="•"/>
      <w:lvlJc w:val="left"/>
      <w:pPr>
        <w:ind w:left="-720" w:hanging="54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num w:numId="1" w16cid:durableId="1660183469">
    <w:abstractNumId w:val="17"/>
  </w:num>
  <w:num w:numId="2" w16cid:durableId="1692023116">
    <w:abstractNumId w:val="13"/>
  </w:num>
  <w:num w:numId="3" w16cid:durableId="2001693081">
    <w:abstractNumId w:val="8"/>
  </w:num>
  <w:num w:numId="4" w16cid:durableId="1588882111">
    <w:abstractNumId w:val="7"/>
  </w:num>
  <w:num w:numId="5" w16cid:durableId="361906992">
    <w:abstractNumId w:val="18"/>
  </w:num>
  <w:num w:numId="6" w16cid:durableId="808786523">
    <w:abstractNumId w:val="10"/>
  </w:num>
  <w:num w:numId="7" w16cid:durableId="2103795981">
    <w:abstractNumId w:val="5"/>
  </w:num>
  <w:num w:numId="8" w16cid:durableId="580675305">
    <w:abstractNumId w:val="20"/>
  </w:num>
  <w:num w:numId="9" w16cid:durableId="1160346593">
    <w:abstractNumId w:val="0"/>
  </w:num>
  <w:num w:numId="10" w16cid:durableId="1894652165">
    <w:abstractNumId w:val="15"/>
  </w:num>
  <w:num w:numId="11" w16cid:durableId="2144885973">
    <w:abstractNumId w:val="6"/>
  </w:num>
  <w:num w:numId="12" w16cid:durableId="374042547">
    <w:abstractNumId w:val="16"/>
  </w:num>
  <w:num w:numId="13" w16cid:durableId="1805344025">
    <w:abstractNumId w:val="4"/>
  </w:num>
  <w:num w:numId="14" w16cid:durableId="590431943">
    <w:abstractNumId w:val="22"/>
  </w:num>
  <w:num w:numId="15" w16cid:durableId="1490899806">
    <w:abstractNumId w:val="3"/>
  </w:num>
  <w:num w:numId="16" w16cid:durableId="12222293">
    <w:abstractNumId w:val="14"/>
  </w:num>
  <w:num w:numId="17" w16cid:durableId="712850641">
    <w:abstractNumId w:val="21"/>
  </w:num>
  <w:num w:numId="18" w16cid:durableId="1878352700">
    <w:abstractNumId w:val="12"/>
  </w:num>
  <w:num w:numId="19" w16cid:durableId="1907572019">
    <w:abstractNumId w:val="9"/>
  </w:num>
  <w:num w:numId="20" w16cid:durableId="1877427704">
    <w:abstractNumId w:val="11"/>
  </w:num>
  <w:num w:numId="21" w16cid:durableId="1336954031">
    <w:abstractNumId w:val="19"/>
  </w:num>
  <w:num w:numId="22" w16cid:durableId="600381877">
    <w:abstractNumId w:val="2"/>
  </w:num>
  <w:num w:numId="23" w16cid:durableId="173207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B0"/>
    <w:rsid w:val="00000353"/>
    <w:rsid w:val="000158C2"/>
    <w:rsid w:val="0001597D"/>
    <w:rsid w:val="000169E7"/>
    <w:rsid w:val="00024A15"/>
    <w:rsid w:val="000307FA"/>
    <w:rsid w:val="00031DC4"/>
    <w:rsid w:val="00040C3B"/>
    <w:rsid w:val="00041A0D"/>
    <w:rsid w:val="00042EC9"/>
    <w:rsid w:val="00045737"/>
    <w:rsid w:val="00045AA7"/>
    <w:rsid w:val="0004733E"/>
    <w:rsid w:val="00050650"/>
    <w:rsid w:val="0005487A"/>
    <w:rsid w:val="000633E5"/>
    <w:rsid w:val="00063692"/>
    <w:rsid w:val="00065266"/>
    <w:rsid w:val="0007149D"/>
    <w:rsid w:val="000855BF"/>
    <w:rsid w:val="00096E72"/>
    <w:rsid w:val="000A2B94"/>
    <w:rsid w:val="000C2D91"/>
    <w:rsid w:val="000C2EAB"/>
    <w:rsid w:val="000C765D"/>
    <w:rsid w:val="000D4BED"/>
    <w:rsid w:val="000F120A"/>
    <w:rsid w:val="001054AF"/>
    <w:rsid w:val="001216F8"/>
    <w:rsid w:val="00145E07"/>
    <w:rsid w:val="001529C3"/>
    <w:rsid w:val="001531AE"/>
    <w:rsid w:val="00165889"/>
    <w:rsid w:val="00171EA1"/>
    <w:rsid w:val="0018539B"/>
    <w:rsid w:val="001926F2"/>
    <w:rsid w:val="001B1446"/>
    <w:rsid w:val="001B2AA1"/>
    <w:rsid w:val="001C3F01"/>
    <w:rsid w:val="001C5007"/>
    <w:rsid w:val="001D0E04"/>
    <w:rsid w:val="001D5ABC"/>
    <w:rsid w:val="001D61CC"/>
    <w:rsid w:val="001E210B"/>
    <w:rsid w:val="001E68BF"/>
    <w:rsid w:val="001E75AD"/>
    <w:rsid w:val="001F11CC"/>
    <w:rsid w:val="0020251A"/>
    <w:rsid w:val="00202EE5"/>
    <w:rsid w:val="00205DAB"/>
    <w:rsid w:val="00205E96"/>
    <w:rsid w:val="00212353"/>
    <w:rsid w:val="00221C7F"/>
    <w:rsid w:val="002236ED"/>
    <w:rsid w:val="002245B6"/>
    <w:rsid w:val="00241CB5"/>
    <w:rsid w:val="00260570"/>
    <w:rsid w:val="00266A40"/>
    <w:rsid w:val="00284B2A"/>
    <w:rsid w:val="002860CE"/>
    <w:rsid w:val="00287398"/>
    <w:rsid w:val="002A5E56"/>
    <w:rsid w:val="002B4BA8"/>
    <w:rsid w:val="002C2867"/>
    <w:rsid w:val="002C4CE1"/>
    <w:rsid w:val="002D388F"/>
    <w:rsid w:val="002D4010"/>
    <w:rsid w:val="002D43DC"/>
    <w:rsid w:val="002D6EE8"/>
    <w:rsid w:val="002F0800"/>
    <w:rsid w:val="002F241B"/>
    <w:rsid w:val="002F4F6F"/>
    <w:rsid w:val="00300CB2"/>
    <w:rsid w:val="003058A9"/>
    <w:rsid w:val="00306CF3"/>
    <w:rsid w:val="00317839"/>
    <w:rsid w:val="003253C3"/>
    <w:rsid w:val="003319BD"/>
    <w:rsid w:val="00331C89"/>
    <w:rsid w:val="00340C9E"/>
    <w:rsid w:val="00340D4C"/>
    <w:rsid w:val="00341BC3"/>
    <w:rsid w:val="00342FA3"/>
    <w:rsid w:val="00347CB4"/>
    <w:rsid w:val="00351F95"/>
    <w:rsid w:val="0035259E"/>
    <w:rsid w:val="00362B76"/>
    <w:rsid w:val="00372199"/>
    <w:rsid w:val="00375241"/>
    <w:rsid w:val="00381865"/>
    <w:rsid w:val="00383C59"/>
    <w:rsid w:val="00394942"/>
    <w:rsid w:val="003A731A"/>
    <w:rsid w:val="003B0224"/>
    <w:rsid w:val="003B023F"/>
    <w:rsid w:val="003D2AC7"/>
    <w:rsid w:val="003D46DF"/>
    <w:rsid w:val="003E72BA"/>
    <w:rsid w:val="003F0287"/>
    <w:rsid w:val="00407B4B"/>
    <w:rsid w:val="0041317B"/>
    <w:rsid w:val="004142B6"/>
    <w:rsid w:val="00417A24"/>
    <w:rsid w:val="004301B7"/>
    <w:rsid w:val="00446C51"/>
    <w:rsid w:val="004507F7"/>
    <w:rsid w:val="004528A0"/>
    <w:rsid w:val="00455857"/>
    <w:rsid w:val="00471721"/>
    <w:rsid w:val="00485F7B"/>
    <w:rsid w:val="00487022"/>
    <w:rsid w:val="004954F6"/>
    <w:rsid w:val="0049657E"/>
    <w:rsid w:val="004A1301"/>
    <w:rsid w:val="004A1513"/>
    <w:rsid w:val="004A1B3B"/>
    <w:rsid w:val="004B4725"/>
    <w:rsid w:val="004B6C2E"/>
    <w:rsid w:val="004B6FE9"/>
    <w:rsid w:val="004C55A9"/>
    <w:rsid w:val="004D2E06"/>
    <w:rsid w:val="004D32F3"/>
    <w:rsid w:val="004E64EB"/>
    <w:rsid w:val="004F441A"/>
    <w:rsid w:val="004F534D"/>
    <w:rsid w:val="00527984"/>
    <w:rsid w:val="00533335"/>
    <w:rsid w:val="005513E4"/>
    <w:rsid w:val="00553E12"/>
    <w:rsid w:val="00581CCC"/>
    <w:rsid w:val="00583850"/>
    <w:rsid w:val="005944AC"/>
    <w:rsid w:val="005A232F"/>
    <w:rsid w:val="005B0E83"/>
    <w:rsid w:val="005B6251"/>
    <w:rsid w:val="005C217A"/>
    <w:rsid w:val="005D3F63"/>
    <w:rsid w:val="005E1B18"/>
    <w:rsid w:val="005E3970"/>
    <w:rsid w:val="005E6E24"/>
    <w:rsid w:val="005F2755"/>
    <w:rsid w:val="00601E8F"/>
    <w:rsid w:val="00602CBE"/>
    <w:rsid w:val="00607188"/>
    <w:rsid w:val="00615487"/>
    <w:rsid w:val="00615F4E"/>
    <w:rsid w:val="00616D52"/>
    <w:rsid w:val="00620475"/>
    <w:rsid w:val="00622B8F"/>
    <w:rsid w:val="00624409"/>
    <w:rsid w:val="00626003"/>
    <w:rsid w:val="00627C71"/>
    <w:rsid w:val="006438AE"/>
    <w:rsid w:val="0065225E"/>
    <w:rsid w:val="006763EF"/>
    <w:rsid w:val="00676537"/>
    <w:rsid w:val="00684CA1"/>
    <w:rsid w:val="00685BE4"/>
    <w:rsid w:val="00686484"/>
    <w:rsid w:val="00695837"/>
    <w:rsid w:val="006A4918"/>
    <w:rsid w:val="006B1242"/>
    <w:rsid w:val="006B1FB0"/>
    <w:rsid w:val="006B7BAC"/>
    <w:rsid w:val="006C3730"/>
    <w:rsid w:val="006E12DE"/>
    <w:rsid w:val="006E3C99"/>
    <w:rsid w:val="006E6D12"/>
    <w:rsid w:val="006E7385"/>
    <w:rsid w:val="006F0022"/>
    <w:rsid w:val="006F1E80"/>
    <w:rsid w:val="00703194"/>
    <w:rsid w:val="00712B99"/>
    <w:rsid w:val="00724FB8"/>
    <w:rsid w:val="00725A57"/>
    <w:rsid w:val="00733783"/>
    <w:rsid w:val="007417E3"/>
    <w:rsid w:val="00764773"/>
    <w:rsid w:val="00774CE0"/>
    <w:rsid w:val="0077683C"/>
    <w:rsid w:val="00780D61"/>
    <w:rsid w:val="007822AF"/>
    <w:rsid w:val="007876B0"/>
    <w:rsid w:val="00787E7C"/>
    <w:rsid w:val="00791FAD"/>
    <w:rsid w:val="007A4424"/>
    <w:rsid w:val="007A525B"/>
    <w:rsid w:val="007B071A"/>
    <w:rsid w:val="007B1ED0"/>
    <w:rsid w:val="007C086B"/>
    <w:rsid w:val="007D1118"/>
    <w:rsid w:val="007D2314"/>
    <w:rsid w:val="007E11AE"/>
    <w:rsid w:val="007E38E1"/>
    <w:rsid w:val="007E3A7A"/>
    <w:rsid w:val="007E7CA4"/>
    <w:rsid w:val="00806424"/>
    <w:rsid w:val="00806A95"/>
    <w:rsid w:val="008118EA"/>
    <w:rsid w:val="00815CF1"/>
    <w:rsid w:val="00816BF4"/>
    <w:rsid w:val="00820532"/>
    <w:rsid w:val="00822141"/>
    <w:rsid w:val="00862FB5"/>
    <w:rsid w:val="00870A7B"/>
    <w:rsid w:val="00871837"/>
    <w:rsid w:val="00874469"/>
    <w:rsid w:val="00894664"/>
    <w:rsid w:val="00894C8B"/>
    <w:rsid w:val="008B672D"/>
    <w:rsid w:val="008C2B0F"/>
    <w:rsid w:val="008D04A0"/>
    <w:rsid w:val="008D0E29"/>
    <w:rsid w:val="008D30B3"/>
    <w:rsid w:val="008D6F5A"/>
    <w:rsid w:val="00922A01"/>
    <w:rsid w:val="009254DD"/>
    <w:rsid w:val="00926394"/>
    <w:rsid w:val="00927BBD"/>
    <w:rsid w:val="009345BD"/>
    <w:rsid w:val="00945C81"/>
    <w:rsid w:val="009528ED"/>
    <w:rsid w:val="009549C3"/>
    <w:rsid w:val="009646FF"/>
    <w:rsid w:val="0096531B"/>
    <w:rsid w:val="00965F16"/>
    <w:rsid w:val="009710DA"/>
    <w:rsid w:val="0097637E"/>
    <w:rsid w:val="009763A3"/>
    <w:rsid w:val="00984CFC"/>
    <w:rsid w:val="00992B41"/>
    <w:rsid w:val="009A0AC9"/>
    <w:rsid w:val="009B658B"/>
    <w:rsid w:val="009C44D7"/>
    <w:rsid w:val="009E7D29"/>
    <w:rsid w:val="00A016BE"/>
    <w:rsid w:val="00A06903"/>
    <w:rsid w:val="00A1476E"/>
    <w:rsid w:val="00A16852"/>
    <w:rsid w:val="00A215D3"/>
    <w:rsid w:val="00A3033F"/>
    <w:rsid w:val="00A3118E"/>
    <w:rsid w:val="00A32BA2"/>
    <w:rsid w:val="00A32EB5"/>
    <w:rsid w:val="00A352D6"/>
    <w:rsid w:val="00A362B4"/>
    <w:rsid w:val="00A41C2A"/>
    <w:rsid w:val="00A464DC"/>
    <w:rsid w:val="00A46631"/>
    <w:rsid w:val="00A52CAF"/>
    <w:rsid w:val="00A6597E"/>
    <w:rsid w:val="00A82722"/>
    <w:rsid w:val="00A84921"/>
    <w:rsid w:val="00A92E62"/>
    <w:rsid w:val="00AA5CFE"/>
    <w:rsid w:val="00AA7F4A"/>
    <w:rsid w:val="00AB3A55"/>
    <w:rsid w:val="00AB4608"/>
    <w:rsid w:val="00AC31AE"/>
    <w:rsid w:val="00AD2A99"/>
    <w:rsid w:val="00AD5C20"/>
    <w:rsid w:val="00AD603E"/>
    <w:rsid w:val="00AE20CE"/>
    <w:rsid w:val="00AE38FD"/>
    <w:rsid w:val="00AE3E4E"/>
    <w:rsid w:val="00AE7AE4"/>
    <w:rsid w:val="00AF3B35"/>
    <w:rsid w:val="00AF4EF3"/>
    <w:rsid w:val="00B05A80"/>
    <w:rsid w:val="00B11FB0"/>
    <w:rsid w:val="00B13460"/>
    <w:rsid w:val="00B16B76"/>
    <w:rsid w:val="00B17CA1"/>
    <w:rsid w:val="00B24E88"/>
    <w:rsid w:val="00B25AA5"/>
    <w:rsid w:val="00B27CED"/>
    <w:rsid w:val="00B34AEB"/>
    <w:rsid w:val="00B46774"/>
    <w:rsid w:val="00B53227"/>
    <w:rsid w:val="00B57985"/>
    <w:rsid w:val="00B9081D"/>
    <w:rsid w:val="00B973E4"/>
    <w:rsid w:val="00BA4173"/>
    <w:rsid w:val="00BA5106"/>
    <w:rsid w:val="00BB3E87"/>
    <w:rsid w:val="00BB7FB7"/>
    <w:rsid w:val="00BE3331"/>
    <w:rsid w:val="00BE4427"/>
    <w:rsid w:val="00BF2305"/>
    <w:rsid w:val="00BF4480"/>
    <w:rsid w:val="00C366E3"/>
    <w:rsid w:val="00C366EF"/>
    <w:rsid w:val="00C37EC8"/>
    <w:rsid w:val="00C4392A"/>
    <w:rsid w:val="00C44BB9"/>
    <w:rsid w:val="00C462F0"/>
    <w:rsid w:val="00C50F3B"/>
    <w:rsid w:val="00C548CC"/>
    <w:rsid w:val="00C5617E"/>
    <w:rsid w:val="00C6449F"/>
    <w:rsid w:val="00C64C50"/>
    <w:rsid w:val="00C70BEE"/>
    <w:rsid w:val="00C7583C"/>
    <w:rsid w:val="00C93BB9"/>
    <w:rsid w:val="00CA0523"/>
    <w:rsid w:val="00CA5DB2"/>
    <w:rsid w:val="00CA718C"/>
    <w:rsid w:val="00CB4C67"/>
    <w:rsid w:val="00CC0CEF"/>
    <w:rsid w:val="00CC351E"/>
    <w:rsid w:val="00CD2287"/>
    <w:rsid w:val="00CE2CDB"/>
    <w:rsid w:val="00CF082D"/>
    <w:rsid w:val="00CF2775"/>
    <w:rsid w:val="00CF297A"/>
    <w:rsid w:val="00CF310A"/>
    <w:rsid w:val="00CF40EB"/>
    <w:rsid w:val="00D119C4"/>
    <w:rsid w:val="00D35132"/>
    <w:rsid w:val="00D3538D"/>
    <w:rsid w:val="00D51185"/>
    <w:rsid w:val="00D612B2"/>
    <w:rsid w:val="00D64D4F"/>
    <w:rsid w:val="00D664B7"/>
    <w:rsid w:val="00D673A5"/>
    <w:rsid w:val="00D70DF8"/>
    <w:rsid w:val="00D71837"/>
    <w:rsid w:val="00D73954"/>
    <w:rsid w:val="00D80353"/>
    <w:rsid w:val="00D858C1"/>
    <w:rsid w:val="00D85C9C"/>
    <w:rsid w:val="00D93324"/>
    <w:rsid w:val="00D95F95"/>
    <w:rsid w:val="00D97B38"/>
    <w:rsid w:val="00DA2431"/>
    <w:rsid w:val="00DA2D5E"/>
    <w:rsid w:val="00DA3FB2"/>
    <w:rsid w:val="00DB429D"/>
    <w:rsid w:val="00DC7CD1"/>
    <w:rsid w:val="00DD2D9B"/>
    <w:rsid w:val="00DD2EDB"/>
    <w:rsid w:val="00DF56D4"/>
    <w:rsid w:val="00DF7FD4"/>
    <w:rsid w:val="00E00876"/>
    <w:rsid w:val="00E047C5"/>
    <w:rsid w:val="00E05808"/>
    <w:rsid w:val="00E0608E"/>
    <w:rsid w:val="00E14C51"/>
    <w:rsid w:val="00E238B3"/>
    <w:rsid w:val="00E238E4"/>
    <w:rsid w:val="00E26744"/>
    <w:rsid w:val="00E3639C"/>
    <w:rsid w:val="00E407F5"/>
    <w:rsid w:val="00E41B97"/>
    <w:rsid w:val="00E42115"/>
    <w:rsid w:val="00E476FB"/>
    <w:rsid w:val="00E50E6A"/>
    <w:rsid w:val="00E53DB8"/>
    <w:rsid w:val="00E77B03"/>
    <w:rsid w:val="00E8320D"/>
    <w:rsid w:val="00E83433"/>
    <w:rsid w:val="00E83A5B"/>
    <w:rsid w:val="00E84A4F"/>
    <w:rsid w:val="00E90310"/>
    <w:rsid w:val="00E929D1"/>
    <w:rsid w:val="00E97F6D"/>
    <w:rsid w:val="00EA5144"/>
    <w:rsid w:val="00EB0826"/>
    <w:rsid w:val="00EB1C4D"/>
    <w:rsid w:val="00EB61F9"/>
    <w:rsid w:val="00ED5271"/>
    <w:rsid w:val="00ED5523"/>
    <w:rsid w:val="00EE0BE2"/>
    <w:rsid w:val="00EE1E7F"/>
    <w:rsid w:val="00EE22B3"/>
    <w:rsid w:val="00EE46D1"/>
    <w:rsid w:val="00EF0BAD"/>
    <w:rsid w:val="00EF0C39"/>
    <w:rsid w:val="00EF5FBA"/>
    <w:rsid w:val="00F011E5"/>
    <w:rsid w:val="00F317C8"/>
    <w:rsid w:val="00F407E4"/>
    <w:rsid w:val="00F5202E"/>
    <w:rsid w:val="00F636B6"/>
    <w:rsid w:val="00F656D8"/>
    <w:rsid w:val="00F71FE0"/>
    <w:rsid w:val="00F90A0F"/>
    <w:rsid w:val="00F92590"/>
    <w:rsid w:val="00F97079"/>
    <w:rsid w:val="00FA2279"/>
    <w:rsid w:val="00FB5150"/>
    <w:rsid w:val="00FC0810"/>
    <w:rsid w:val="00FC460A"/>
    <w:rsid w:val="00FC562D"/>
    <w:rsid w:val="00FC795D"/>
    <w:rsid w:val="00FD1921"/>
    <w:rsid w:val="00FD3E89"/>
    <w:rsid w:val="00FE6269"/>
    <w:rsid w:val="00FE6FD6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6D3C9"/>
  <w15:docId w15:val="{4547CAFB-F1F2-412C-A4FD-3BF87167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A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27B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7B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7BBD"/>
  </w:style>
  <w:style w:type="paragraph" w:styleId="BalloonText">
    <w:name w:val="Balloon Text"/>
    <w:basedOn w:val="Normal"/>
    <w:semiHidden/>
    <w:rsid w:val="00FC460A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52CA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54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1D5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B023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F3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F3B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C50F3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7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9DB5D-ED49-4421-BADD-18C6662C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Alexandru Szabo</vt:lpstr>
    </vt:vector>
  </TitlesOfParts>
  <Company>H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Alexandru Szabo</dc:title>
  <dc:subject/>
  <dc:creator>AL</dc:creator>
  <cp:keywords/>
  <cp:lastModifiedBy>bart bingle</cp:lastModifiedBy>
  <cp:revision>27</cp:revision>
  <cp:lastPrinted>2023-05-17T00:31:00Z</cp:lastPrinted>
  <dcterms:created xsi:type="dcterms:W3CDTF">2024-07-25T19:40:00Z</dcterms:created>
  <dcterms:modified xsi:type="dcterms:W3CDTF">2024-07-30T01:39:00Z</dcterms:modified>
</cp:coreProperties>
</file>