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2.0 -->
  <w:body>
    <w:p>
      <w:pPr>
        <w:pStyle w:val="Heading20"/>
        <w:keepNext w:val="0"/>
        <w:spacing w:before="0" w:after="0" w:line="486" w:lineRule="atLeast"/>
        <w:rPr>
          <w:rFonts w:ascii="Arial" w:eastAsia="Arial" w:hAnsi="Arial" w:cs="Arial"/>
          <w:b/>
          <w:bCs/>
          <w:color w:val="006699"/>
          <w:sz w:val="32"/>
          <w:szCs w:val="32"/>
        </w:rPr>
      </w:pPr>
      <w:r>
        <w:rPr>
          <w:rFonts w:eastAsia="Arial"/>
          <w:i w:val="0"/>
          <w:iCs w:val="0"/>
          <w:color w:val="006699"/>
          <w:sz w:val="32"/>
          <w:szCs w:val="32"/>
        </w:rPr>
        <w:t>Dharma Bhatt</w:t>
      </w:r>
    </w:p>
    <w:p>
      <w:pPr>
        <w:pStyle w:val="Normal0"/>
        <w:spacing w:before="0" w:after="300"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Senior Project Manager @ Cenovus Energy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Email: v8o-iil-u0y@mail.dice.com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Phone: 3466572090 </w:t>
      </w:r>
    </w:p>
    <w:p>
      <w:pPr>
        <w:pStyle w:val="Heading30"/>
        <w:keepNext w:val="0"/>
        <w:spacing w:before="253" w:after="253" w:line="379" w:lineRule="atLeast"/>
        <w:rPr>
          <w:rFonts w:ascii="Arial" w:eastAsia="Arial" w:hAnsi="Arial" w:cs="Arial"/>
          <w:b/>
          <w:bCs/>
          <w:color w:val="006699"/>
          <w:sz w:val="25"/>
          <w:szCs w:val="25"/>
        </w:rPr>
      </w:pPr>
      <w:r>
        <w:rPr>
          <w:rFonts w:eastAsia="Arial"/>
          <w:color w:val="006699"/>
          <w:sz w:val="25"/>
          <w:szCs w:val="25"/>
        </w:rPr>
        <w:t>Summary</w:t>
      </w:r>
    </w:p>
    <w:tbl>
      <w:tblPr>
        <w:tblStyle w:val="table"/>
        <w:tblW w:w="5000" w:type="pct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35"/>
        <w:gridCol w:w="6705"/>
      </w:tblGrid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Previous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Project Manager @ Syngenta Group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Preferred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Senior Project Manager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Location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Katy, TX, US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Desired Work Settings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Remote or On-Site or Hybrid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Willing to Relocate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No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Work Authorization(s):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Authorized to work in the United States on a full-time basis.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Security Clearance Info: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US Citizen (for security purposes)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Has Security Clearance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Employment Type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Full-time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Corp-to-Corp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Independent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W2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to Hire - Corp-to-Corp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to Hire - Independent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to Hire - W2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Total Experience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10 years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Education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Bachelors @ University of Manitoba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Source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Dice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Downloaded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Monday, December 9, 2024</w:t>
            </w:r>
          </w:p>
        </w:tc>
      </w:tr>
    </w:tbl>
    <w:p w:rsidR="00A77B3E">
      <w:pPr>
        <w:pStyle w:val="Normal0"/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508B" w:rsidRPr="001D2C1A" w:rsidP="00F81800" w14:paraId="6FD38D39" w14:textId="5CC124E3">
      <w:pPr>
        <w:tabs>
          <w:tab w:val="left" w:pos="435"/>
          <w:tab w:val="center" w:pos="4680"/>
        </w:tabs>
        <w:spacing w:after="0" w:line="240" w:lineRule="auto"/>
        <w:rPr>
          <w:rFonts w:ascii="Calibri" w:hAnsi="Calibri" w:cs="Calibri"/>
          <w:b/>
          <w:bCs/>
          <w:sz w:val="52"/>
          <w:szCs w:val="52"/>
        </w:rPr>
      </w:pPr>
      <w:r w:rsidRPr="00240D19">
        <w:rPr>
          <w:rFonts w:ascii="Calibri" w:hAnsi="Calibri" w:cs="Calibri"/>
          <w:b/>
          <w:bCs/>
          <w:sz w:val="72"/>
          <w:szCs w:val="72"/>
        </w:rPr>
        <w:tab/>
      </w:r>
      <w:r w:rsidRPr="00240D19">
        <w:rPr>
          <w:rFonts w:ascii="Calibri" w:hAnsi="Calibri" w:cs="Calibri"/>
          <w:b/>
          <w:bCs/>
          <w:sz w:val="72"/>
          <w:szCs w:val="72"/>
        </w:rPr>
        <w:tab/>
      </w:r>
      <w:r w:rsidRPr="001D2C1A">
        <w:rPr>
          <w:rFonts w:ascii="Calibri" w:hAnsi="Calibri" w:cs="Calibri"/>
          <w:b/>
          <w:bCs/>
          <w:sz w:val="52"/>
          <w:szCs w:val="52"/>
        </w:rPr>
        <w:t>Dharma Bhatt</w:t>
      </w:r>
    </w:p>
    <w:p w:rsidR="003B508B" w:rsidRPr="00240D19" w:rsidP="003B508B" w14:paraId="21DDB5E6" w14:textId="325510CA">
      <w:pPr>
        <w:spacing w:after="0"/>
        <w:jc w:val="center"/>
        <w:rPr>
          <w:rFonts w:ascii="Calibri" w:eastAsia="Calibri" w:hAnsi="Calibri" w:cs="Calibri"/>
          <w:kern w:val="0"/>
          <w14:ligatures w14:val="none"/>
        </w:rPr>
      </w:pPr>
      <w:r w:rsidRPr="00240D19">
        <w:rPr>
          <w:rFonts w:ascii="Calibri" w:eastAsia="Calibri" w:hAnsi="Calibri" w:cs="Calibri"/>
          <w:kern w:val="0"/>
          <w14:ligatures w14:val="none"/>
        </w:rPr>
        <w:t xml:space="preserve">Houston, TX | </w:t>
      </w:r>
      <w:r w:rsidRPr="00240D19">
        <w:rPr>
          <w:rFonts w:ascii="Calibri" w:eastAsia="Calibri" w:hAnsi="Calibri" w:cs="Calibri"/>
          <w:kern w:val="0"/>
          <w14:ligatures w14:val="none"/>
        </w:rPr>
        <w:t xml:space="preserve"> | </w:t>
      </w:r>
      <w:hyperlink r:id="rId4" w:history="1">
        <w:r w:rsidRPr="00240D19">
          <w:rPr>
            <w:rStyle w:val="Hyperlink"/>
            <w:rFonts w:ascii="Calibri" w:eastAsia="Calibri" w:hAnsi="Calibri" w:cs="Calibri"/>
            <w:color w:val="auto"/>
            <w:kern w:val="0"/>
            <w14:ligatures w14:val="none"/>
          </w:rPr>
          <w:t xml:space="preserve"> |</w:t>
        </w:r>
      </w:hyperlink>
      <w:r w:rsidRPr="00240D19">
        <w:rPr>
          <w:rFonts w:ascii="Calibri" w:eastAsia="Calibri" w:hAnsi="Calibri" w:cs="Calibri"/>
          <w:kern w:val="0"/>
          <w14:ligatures w14:val="none"/>
        </w:rPr>
        <w:t xml:space="preserve"> </w:t>
      </w:r>
      <w:hyperlink r:id="rId5" w:history="1">
        <w:r w:rsidRPr="00240D19">
          <w:rPr>
            <w:rStyle w:val="Hyperlink"/>
            <w:rFonts w:ascii="Calibri" w:eastAsia="Calibri" w:hAnsi="Calibri" w:cs="Calibri"/>
            <w:color w:val="auto"/>
            <w:kern w:val="0"/>
            <w14:ligatures w14:val="none"/>
          </w:rPr>
          <w:t>www.linkedin.com/in/dharma-bhatt/</w:t>
        </w:r>
      </w:hyperlink>
    </w:p>
    <w:p w:rsidR="003B508B" w:rsidRPr="00240D19" w:rsidP="003B508B" w14:paraId="0DA24DAB" w14:textId="77777777">
      <w:pPr>
        <w:spacing w:after="0" w:line="240" w:lineRule="exact"/>
        <w:jc w:val="center"/>
        <w:rPr>
          <w:rFonts w:ascii="Calibri" w:eastAsia="Calibri" w:hAnsi="Calibri" w:cs="Calibri"/>
          <w:kern w:val="0"/>
          <w:sz w:val="28"/>
          <w:szCs w:val="28"/>
          <w14:ligatures w14:val="none"/>
        </w:rPr>
      </w:pPr>
    </w:p>
    <w:p w:rsidR="003B508B" w:rsidRPr="00240D19" w:rsidP="003B508B" w14:paraId="613059F3" w14:textId="77777777">
      <w:pPr>
        <w:spacing w:after="120" w:line="240" w:lineRule="exact"/>
        <w:outlineLvl w:val="0"/>
        <w:rPr>
          <w:rFonts w:ascii="Calibri" w:eastAsia="Times New Roman" w:hAnsi="Calibri" w:cs="Calibri"/>
          <w:b/>
          <w:caps/>
          <w:spacing w:val="20"/>
          <w:kern w:val="0"/>
          <w:sz w:val="28"/>
          <w:szCs w:val="28"/>
          <w:lang w:val="en-US"/>
          <w14:ligatures w14:val="none"/>
        </w:rPr>
      </w:pPr>
      <w:r w:rsidRPr="00240D19">
        <w:rPr>
          <w:rFonts w:ascii="Calibri" w:eastAsia="Times New Roman" w:hAnsi="Calibri" w:cs="Calibri"/>
          <w:b/>
          <w:caps/>
          <w:spacing w:val="20"/>
          <w:kern w:val="0"/>
          <w:sz w:val="28"/>
          <w:szCs w:val="28"/>
          <w:lang w:val="en-US"/>
          <w14:ligatures w14:val="none"/>
        </w:rPr>
        <w:t>Summary</w:t>
      </w:r>
    </w:p>
    <w:p w:rsidR="00F04F21" w:rsidRPr="00240D19" w:rsidP="002D5DC4" w14:paraId="75AF7289" w14:textId="77777777">
      <w:pPr>
        <w:spacing w:after="0" w:line="20" w:lineRule="exact"/>
        <w:outlineLvl w:val="0"/>
        <w:rPr>
          <w:rFonts w:ascii="Calibri" w:eastAsia="Times New Roman" w:hAnsi="Calibri" w:cs="Calibri"/>
          <w:b/>
          <w:caps/>
          <w:spacing w:val="20"/>
          <w:kern w:val="0"/>
          <w:lang w:val="en-US"/>
          <w14:ligatures w14:val="none"/>
        </w:rPr>
      </w:pPr>
    </w:p>
    <w:p w:rsidR="003B508B" w:rsidRPr="00CF69FE" w:rsidP="00B35704" w14:paraId="7834A84A" w14:textId="6F185DA9">
      <w:pPr>
        <w:spacing w:after="0" w:line="240" w:lineRule="exact"/>
        <w:outlineLvl w:val="0"/>
        <w:rPr>
          <w:rFonts w:ascii="Calibri" w:eastAsia="Calibri" w:hAnsi="Calibri" w:cs="Calibri"/>
          <w:kern w:val="0"/>
          <w:sz w:val="20"/>
          <w:szCs w:val="20"/>
          <w14:ligatures w14:val="none"/>
        </w:rPr>
      </w:pP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Accomplished </w:t>
      </w: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Senior Project Manager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with 8+ years of experience leading high-impact enterprise software implementations and driving process optimizations across </w:t>
      </w: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Oil &amp; Gas, Energy, and Agriculture industries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. Proven expertise in delivering solutions like </w:t>
      </w: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 xml:space="preserve">SAP S/4HANA, </w:t>
      </w:r>
      <w:r w:rsidR="0057619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 xml:space="preserve">Salesforce CRM, </w:t>
      </w: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Ceridian Dayforce, and ADP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, with a stellar record of 96% on-time and </w:t>
      </w:r>
      <w:r w:rsidR="0057619E">
        <w:rPr>
          <w:rFonts w:ascii="Calibri" w:eastAsia="Calibri" w:hAnsi="Calibri" w:cs="Calibri"/>
          <w:kern w:val="0"/>
          <w:sz w:val="20"/>
          <w:szCs w:val="20"/>
          <w14:ligatures w14:val="none"/>
        </w:rPr>
        <w:t>within budget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project completion. Skilled in </w:t>
      </w: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project strategy, risk mitigation, stakeholder alignment, and change management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, with a track record of enhancing operational efficiency by up to 23%. Adept at leveraging </w:t>
      </w: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Agile (Scrum, Kanban) and Waterfall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methodologies to streamline execution and achieve measurable results. Passionate about driving organizational success through strategic project leadership and innovative solutions. </w:t>
      </w:r>
    </w:p>
    <w:p w:rsidR="00DC668F" w:rsidRPr="00240D19" w:rsidP="00240D19" w14:paraId="43220F24" w14:textId="77777777">
      <w:pPr>
        <w:widowControl w:val="0"/>
        <w:spacing w:after="0" w:line="240" w:lineRule="exact"/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</w:pPr>
    </w:p>
    <w:p w:rsidR="003B508B" w:rsidRPr="00240D19" w:rsidP="006761D0" w14:paraId="19FA5ABB" w14:textId="0FC63D15">
      <w:pPr>
        <w:widowControl w:val="0"/>
        <w:spacing w:after="0" w:line="240" w:lineRule="auto"/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</w:pPr>
      <w:r w:rsidRPr="00240D19"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  <w:t>TECHNICAL SKILLS</w:t>
      </w:r>
    </w:p>
    <w:p w:rsidR="002D5DC4" w:rsidRPr="00240D19" w:rsidP="002D5DC4" w14:paraId="35A62211" w14:textId="77777777">
      <w:pPr>
        <w:widowControl w:val="0"/>
        <w:spacing w:after="0" w:line="40" w:lineRule="exact"/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</w:pPr>
    </w:p>
    <w:p w:rsidR="00AF7CD0" w:rsidRPr="00240D19" w:rsidP="002D5DC4" w14:paraId="6AB2585B" w14:textId="77777777">
      <w:pPr>
        <w:widowControl w:val="0"/>
        <w:spacing w:after="0" w:line="20" w:lineRule="exact"/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</w:pPr>
    </w:p>
    <w:p w:rsidR="00F758F3" w:rsidRPr="00CF69FE" w:rsidP="006761D0" w14:paraId="45CCD04A" w14:textId="088682E1">
      <w:pPr>
        <w:widowControl w:val="0"/>
        <w:spacing w:after="0" w:line="240" w:lineRule="auto"/>
        <w:rPr>
          <w:rFonts w:ascii="Calibri" w:eastAsia="Calibri" w:hAnsi="Calibri" w:cs="Calibri"/>
          <w:kern w:val="0"/>
          <w:sz w:val="20"/>
          <w:szCs w:val="20"/>
          <w14:ligatures w14:val="none"/>
        </w:rPr>
      </w:pP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 xml:space="preserve">Project Management </w:t>
      </w:r>
      <w:r w:rsidRPr="00CF69FE" w:rsidR="00A13835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Methodologies:</w:t>
      </w: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 xml:space="preserve"> 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>Agile (Scrum,</w:t>
      </w:r>
      <w:r w:rsidRPr="00CF69FE" w:rsidR="007A0728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Kanban), Waterfall, </w:t>
      </w:r>
      <w:r w:rsidRPr="00CF69FE" w:rsidR="00CB3494">
        <w:rPr>
          <w:rFonts w:ascii="Calibri" w:eastAsia="Calibri" w:hAnsi="Calibri" w:cs="Calibri"/>
          <w:kern w:val="0"/>
          <w:sz w:val="20"/>
          <w:szCs w:val="20"/>
          <w14:ligatures w14:val="none"/>
        </w:rPr>
        <w:t>SAP Activate framework</w:t>
      </w:r>
      <w:r w:rsidRPr="00CF69FE" w:rsidR="007B403A">
        <w:rPr>
          <w:rFonts w:ascii="Calibri" w:eastAsia="Calibri" w:hAnsi="Calibri" w:cs="Calibri"/>
          <w:kern w:val="0"/>
          <w:sz w:val="20"/>
          <w:szCs w:val="20"/>
          <w14:ligatures w14:val="none"/>
        </w:rPr>
        <w:t>.</w:t>
      </w:r>
    </w:p>
    <w:p w:rsidR="00944881" w:rsidRPr="00CF69FE" w:rsidP="003A4993" w14:paraId="206A0294" w14:textId="2B57A152">
      <w:pPr>
        <w:widowControl w:val="0"/>
        <w:spacing w:after="0" w:line="240" w:lineRule="exact"/>
        <w:rPr>
          <w:rFonts w:ascii="Calibri" w:eastAsia="Calibri" w:hAnsi="Calibri" w:cs="Calibri"/>
          <w:kern w:val="0"/>
          <w:sz w:val="20"/>
          <w:szCs w:val="20"/>
          <w14:ligatures w14:val="none"/>
        </w:rPr>
      </w:pP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Project Tools: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Microsoft Project, JIRA, Kanban Board, Azure DevOps, Smartsheet, Primavera P6, Monday.com</w:t>
      </w:r>
      <w:r w:rsidRPr="00CF69FE" w:rsidR="007B403A">
        <w:rPr>
          <w:rFonts w:ascii="Calibri" w:eastAsia="Calibri" w:hAnsi="Calibri" w:cs="Calibri"/>
          <w:kern w:val="0"/>
          <w:sz w:val="20"/>
          <w:szCs w:val="20"/>
          <w14:ligatures w14:val="none"/>
        </w:rPr>
        <w:t>.</w:t>
      </w:r>
    </w:p>
    <w:p w:rsidR="00944881" w:rsidRPr="00CF69FE" w:rsidP="003A4993" w14:paraId="1513B9A1" w14:textId="5BD48760">
      <w:pPr>
        <w:widowControl w:val="0"/>
        <w:spacing w:after="0" w:line="240" w:lineRule="exact"/>
        <w:rPr>
          <w:rFonts w:ascii="Calibri" w:eastAsia="Calibri" w:hAnsi="Calibri" w:cs="Calibri"/>
          <w:kern w:val="0"/>
          <w:sz w:val="20"/>
          <w:szCs w:val="20"/>
          <w14:ligatures w14:val="none"/>
        </w:rPr>
      </w:pP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Enterprise Systems: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Salesforce CRM, SAP S/4HANA, Ceridian Dayforce, Salesforce HCM, COUPA, Omnitrac, SharePoint</w:t>
      </w:r>
      <w:r w:rsidRPr="00CF69FE" w:rsidR="007B403A">
        <w:rPr>
          <w:rFonts w:ascii="Calibri" w:eastAsia="Calibri" w:hAnsi="Calibri" w:cs="Calibri"/>
          <w:kern w:val="0"/>
          <w:sz w:val="20"/>
          <w:szCs w:val="20"/>
          <w14:ligatures w14:val="none"/>
        </w:rPr>
        <w:t>.</w:t>
      </w:r>
    </w:p>
    <w:p w:rsidR="00F758F3" w:rsidRPr="00CF69FE" w:rsidP="003A4993" w14:paraId="3635AFB9" w14:textId="035A5DBF">
      <w:pPr>
        <w:widowControl w:val="0"/>
        <w:spacing w:after="0" w:line="240" w:lineRule="exact"/>
        <w:rPr>
          <w:rFonts w:ascii="Calibri" w:eastAsia="Calibri" w:hAnsi="Calibri" w:cs="Calibri"/>
          <w:kern w:val="0"/>
          <w:sz w:val="20"/>
          <w:szCs w:val="20"/>
          <w14:ligatures w14:val="none"/>
        </w:rPr>
      </w:pP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Core</w:t>
      </w:r>
      <w:r w:rsidRPr="00CF69FE" w:rsidR="00944881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 xml:space="preserve"> Competencies:</w:t>
      </w:r>
      <w:r w:rsidRPr="00CF69FE" w:rsidR="00944881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Project 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>Planning &amp; Execution, Stakeholder Engagement, Change Management (ADKAR), Risk Management, Budget Oversight, Process Optimization, UAT Coordination, Documentation, Artifacts &amp; Reporting</w:t>
      </w:r>
      <w:r w:rsidRPr="00CF69FE" w:rsidR="007B403A">
        <w:rPr>
          <w:rFonts w:ascii="Calibri" w:eastAsia="Calibri" w:hAnsi="Calibri" w:cs="Calibri"/>
          <w:kern w:val="0"/>
          <w:sz w:val="20"/>
          <w:szCs w:val="20"/>
          <w14:ligatures w14:val="none"/>
        </w:rPr>
        <w:t>.</w:t>
      </w:r>
    </w:p>
    <w:p w:rsidR="00B64AF4" w:rsidRPr="00CF69FE" w:rsidP="003A4993" w14:paraId="3D45EDF8" w14:textId="3CCB2322">
      <w:pPr>
        <w:widowControl w:val="0"/>
        <w:spacing w:after="0" w:line="240" w:lineRule="exact"/>
        <w:rPr>
          <w:rFonts w:ascii="Calibri" w:eastAsia="Calibri" w:hAnsi="Calibri" w:cs="Calibri"/>
          <w:kern w:val="0"/>
          <w:sz w:val="20"/>
          <w:szCs w:val="20"/>
          <w14:ligatures w14:val="none"/>
        </w:rPr>
      </w:pP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Coached and mentored 13 Junior Project Managers and cross-functional teams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>,</w:t>
      </w: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 xml:space="preserve"> 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>guiding them in Agile</w:t>
      </w:r>
      <w:r w:rsidRPr="00CF69FE" w:rsidR="003505FA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methodologies, project delivery best practices, and leadership skills, fostering career progression and building high-performing teams</w:t>
      </w:r>
      <w:r w:rsidRPr="00CF69FE" w:rsidR="007B403A">
        <w:rPr>
          <w:rFonts w:ascii="Calibri" w:eastAsia="Calibri" w:hAnsi="Calibri" w:cs="Calibri"/>
          <w:kern w:val="0"/>
          <w:sz w:val="20"/>
          <w:szCs w:val="20"/>
          <w14:ligatures w14:val="none"/>
        </w:rPr>
        <w:t>.</w:t>
      </w:r>
    </w:p>
    <w:p w:rsidR="00240D19" w:rsidRPr="000C1565" w:rsidP="003A4993" w14:paraId="37910659" w14:textId="503BCA62">
      <w:pPr>
        <w:widowControl w:val="0"/>
        <w:spacing w:after="0" w:line="240" w:lineRule="exact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Project Management Artifacts Development: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Created and maintained key project management artifacts, including the WBS, project charter, risk register, stakeholder register, project schedule, communication plan, and lessons learned</w:t>
      </w:r>
      <w:r w:rsidRPr="000C156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repository. </w:t>
      </w:r>
    </w:p>
    <w:p w:rsidR="00DC668F" w:rsidRPr="00240D19" w:rsidP="00240D19" w14:paraId="1F11FA91" w14:textId="77777777">
      <w:pPr>
        <w:widowControl w:val="0"/>
        <w:spacing w:after="0" w:line="240" w:lineRule="exact"/>
        <w:rPr>
          <w:rFonts w:ascii="Calibri" w:eastAsia="Calibri" w:hAnsi="Calibri" w:cs="Calibri"/>
          <w:b/>
          <w:bCs/>
          <w:kern w:val="0"/>
          <w:sz w:val="28"/>
          <w:szCs w:val="28"/>
          <w14:ligatures w14:val="none"/>
        </w:rPr>
      </w:pPr>
    </w:p>
    <w:p w:rsidR="003B508B" w:rsidRPr="00240D19" w:rsidP="003A4993" w14:paraId="3EF4F68A" w14:textId="5AE50587">
      <w:pPr>
        <w:widowControl w:val="0"/>
        <w:spacing w:after="0" w:line="240" w:lineRule="exact"/>
        <w:rPr>
          <w:rFonts w:ascii="Calibri" w:eastAsia="Calibri" w:hAnsi="Calibri" w:cs="Calibri"/>
          <w:b/>
          <w:bCs/>
          <w:kern w:val="0"/>
          <w:sz w:val="28"/>
          <w:szCs w:val="28"/>
          <w14:ligatures w14:val="none"/>
        </w:rPr>
      </w:pPr>
      <w:r w:rsidRPr="00240D19">
        <w:rPr>
          <w:rFonts w:ascii="Calibri" w:eastAsia="Calibri" w:hAnsi="Calibri" w:cs="Calibri"/>
          <w:b/>
          <w:bCs/>
          <w:kern w:val="0"/>
          <w:sz w:val="28"/>
          <w:szCs w:val="28"/>
          <w14:ligatures w14:val="none"/>
        </w:rPr>
        <w:t xml:space="preserve">PROFESSIONAL </w:t>
      </w:r>
      <w:r w:rsidRPr="00240D19" w:rsidR="00A13835">
        <w:rPr>
          <w:rFonts w:ascii="Calibri" w:eastAsia="Calibri" w:hAnsi="Calibri" w:cs="Calibri"/>
          <w:b/>
          <w:bCs/>
          <w:kern w:val="0"/>
          <w:sz w:val="28"/>
          <w:szCs w:val="28"/>
          <w14:ligatures w14:val="none"/>
        </w:rPr>
        <w:t>EXPERIENCE</w:t>
      </w:r>
    </w:p>
    <w:p w:rsidR="002D5DC4" w:rsidRPr="00240D19" w:rsidP="002D5DC4" w14:paraId="3BF005E4" w14:textId="77777777">
      <w:pPr>
        <w:widowControl w:val="0"/>
        <w:spacing w:after="0" w:line="20" w:lineRule="exact"/>
        <w:rPr>
          <w:rFonts w:ascii="Calibri" w:eastAsia="Calibri" w:hAnsi="Calibri" w:cs="Calibri"/>
          <w:b/>
          <w:bCs/>
          <w:kern w:val="0"/>
          <w:sz w:val="28"/>
          <w:szCs w:val="28"/>
          <w14:ligatures w14:val="none"/>
        </w:rPr>
      </w:pPr>
    </w:p>
    <w:p w:rsidR="00446346" w:rsidRPr="00240D19" w:rsidP="00446346" w14:paraId="65916A71" w14:textId="77777777">
      <w:pPr>
        <w:widowControl w:val="0"/>
        <w:spacing w:after="0" w:line="80" w:lineRule="exact"/>
        <w:rPr>
          <w:rFonts w:ascii="Calibri" w:eastAsia="Calibri" w:hAnsi="Calibri" w:cs="Calibri"/>
          <w:b/>
          <w:bCs/>
          <w:kern w:val="0"/>
          <w:sz w:val="28"/>
          <w:szCs w:val="28"/>
          <w14:ligatures w14:val="none"/>
        </w:rPr>
      </w:pPr>
    </w:p>
    <w:p w:rsidR="009A2095" w:rsidRPr="00240D19" w:rsidP="00B35704" w14:paraId="56938DF8" w14:textId="77777777">
      <w:pPr>
        <w:spacing w:after="0" w:line="240" w:lineRule="exact"/>
        <w:rPr>
          <w:rFonts w:ascii="Calibri" w:eastAsia="Times New Roman" w:hAnsi="Calibri" w:cs="Calibri"/>
          <w:b/>
          <w:kern w:val="0"/>
          <w:lang w:val="en-US"/>
          <w14:ligatures w14:val="none"/>
        </w:rPr>
      </w:pPr>
      <w:r w:rsidRPr="00240D19">
        <w:rPr>
          <w:rFonts w:ascii="Calibri" w:eastAsia="Times New Roman" w:hAnsi="Calibri" w:cs="Calibri"/>
          <w:b/>
          <w:kern w:val="0"/>
          <w:lang w:val="en-US"/>
          <w14:ligatures w14:val="none"/>
        </w:rPr>
        <w:t xml:space="preserve">Senior Project Manager  </w:t>
      </w:r>
    </w:p>
    <w:p w:rsidR="003B508B" w:rsidRPr="00240D19" w:rsidP="00B35704" w14:paraId="3224ADCC" w14:textId="48393ADA">
      <w:pPr>
        <w:spacing w:after="0" w:line="240" w:lineRule="exact"/>
        <w:rPr>
          <w:rFonts w:ascii="Calibri" w:eastAsia="Times New Roman" w:hAnsi="Calibri" w:cs="Calibri"/>
          <w:b/>
          <w:caps/>
          <w:kern w:val="0"/>
          <w:lang w:val="en-US"/>
          <w14:ligatures w14:val="none"/>
        </w:rPr>
      </w:pPr>
      <w:r w:rsidRPr="00240D19">
        <w:rPr>
          <w:rFonts w:ascii="Calibri" w:eastAsia="Times New Roman" w:hAnsi="Calibri" w:cs="Calibri"/>
          <w:b/>
          <w:kern w:val="0"/>
          <w:lang w:val="en-US"/>
          <w14:ligatures w14:val="none"/>
        </w:rPr>
        <w:t>Cenovus</w:t>
      </w:r>
      <w:r w:rsidRPr="00240D19" w:rsidR="00232934">
        <w:rPr>
          <w:rFonts w:ascii="Calibri" w:eastAsia="Times New Roman" w:hAnsi="Calibri" w:cs="Calibri"/>
          <w:b/>
          <w:kern w:val="0"/>
          <w:lang w:val="en-US"/>
          <w14:ligatures w14:val="none"/>
        </w:rPr>
        <w:t xml:space="preserve"> Energy</w:t>
      </w:r>
      <w:r w:rsidRPr="00240D19">
        <w:rPr>
          <w:rFonts w:ascii="Calibri" w:eastAsia="Times New Roman" w:hAnsi="Calibri" w:cs="Calibri"/>
          <w:b/>
          <w:kern w:val="0"/>
          <w:lang w:val="en-US"/>
          <w14:ligatures w14:val="none"/>
        </w:rPr>
        <w:t xml:space="preserve"> | </w:t>
      </w:r>
      <w:r w:rsidRPr="00240D19">
        <w:rPr>
          <w:rFonts w:ascii="Calibri" w:eastAsia="Times New Roman" w:hAnsi="Calibri" w:cs="Calibri"/>
          <w:bCs/>
          <w:kern w:val="0"/>
          <w:lang w:val="en-US"/>
          <w14:ligatures w14:val="none"/>
        </w:rPr>
        <w:t>Greensboro, NC</w:t>
      </w:r>
    </w:p>
    <w:p w:rsidR="003B508B" w:rsidRPr="00CF69FE" w:rsidP="003A4993" w14:paraId="4E085315" w14:textId="0033E5B0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</w:pPr>
      <w:r w:rsidRPr="00CF69FE"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  <w:t xml:space="preserve">Sept 2019 – </w:t>
      </w:r>
      <w:r w:rsidRPr="00CF69FE" w:rsidR="00FC308E"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  <w:t>Nov</w:t>
      </w:r>
      <w:r w:rsidRPr="00CF69FE"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  <w:t xml:space="preserve"> 2024</w:t>
      </w:r>
    </w:p>
    <w:p w:rsidR="00AF7CD0" w:rsidRPr="00CF69FE" w:rsidP="006761D0" w14:paraId="65A4E576" w14:textId="77777777">
      <w:pPr>
        <w:spacing w:after="0" w:line="40" w:lineRule="exact"/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</w:pPr>
    </w:p>
    <w:p w:rsidR="0070450A" w:rsidRPr="00CF69FE" w:rsidP="009A2095" w14:paraId="50677AFF" w14:textId="33BA300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  <w:t xml:space="preserve">Established and Operationalized PMO: Designed and implemented a Project Management Office (PMO) with an operational strategy that improved project delivery efficiency by 20% and budget compliance by 15%. Defined governance frameworks, optimized resource allocation, and introduced KPI-driven monitoring, enabling oversight of portfolios with budgets ranging from 750K to 42M while ensuring alignment with organizational goals. </w:t>
      </w:r>
    </w:p>
    <w:p w:rsidR="00CF69FE" w:rsidRPr="00CF69FE" w:rsidP="009A2095" w14:paraId="12A3D527" w14:textId="193E6B70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</w:pPr>
      <w:r w:rsidRPr="00CF69FE"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  <w:t xml:space="preserve">Drove End-to-End Software Deployment: Executed the full lifecycle implementation of </w:t>
      </w:r>
      <w:r w:rsidRPr="000D7436" w:rsidR="0057619E">
        <w:rPr>
          <w:rFonts w:ascii="Calibri" w:eastAsia="Calibri" w:hAnsi="Calibri" w:cs="Calibri"/>
          <w:b/>
          <w:bCs/>
          <w:kern w:val="0"/>
          <w:sz w:val="20"/>
          <w:szCs w:val="20"/>
          <w:lang w:val="en-US"/>
          <w14:ligatures w14:val="none"/>
        </w:rPr>
        <w:t xml:space="preserve">SAP S4/HANA, </w:t>
      </w:r>
      <w:r w:rsidRPr="000D7436">
        <w:rPr>
          <w:rFonts w:ascii="Calibri" w:eastAsia="Calibri" w:hAnsi="Calibri" w:cs="Calibri"/>
          <w:b/>
          <w:bCs/>
          <w:kern w:val="0"/>
          <w:sz w:val="20"/>
          <w:szCs w:val="20"/>
          <w:lang w:val="en-US"/>
          <w14:ligatures w14:val="none"/>
        </w:rPr>
        <w:t>Salesforce CRM, Ceridian Dayforce</w:t>
      </w:r>
      <w:r w:rsidRPr="000D7436" w:rsidR="000D7436">
        <w:rPr>
          <w:rFonts w:ascii="Calibri" w:eastAsia="Calibri" w:hAnsi="Calibri" w:cs="Calibri"/>
          <w:b/>
          <w:bCs/>
          <w:kern w:val="0"/>
          <w:sz w:val="20"/>
          <w:szCs w:val="20"/>
          <w:lang w:val="en-US"/>
          <w14:ligatures w14:val="none"/>
        </w:rPr>
        <w:t>, and ADP</w:t>
      </w:r>
      <w:r w:rsidRPr="00CF69FE"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  <w:t xml:space="preserve"> integrating system workflows and aligning with organizational </w:t>
      </w:r>
      <w:r w:rsidRPr="00CF69FE" w:rsidR="00B70291"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  <w:t>goals</w:t>
      </w:r>
      <w:r w:rsidRPr="00CF69FE"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  <w:t xml:space="preserve">. Streamlined project delivery processes, achieving a 20% acceleration in timeline milestones and a 25% reduction in operational redundancies. </w:t>
      </w:r>
    </w:p>
    <w:p w:rsidR="009A2095" w:rsidRPr="00CF69FE" w:rsidP="009A2095" w14:paraId="3CB6F5C6" w14:textId="46FAD29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</w:pPr>
      <w:r w:rsidRPr="00CF69FE"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  <w:t>Delivered a 36% revenue increase by implementing strategic governance, resource optimization, and risk management practices</w:t>
      </w:r>
      <w:r w:rsidRPr="00CF69FE" w:rsidR="007B403A"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  <w:t>.</w:t>
      </w:r>
    </w:p>
    <w:p w:rsidR="009A2095" w:rsidRPr="00CF69FE" w:rsidP="009A2095" w14:paraId="0ABD6267" w14:textId="32F5B84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b/>
          <w:bCs/>
          <w:kern w:val="0"/>
          <w:sz w:val="20"/>
          <w:szCs w:val="20"/>
          <w:lang w:val="en-US"/>
          <w14:ligatures w14:val="none"/>
        </w:rPr>
      </w:pP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:lang w:val="en-US"/>
          <w14:ligatures w14:val="none"/>
        </w:rPr>
        <w:t>Key Contributions:</w:t>
      </w:r>
    </w:p>
    <w:p w:rsidR="0057619E" w:rsidRPr="0057619E" w:rsidP="0057619E" w14:paraId="0DE1BB9E" w14:textId="081C5BC2">
      <w:pPr>
        <w:pStyle w:val="ListParagraph"/>
        <w:numPr>
          <w:ilvl w:val="1"/>
          <w:numId w:val="8"/>
        </w:numPr>
        <w:spacing w:after="0" w:line="240" w:lineRule="auto"/>
        <w:ind w:left="994"/>
        <w:rPr>
          <w:rFonts w:ascii="Calibri" w:hAnsi="Calibri" w:cs="Calibri"/>
          <w:sz w:val="20"/>
          <w:szCs w:val="20"/>
        </w:rPr>
      </w:pP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SAP S/4HANA Implementation (multiple iterations):</w:t>
      </w:r>
      <w:r w:rsidRPr="00CF69FE">
        <w:rPr>
          <w:rFonts w:ascii="Calibri" w:hAnsi="Calibri" w:cs="Calibri"/>
          <w:sz w:val="20"/>
          <w:szCs w:val="20"/>
        </w:rPr>
        <w:t xml:space="preserve"> Delivered the project 3 weeks ahead of schedule and 8% under a 42M budget, improving system performance by 25% and reducing operational downtime by 22%. Coordinated cross-functional teams of 30+ members and drove a 98% user adoption rate within 60 days through Agile methodologies and effective change management strategies</w:t>
      </w:r>
      <w:r>
        <w:rPr>
          <w:rFonts w:ascii="Calibri" w:hAnsi="Calibri" w:cs="Calibri"/>
          <w:sz w:val="20"/>
          <w:szCs w:val="20"/>
        </w:rPr>
        <w:t>.</w:t>
      </w:r>
      <w:r w:rsidRPr="00CF69FE">
        <w:rPr>
          <w:rFonts w:ascii="Calibri" w:hAnsi="Calibri" w:cs="Calibri"/>
          <w:sz w:val="20"/>
          <w:szCs w:val="20"/>
        </w:rPr>
        <w:t xml:space="preserve"> </w:t>
      </w:r>
    </w:p>
    <w:p w:rsidR="00DD62E1" w:rsidRPr="0057619E" w:rsidP="0057619E" w14:paraId="5016FB1D" w14:textId="3227B8B3">
      <w:pPr>
        <w:pStyle w:val="ListParagraph"/>
        <w:numPr>
          <w:ilvl w:val="1"/>
          <w:numId w:val="8"/>
        </w:numPr>
        <w:spacing w:after="0" w:line="240" w:lineRule="auto"/>
        <w:ind w:left="994"/>
        <w:rPr>
          <w:rFonts w:ascii="Calibri" w:hAnsi="Calibri" w:cs="Calibri"/>
          <w:sz w:val="20"/>
          <w:szCs w:val="20"/>
        </w:rPr>
      </w:pP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Salesforce CRM Implementation:</w:t>
      </w:r>
      <w:r w:rsidRPr="00CF69F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</w:t>
      </w:r>
      <w:r w:rsidR="0057619E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Spearheaded a 15M enterprise-wide rollout, enhancing sales pipeline visibility by 40% and reducing lead response time by 30% through streamlined workflows, integration with existing systems, and iterative testing; delivered the project on time by driving cross-functional collaboration, mitigating risk proactively, and ensuring system scalability to support a 25% increase in sales team efficiency. </w:t>
      </w:r>
      <w:r w:rsidRPr="0057619E" w:rsidR="00B23238">
        <w:rPr>
          <w:rFonts w:ascii="Calibri" w:hAnsi="Calibri" w:cs="Calibri"/>
          <w:sz w:val="20"/>
          <w:szCs w:val="20"/>
        </w:rPr>
        <w:t xml:space="preserve"> </w:t>
      </w:r>
    </w:p>
    <w:p w:rsidR="00BE17C9" w:rsidRPr="00CF69FE" w:rsidP="001D2C1A" w14:paraId="0C0940B2" w14:textId="2C7A230D">
      <w:pPr>
        <w:pStyle w:val="ListParagraph"/>
        <w:numPr>
          <w:ilvl w:val="1"/>
          <w:numId w:val="8"/>
        </w:numPr>
        <w:spacing w:after="0" w:line="240" w:lineRule="auto"/>
        <w:ind w:left="994"/>
        <w:rPr>
          <w:rFonts w:ascii="Calibri" w:hAnsi="Calibri" w:cs="Calibri"/>
          <w:sz w:val="20"/>
          <w:szCs w:val="20"/>
        </w:rPr>
      </w:pPr>
      <w:r w:rsidRPr="00CF69FE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 xml:space="preserve">Ceridian Dayforce </w:t>
      </w:r>
      <w:r w:rsidRPr="00CF69FE" w:rsidR="00091E8C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Implementation:</w:t>
      </w:r>
      <w:r w:rsidRPr="00CF69FE" w:rsidR="00091E8C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</w:t>
      </w:r>
      <w:r w:rsidRPr="00CF69FE" w:rsidR="003F1C14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Reduced payroll processing time by 44% and error rate by 36% while boosting team productivity by 25% through enhanced system workflows. </w:t>
      </w:r>
      <w:r w:rsidRPr="00CF69FE" w:rsidR="00091E8C">
        <w:rPr>
          <w:rFonts w:ascii="Calibri" w:eastAsia="Calibri" w:hAnsi="Calibri" w:cs="Calibri"/>
          <w:kern w:val="0"/>
          <w:sz w:val="20"/>
          <w:szCs w:val="20"/>
          <w14:ligatures w14:val="none"/>
        </w:rPr>
        <w:t>Led end-to-end deployment of key HCM modules – including Payroll, Benefits, Performance Management, and Fatigue Management</w:t>
      </w:r>
      <w:r w:rsidRPr="00CF69FE" w:rsidR="003F1C14">
        <w:rPr>
          <w:rFonts w:ascii="Calibri" w:eastAsia="Calibri" w:hAnsi="Calibri" w:cs="Calibri"/>
          <w:kern w:val="0"/>
          <w:sz w:val="20"/>
          <w:szCs w:val="20"/>
          <w14:ligatures w14:val="none"/>
        </w:rPr>
        <w:t>.</w:t>
      </w:r>
      <w:r w:rsidRPr="00CF69FE" w:rsidR="00091E8C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</w:t>
      </w:r>
    </w:p>
    <w:p w:rsidR="00091E8C" w:rsidRPr="00CF69FE" w:rsidP="001D2C1A" w14:paraId="40CFD97C" w14:textId="48A32F13">
      <w:pPr>
        <w:pStyle w:val="ListParagraph"/>
        <w:numPr>
          <w:ilvl w:val="1"/>
          <w:numId w:val="8"/>
        </w:numPr>
        <w:spacing w:after="0" w:line="240" w:lineRule="auto"/>
        <w:ind w:left="994"/>
        <w:rPr>
          <w:rFonts w:ascii="Calibri" w:hAnsi="Calibri" w:cs="Calibri"/>
          <w:sz w:val="20"/>
          <w:szCs w:val="20"/>
        </w:rPr>
      </w:pPr>
      <w:r w:rsidRPr="00CF69FE">
        <w:rPr>
          <w:rFonts w:ascii="Calibri" w:hAnsi="Calibri" w:cs="Calibri"/>
          <w:sz w:val="20"/>
          <w:szCs w:val="20"/>
        </w:rPr>
        <w:t>Proactively mitigated project risks, achieving a 30% reduction in potential issues and ensuring alignment with scope, schedule, and budget.</w:t>
      </w:r>
    </w:p>
    <w:p w:rsidR="00303BAD" w:rsidRPr="00CF69FE" w:rsidP="001D2C1A" w14:paraId="676563D3" w14:textId="42288DB5">
      <w:pPr>
        <w:pStyle w:val="ListParagraph"/>
        <w:numPr>
          <w:ilvl w:val="1"/>
          <w:numId w:val="8"/>
        </w:numPr>
        <w:spacing w:after="0" w:line="240" w:lineRule="auto"/>
        <w:ind w:left="994"/>
        <w:rPr>
          <w:rFonts w:ascii="Calibri" w:hAnsi="Calibri" w:cs="Calibri"/>
          <w:sz w:val="20"/>
          <w:szCs w:val="20"/>
        </w:rPr>
      </w:pPr>
      <w:r w:rsidRPr="00CF69FE">
        <w:rPr>
          <w:rFonts w:ascii="Calibri" w:hAnsi="Calibri" w:cs="Calibri"/>
          <w:sz w:val="20"/>
          <w:szCs w:val="20"/>
        </w:rPr>
        <w:t xml:space="preserve">Standardized </w:t>
      </w:r>
      <w:r w:rsidRPr="00CF69FE">
        <w:rPr>
          <w:rFonts w:ascii="Calibri" w:hAnsi="Calibri" w:cs="Calibri"/>
          <w:b/>
          <w:bCs/>
          <w:sz w:val="20"/>
          <w:szCs w:val="20"/>
        </w:rPr>
        <w:t>Change Management practices</w:t>
      </w:r>
      <w:r w:rsidRPr="00CF69FE">
        <w:rPr>
          <w:rFonts w:ascii="Calibri" w:hAnsi="Calibri" w:cs="Calibri"/>
          <w:sz w:val="20"/>
          <w:szCs w:val="20"/>
        </w:rPr>
        <w:t xml:space="preserve"> using the </w:t>
      </w:r>
      <w:r w:rsidRPr="00CF69FE">
        <w:rPr>
          <w:rFonts w:ascii="Calibri" w:hAnsi="Calibri" w:cs="Calibri"/>
          <w:b/>
          <w:bCs/>
          <w:sz w:val="20"/>
          <w:szCs w:val="20"/>
        </w:rPr>
        <w:t>ADKAR framework</w:t>
      </w:r>
      <w:r w:rsidRPr="00CF69FE">
        <w:rPr>
          <w:rFonts w:ascii="Calibri" w:hAnsi="Calibri" w:cs="Calibri"/>
          <w:sz w:val="20"/>
          <w:szCs w:val="20"/>
        </w:rPr>
        <w:t xml:space="preserve">, improving cross-departmental efficiency and project adoption. </w:t>
      </w:r>
    </w:p>
    <w:p w:rsidR="00240D19" w:rsidRPr="00CF69FE" w:rsidP="001D2C1A" w14:paraId="5F388BBF" w14:textId="478C96E9">
      <w:pPr>
        <w:pStyle w:val="ListParagraph"/>
        <w:numPr>
          <w:ilvl w:val="1"/>
          <w:numId w:val="8"/>
        </w:numPr>
        <w:spacing w:after="0" w:line="240" w:lineRule="auto"/>
        <w:ind w:left="994"/>
        <w:rPr>
          <w:rFonts w:ascii="Calibri" w:hAnsi="Calibri" w:cs="Calibri"/>
          <w:sz w:val="20"/>
          <w:szCs w:val="20"/>
        </w:rPr>
      </w:pPr>
      <w:r w:rsidRPr="00CF69FE">
        <w:rPr>
          <w:rFonts w:ascii="Calibri" w:hAnsi="Calibri" w:cs="Calibri"/>
          <w:sz w:val="20"/>
          <w:szCs w:val="20"/>
        </w:rPr>
        <w:t xml:space="preserve">Presented executive-level updates to the Leadership team, </w:t>
      </w:r>
      <w:r w:rsidRPr="00CF69FE" w:rsidR="00B70291">
        <w:rPr>
          <w:rFonts w:ascii="Calibri" w:hAnsi="Calibri" w:cs="Calibri"/>
          <w:sz w:val="20"/>
          <w:szCs w:val="20"/>
        </w:rPr>
        <w:t>highlighting</w:t>
      </w:r>
      <w:r w:rsidRPr="00CF69FE">
        <w:rPr>
          <w:rFonts w:ascii="Calibri" w:hAnsi="Calibri" w:cs="Calibri"/>
          <w:sz w:val="20"/>
          <w:szCs w:val="20"/>
        </w:rPr>
        <w:t xml:space="preserve"> progress, budget status, and risk mitigation strategies to drive informed decision-making</w:t>
      </w:r>
      <w:r w:rsidR="00B70291">
        <w:rPr>
          <w:rFonts w:ascii="Calibri" w:hAnsi="Calibri" w:cs="Calibri"/>
          <w:sz w:val="20"/>
          <w:szCs w:val="20"/>
        </w:rPr>
        <w:t>.</w:t>
      </w:r>
    </w:p>
    <w:p w:rsidR="00240D19" w:rsidRPr="00240D19" w:rsidP="00B64AF4" w14:paraId="58123B63" w14:textId="77777777">
      <w:pPr>
        <w:spacing w:after="0" w:line="200" w:lineRule="exact"/>
        <w:rPr>
          <w:rFonts w:ascii="Calibri" w:eastAsia="Times New Roman" w:hAnsi="Calibri" w:cs="Calibri"/>
          <w:b/>
          <w:kern w:val="0"/>
          <w:lang w:val="en-US"/>
          <w14:ligatures w14:val="none"/>
        </w:rPr>
      </w:pPr>
    </w:p>
    <w:p w:rsidR="00387310" w:rsidRPr="00240D19" w:rsidP="008F499B" w14:paraId="37631D4C" w14:textId="3B05CEB2">
      <w:pPr>
        <w:spacing w:after="0" w:line="240" w:lineRule="auto"/>
        <w:rPr>
          <w:rFonts w:ascii="Calibri" w:eastAsia="Times New Roman" w:hAnsi="Calibri" w:cs="Calibri"/>
          <w:b/>
          <w:kern w:val="0"/>
          <w:lang w:val="en-US"/>
          <w14:ligatures w14:val="none"/>
        </w:rPr>
      </w:pPr>
      <w:r w:rsidRPr="00240D19">
        <w:rPr>
          <w:rFonts w:ascii="Calibri" w:eastAsia="Times New Roman" w:hAnsi="Calibri" w:cs="Calibri"/>
          <w:b/>
          <w:kern w:val="0"/>
          <w:lang w:val="en-US"/>
          <w14:ligatures w14:val="none"/>
        </w:rPr>
        <w:t xml:space="preserve">Project Manager </w:t>
      </w:r>
    </w:p>
    <w:p w:rsidR="003B508B" w:rsidRPr="00240D19" w:rsidP="008F499B" w14:paraId="7017FA26" w14:textId="59A8AF8A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40D19">
        <w:rPr>
          <w:rFonts w:ascii="Calibri" w:eastAsia="Times New Roman" w:hAnsi="Calibri" w:cs="Calibri"/>
          <w:b/>
          <w:kern w:val="0"/>
          <w:lang w:val="en-US"/>
          <w14:ligatures w14:val="none"/>
        </w:rPr>
        <w:t xml:space="preserve">Syngenta </w:t>
      </w:r>
      <w:r w:rsidRPr="00240D19" w:rsidR="00060B9A">
        <w:rPr>
          <w:rFonts w:ascii="Calibri" w:eastAsia="Times New Roman" w:hAnsi="Calibri" w:cs="Calibri"/>
          <w:b/>
          <w:kern w:val="0"/>
          <w:lang w:val="en-US"/>
          <w14:ligatures w14:val="none"/>
        </w:rPr>
        <w:t xml:space="preserve">Group </w:t>
      </w:r>
      <w:r w:rsidRPr="00240D19">
        <w:rPr>
          <w:rFonts w:ascii="Calibri" w:eastAsia="Times New Roman" w:hAnsi="Calibri" w:cs="Calibri"/>
          <w:b/>
          <w:kern w:val="0"/>
          <w:lang w:val="en-US"/>
          <w14:ligatures w14:val="none"/>
        </w:rPr>
        <w:t xml:space="preserve">| </w:t>
      </w:r>
      <w:r w:rsidRPr="00240D19">
        <w:rPr>
          <w:rFonts w:ascii="Calibri" w:eastAsia="Times New Roman" w:hAnsi="Calibri" w:cs="Calibri"/>
          <w:bCs/>
          <w:kern w:val="0"/>
          <w:lang w:val="en-US"/>
          <w14:ligatures w14:val="none"/>
        </w:rPr>
        <w:t>Toronto, ON</w:t>
      </w:r>
    </w:p>
    <w:p w:rsidR="00F04F21" w:rsidRPr="001D2C1A" w:rsidP="00DC668F" w14:paraId="5052787E" w14:textId="6B7103DB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</w:pPr>
      <w:r w:rsidRPr="001D2C1A"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  <w:t>June 2016 – Sept 2019</w:t>
      </w:r>
    </w:p>
    <w:p w:rsidR="00DC668F" w:rsidRPr="001D2C1A" w:rsidP="00DC668F" w14:paraId="4AFEC9AE" w14:textId="77777777">
      <w:pPr>
        <w:spacing w:after="0" w:line="40" w:lineRule="exact"/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</w:pPr>
    </w:p>
    <w:p w:rsidR="00AB4D0C" w:rsidRPr="001D2C1A" w:rsidP="008F499B" w14:paraId="315FAB83" w14:textId="2C9C4608">
      <w:pPr>
        <w:numPr>
          <w:ilvl w:val="0"/>
          <w:numId w:val="3"/>
        </w:num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1D2C1A">
        <w:rPr>
          <w:rFonts w:ascii="Calibri" w:hAnsi="Calibri" w:cs="Calibri"/>
          <w:sz w:val="20"/>
          <w:szCs w:val="20"/>
        </w:rPr>
        <w:t xml:space="preserve">Managed the successful deployment of systems like SAP S/4HANA, ADP, and </w:t>
      </w:r>
      <w:r w:rsidRPr="001D2C1A" w:rsidR="008C1BC7">
        <w:rPr>
          <w:rFonts w:ascii="Calibri" w:hAnsi="Calibri" w:cs="Calibri"/>
          <w:sz w:val="20"/>
          <w:szCs w:val="20"/>
        </w:rPr>
        <w:t>Omnitrac Supply Chain</w:t>
      </w:r>
      <w:r w:rsidRPr="001D2C1A">
        <w:rPr>
          <w:rFonts w:ascii="Calibri" w:hAnsi="Calibri" w:cs="Calibri"/>
          <w:sz w:val="20"/>
          <w:szCs w:val="20"/>
        </w:rPr>
        <w:t xml:space="preserve">, achieving 95% on-time delivery and driving significant operational improvements. </w:t>
      </w:r>
    </w:p>
    <w:p w:rsidR="00AB4D0C" w:rsidRPr="001D2C1A" w:rsidP="008F499B" w14:paraId="74B2DDAF" w14:textId="5E7AE960">
      <w:pPr>
        <w:numPr>
          <w:ilvl w:val="0"/>
          <w:numId w:val="3"/>
        </w:num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1D2C1A">
        <w:rPr>
          <w:rFonts w:ascii="Calibri" w:hAnsi="Calibri" w:cs="Calibri"/>
          <w:sz w:val="20"/>
          <w:szCs w:val="20"/>
        </w:rPr>
        <w:t>Improved supply chain, Finance, and HR efficiency by leading cross-functional teams through key technology transformation.</w:t>
      </w:r>
    </w:p>
    <w:p w:rsidR="008C1BC7" w:rsidRPr="001D2C1A" w:rsidP="002D5DC4" w14:paraId="31F747FE" w14:textId="26042832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D2C1A">
        <w:rPr>
          <w:rFonts w:ascii="Calibri" w:hAnsi="Calibri" w:cs="Calibri"/>
          <w:sz w:val="20"/>
          <w:szCs w:val="20"/>
        </w:rPr>
        <w:t xml:space="preserve">Created and maintained all critical project artifacts, ensuring alignment with project goals and stakeholder expectations. </w:t>
      </w:r>
    </w:p>
    <w:p w:rsidR="00AB4D0C" w:rsidRPr="001D2C1A" w:rsidP="008F499B" w14:paraId="1DBA35DA" w14:textId="1C6050D7">
      <w:pPr>
        <w:numPr>
          <w:ilvl w:val="0"/>
          <w:numId w:val="3"/>
        </w:numPr>
        <w:spacing w:after="0" w:line="240" w:lineRule="auto"/>
        <w:contextualSpacing/>
        <w:rPr>
          <w:rFonts w:ascii="Calibri" w:hAnsi="Calibri" w:cs="Calibri"/>
          <w:b/>
          <w:bCs/>
          <w:sz w:val="20"/>
          <w:szCs w:val="20"/>
        </w:rPr>
      </w:pPr>
      <w:r w:rsidRPr="001D2C1A">
        <w:rPr>
          <w:rFonts w:ascii="Calibri" w:hAnsi="Calibri" w:cs="Calibri"/>
          <w:b/>
          <w:bCs/>
          <w:sz w:val="20"/>
          <w:szCs w:val="20"/>
        </w:rPr>
        <w:t>Key Contributions:</w:t>
      </w:r>
    </w:p>
    <w:p w:rsidR="008F499B" w:rsidRPr="001D2C1A" w:rsidP="00AB4D0C" w14:paraId="69854DFB" w14:textId="613BF29B">
      <w:pPr>
        <w:numPr>
          <w:ilvl w:val="1"/>
          <w:numId w:val="3"/>
        </w:num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1D2C1A">
        <w:rPr>
          <w:rFonts w:ascii="Calibri" w:eastAsia="Calibri" w:hAnsi="Calibri" w:cs="Calibri"/>
          <w:b/>
          <w:bCs/>
          <w:kern w:val="0"/>
          <w:sz w:val="20"/>
          <w:szCs w:val="20"/>
          <w14:ligatures w14:val="none"/>
        </w:rPr>
        <w:t>SAP S/4HANA Deployment:</w:t>
      </w:r>
      <w:r w:rsidRPr="001D2C1A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 </w:t>
      </w:r>
      <w:r w:rsidRPr="001D2C1A" w:rsidR="00E63F53">
        <w:rPr>
          <w:rFonts w:ascii="Calibri" w:eastAsia="Calibri" w:hAnsi="Calibri" w:cs="Calibri"/>
          <w:kern w:val="0"/>
          <w:sz w:val="20"/>
          <w:szCs w:val="20"/>
          <w14:ligatures w14:val="none"/>
        </w:rPr>
        <w:t xml:space="preserve">Completed the end-to-end implementation on time and 10% under a 25M budget, enhancing process efficiency by 28% and reducing system downtime by 18%. Managed cross-functional teams of 25_ members, utilizing Agile methodologies and comprehensive stakeholder engagement to achieve a 96% user adoption rate within 30 days and deliver seamless integration across finance, procurement, and supply chain functions. </w:t>
      </w:r>
    </w:p>
    <w:p w:rsidR="003B508B" w:rsidRPr="001D2C1A" w:rsidP="00AE0FC4" w14:paraId="06DA11E8" w14:textId="4D398295">
      <w:pPr>
        <w:pStyle w:val="ListParagraph"/>
        <w:numPr>
          <w:ilvl w:val="1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D2C1A">
        <w:rPr>
          <w:rFonts w:ascii="Calibri" w:hAnsi="Calibri" w:cs="Calibri"/>
          <w:b/>
          <w:bCs/>
          <w:sz w:val="20"/>
          <w:szCs w:val="20"/>
        </w:rPr>
        <w:t>ADP Implementation:</w:t>
      </w:r>
      <w:r w:rsidRPr="001D2C1A">
        <w:rPr>
          <w:rFonts w:ascii="Calibri" w:hAnsi="Calibri" w:cs="Calibri"/>
          <w:sz w:val="20"/>
          <w:szCs w:val="20"/>
        </w:rPr>
        <w:t xml:space="preserve"> </w:t>
      </w:r>
      <w:r w:rsidRPr="001D2C1A" w:rsidR="00B23238">
        <w:rPr>
          <w:rFonts w:ascii="Calibri" w:hAnsi="Calibri" w:cs="Calibri"/>
          <w:sz w:val="20"/>
          <w:szCs w:val="20"/>
        </w:rPr>
        <w:t xml:space="preserve">Directed the full-cycle implementation of the ADP Workforce Now, delivering the project on time and 14% under budget. Optimized payroll and HR operations, achieving a 30% increase in process efficiency and a 22% reduction in payroll processing time. Collaborated with a team of 15+ stakeholders, applying ADP methodologies and Agile principles to secure a 95% user adoption rate within 45 days.  </w:t>
      </w:r>
    </w:p>
    <w:p w:rsidR="004818E3" w:rsidRPr="001D2C1A" w:rsidP="00AE0FC4" w14:paraId="65DC5734" w14:textId="3751D4CE">
      <w:pPr>
        <w:pStyle w:val="ListParagraph"/>
        <w:numPr>
          <w:ilvl w:val="1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D2C1A">
        <w:rPr>
          <w:rFonts w:ascii="Calibri" w:hAnsi="Calibri" w:cs="Calibri"/>
          <w:b/>
          <w:bCs/>
          <w:sz w:val="20"/>
          <w:szCs w:val="20"/>
        </w:rPr>
        <w:t>Omnitrac Implementation:</w:t>
      </w:r>
      <w:r w:rsidRPr="001D2C1A">
        <w:rPr>
          <w:rFonts w:ascii="Calibri" w:hAnsi="Calibri" w:cs="Calibri"/>
          <w:sz w:val="20"/>
          <w:szCs w:val="20"/>
        </w:rPr>
        <w:t xml:space="preserve"> </w:t>
      </w:r>
      <w:r w:rsidRPr="001D2C1A" w:rsidR="00AE0FC4">
        <w:rPr>
          <w:rFonts w:ascii="Calibri" w:hAnsi="Calibri" w:cs="Calibri"/>
          <w:sz w:val="20"/>
          <w:szCs w:val="20"/>
        </w:rPr>
        <w:t xml:space="preserve">Reduced inventory costs by 21% and improved delivery accuracy by 18%, enabling streamlined logistic operations. </w:t>
      </w:r>
    </w:p>
    <w:p w:rsidR="00B64AF4" w:rsidP="00B64AF4" w14:paraId="2EBF9809" w14:textId="78113913">
      <w:pPr>
        <w:pStyle w:val="ListParagraph"/>
        <w:numPr>
          <w:ilvl w:val="1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D2C1A">
        <w:rPr>
          <w:rFonts w:ascii="Calibri" w:hAnsi="Calibri" w:cs="Calibri"/>
          <w:sz w:val="20"/>
          <w:szCs w:val="20"/>
        </w:rPr>
        <w:t>Championed Agile best practices, facilitating Scrum ceremonies and driving team</w:t>
      </w:r>
      <w:r w:rsidRPr="001D2C1A" w:rsidR="008C1BC7">
        <w:rPr>
          <w:rFonts w:ascii="Calibri" w:hAnsi="Calibri" w:cs="Calibri"/>
          <w:sz w:val="20"/>
          <w:szCs w:val="20"/>
        </w:rPr>
        <w:t xml:space="preserve"> collaboration for enhanced project outcomes.</w:t>
      </w:r>
    </w:p>
    <w:p w:rsidR="001D2C1A" w:rsidRPr="001D2C1A" w:rsidP="001D2C1A" w14:paraId="75499F80" w14:textId="77777777">
      <w:pPr>
        <w:pStyle w:val="ListParagraph"/>
        <w:spacing w:after="0" w:line="240" w:lineRule="exact"/>
        <w:ind w:left="994"/>
        <w:rPr>
          <w:rFonts w:ascii="Calibri" w:hAnsi="Calibri" w:cs="Calibri"/>
          <w:sz w:val="20"/>
          <w:szCs w:val="20"/>
        </w:rPr>
      </w:pPr>
    </w:p>
    <w:p w:rsidR="00B64AF4" w:rsidRPr="00240D19" w:rsidP="00B64AF4" w14:paraId="74AC065F" w14:textId="0CB8F5EF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40D19">
        <w:rPr>
          <w:rFonts w:ascii="Calibri" w:eastAsia="Times New Roman" w:hAnsi="Calibri" w:cs="Calibri"/>
          <w:b/>
          <w:kern w:val="0"/>
          <w:lang w:val="en-US"/>
          <w14:ligatures w14:val="none"/>
        </w:rPr>
        <w:t xml:space="preserve">Marketing Business Analyst </w:t>
      </w:r>
    </w:p>
    <w:p w:rsidR="003B508B" w:rsidRPr="00240D19" w:rsidP="003B508B" w14:paraId="0B0BA055" w14:textId="736E9737">
      <w:pPr>
        <w:spacing w:before="120" w:after="0" w:line="240" w:lineRule="auto"/>
        <w:outlineLvl w:val="1"/>
        <w:rPr>
          <w:rFonts w:ascii="Calibri" w:eastAsia="Times New Roman" w:hAnsi="Calibri" w:cs="Calibri"/>
          <w:b/>
          <w:kern w:val="0"/>
          <w:lang w:val="en-US"/>
          <w14:ligatures w14:val="none"/>
        </w:rPr>
      </w:pPr>
      <w:r w:rsidRPr="00240D19">
        <w:rPr>
          <w:rFonts w:ascii="Calibri" w:eastAsia="Times New Roman" w:hAnsi="Calibri" w:cs="Calibri"/>
          <w:b/>
          <w:kern w:val="0"/>
          <w:lang w:val="en-US"/>
          <w14:ligatures w14:val="none"/>
        </w:rPr>
        <w:t xml:space="preserve">Coca-Cola Canada Bottling | </w:t>
      </w:r>
      <w:r w:rsidRPr="00240D19">
        <w:rPr>
          <w:rFonts w:ascii="Calibri" w:eastAsia="Times New Roman" w:hAnsi="Calibri" w:cs="Calibri"/>
          <w:bCs/>
          <w:kern w:val="0"/>
          <w:lang w:val="en-US"/>
          <w14:ligatures w14:val="none"/>
        </w:rPr>
        <w:t>Toronto, ON</w:t>
      </w:r>
    </w:p>
    <w:p w:rsidR="007B403A" w:rsidRPr="001D2C1A" w:rsidP="007B403A" w14:paraId="4BAF4A0F" w14:textId="4753F29E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</w:pPr>
      <w:r w:rsidRPr="001D2C1A"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  <w:t>April 2014 – June 2016</w:t>
      </w:r>
    </w:p>
    <w:p w:rsidR="007B403A" w:rsidRPr="001D2C1A" w:rsidP="00F04F21" w14:paraId="2B4E16F3" w14:textId="583B3D02">
      <w:pPr>
        <w:pStyle w:val="ListParagraph"/>
        <w:numPr>
          <w:ilvl w:val="1"/>
          <w:numId w:val="4"/>
        </w:numPr>
        <w:spacing w:after="0" w:line="240" w:lineRule="auto"/>
        <w:ind w:left="446"/>
        <w:rPr>
          <w:rFonts w:ascii="Calibri" w:eastAsia="Times New Roman" w:hAnsi="Calibri" w:cs="Calibri"/>
          <w:bCs/>
          <w:caps/>
          <w:spacing w:val="20"/>
          <w:kern w:val="0"/>
          <w:sz w:val="20"/>
          <w:szCs w:val="20"/>
          <w:lang w:val="en-US"/>
          <w14:ligatures w14:val="none"/>
        </w:rPr>
      </w:pPr>
      <w:r w:rsidRPr="001D2C1A">
        <w:rPr>
          <w:rFonts w:ascii="Calibri" w:eastAsia="Arial Nova Light" w:hAnsi="Calibri" w:cs="Calibri"/>
          <w:bCs/>
          <w:sz w:val="20"/>
          <w:szCs w:val="20"/>
        </w:rPr>
        <w:t>Analyzed market trends and sales data to identify revenue opportunities, contributing to a 33% increase in quarterly revenue.</w:t>
      </w:r>
    </w:p>
    <w:p w:rsidR="00F04F21" w:rsidRPr="001D2C1A" w:rsidP="00F04F21" w14:paraId="03F23C00" w14:textId="6D99408B">
      <w:pPr>
        <w:pStyle w:val="ListParagraph"/>
        <w:numPr>
          <w:ilvl w:val="1"/>
          <w:numId w:val="4"/>
        </w:numPr>
        <w:spacing w:after="0" w:line="240" w:lineRule="auto"/>
        <w:ind w:left="446"/>
        <w:rPr>
          <w:rFonts w:ascii="Calibri" w:eastAsia="Times New Roman" w:hAnsi="Calibri" w:cs="Calibri"/>
          <w:bCs/>
          <w:caps/>
          <w:spacing w:val="20"/>
          <w:kern w:val="0"/>
          <w:sz w:val="20"/>
          <w:szCs w:val="20"/>
          <w:lang w:val="en-US"/>
          <w14:ligatures w14:val="none"/>
        </w:rPr>
      </w:pPr>
      <w:r w:rsidRPr="001D2C1A">
        <w:rPr>
          <w:rFonts w:ascii="Calibri" w:eastAsia="Arial Nova Light" w:hAnsi="Calibri" w:cs="Calibri"/>
          <w:bCs/>
          <w:sz w:val="20"/>
          <w:szCs w:val="20"/>
        </w:rPr>
        <w:t xml:space="preserve">Developed </w:t>
      </w:r>
      <w:r w:rsidRPr="001D2C1A" w:rsidR="002D5DC4">
        <w:rPr>
          <w:rFonts w:ascii="Calibri" w:eastAsia="Arial Nova Light" w:hAnsi="Calibri" w:cs="Calibri"/>
          <w:bCs/>
          <w:sz w:val="20"/>
          <w:szCs w:val="20"/>
        </w:rPr>
        <w:t xml:space="preserve">strategic sales forecasts and actionable insights to support growth initiatives and optimize territory performance. </w:t>
      </w:r>
    </w:p>
    <w:p w:rsidR="00F04F21" w:rsidRPr="001D2C1A" w:rsidP="002D5DC4" w14:paraId="0BABB4EF" w14:textId="28444580">
      <w:pPr>
        <w:pStyle w:val="ListParagraph"/>
        <w:numPr>
          <w:ilvl w:val="1"/>
          <w:numId w:val="4"/>
        </w:numPr>
        <w:spacing w:after="0" w:line="240" w:lineRule="auto"/>
        <w:ind w:left="446"/>
        <w:rPr>
          <w:rFonts w:ascii="Calibri" w:eastAsia="Times New Roman" w:hAnsi="Calibri" w:cs="Calibri"/>
          <w:bCs/>
          <w:caps/>
          <w:spacing w:val="20"/>
          <w:kern w:val="0"/>
          <w:sz w:val="20"/>
          <w:szCs w:val="20"/>
          <w:lang w:val="en-US"/>
          <w14:ligatures w14:val="none"/>
        </w:rPr>
      </w:pPr>
      <w:r w:rsidRPr="001D2C1A">
        <w:rPr>
          <w:rFonts w:ascii="Calibri" w:eastAsia="Arial Nova Light" w:hAnsi="Calibri" w:cs="Calibri"/>
          <w:bCs/>
          <w:sz w:val="20"/>
          <w:szCs w:val="20"/>
        </w:rPr>
        <w:t xml:space="preserve">Utilized tools such as SAP, Power BI, and Excel to deliver accurate, data-driven reporting for key stakeholders across Sales, Marketing, and Finance. </w:t>
      </w:r>
    </w:p>
    <w:p w:rsidR="00F04F21" w:rsidRPr="00240D19" w:rsidP="001D2C1A" w14:paraId="63F7572C" w14:textId="77777777">
      <w:pPr>
        <w:spacing w:after="0" w:line="240" w:lineRule="exact"/>
        <w:rPr>
          <w:rFonts w:ascii="Calibri" w:eastAsia="Times New Roman" w:hAnsi="Calibri" w:cs="Calibri"/>
          <w:b/>
          <w:caps/>
          <w:spacing w:val="20"/>
          <w:kern w:val="0"/>
          <w:lang w:val="en-US"/>
          <w14:ligatures w14:val="none"/>
        </w:rPr>
      </w:pPr>
    </w:p>
    <w:p w:rsidR="0069739B" w:rsidRPr="00240D19" w:rsidP="00F04F21" w14:paraId="2AE90239" w14:textId="23D2AB03">
      <w:pPr>
        <w:spacing w:after="0" w:line="240" w:lineRule="auto"/>
        <w:rPr>
          <w:rFonts w:ascii="Calibri" w:eastAsia="Times New Roman" w:hAnsi="Calibri" w:cs="Calibri"/>
          <w:b/>
          <w:caps/>
          <w:spacing w:val="20"/>
          <w:kern w:val="0"/>
          <w:sz w:val="28"/>
          <w:szCs w:val="28"/>
          <w:lang w:val="en-US"/>
          <w14:ligatures w14:val="none"/>
        </w:rPr>
      </w:pPr>
      <w:r w:rsidRPr="00240D19">
        <w:rPr>
          <w:rFonts w:ascii="Calibri" w:eastAsia="Times New Roman" w:hAnsi="Calibri" w:cs="Calibri"/>
          <w:b/>
          <w:caps/>
          <w:spacing w:val="20"/>
          <w:kern w:val="0"/>
          <w:sz w:val="28"/>
          <w:szCs w:val="28"/>
          <w:lang w:val="en-US"/>
          <w14:ligatures w14:val="none"/>
        </w:rPr>
        <w:t>Education</w:t>
      </w:r>
    </w:p>
    <w:p w:rsidR="00F81800" w:rsidRPr="00240D19" w:rsidP="0069739B" w14:paraId="06F31CBC" w14:textId="37A20781">
      <w:pPr>
        <w:pStyle w:val="Heading21"/>
        <w:keepNext w:val="0"/>
        <w:keepLines w:val="0"/>
        <w:widowControl w:val="0"/>
        <w:spacing w:before="0" w:after="0" w:line="240" w:lineRule="auto"/>
        <w:rPr>
          <w:rFonts w:ascii="Calibri" w:eastAsia="Times New Roman" w:hAnsi="Calibri" w:cs="Calibri"/>
          <w:b/>
          <w:color w:val="auto"/>
          <w:kern w:val="0"/>
          <w:sz w:val="24"/>
          <w:szCs w:val="24"/>
          <w:lang w:val="en-US"/>
          <w14:ligatures w14:val="none"/>
        </w:rPr>
      </w:pPr>
      <w:r w:rsidRPr="00240D19">
        <w:rPr>
          <w:rFonts w:ascii="Calibri" w:eastAsia="Times New Roman" w:hAnsi="Calibri" w:cs="Calibri"/>
          <w:b/>
          <w:color w:val="auto"/>
          <w:kern w:val="0"/>
          <w:sz w:val="24"/>
          <w:szCs w:val="24"/>
          <w:lang w:val="en-US"/>
          <w14:ligatures w14:val="none"/>
        </w:rPr>
        <w:t xml:space="preserve">Bachelor of Commerce in Management Information Systems, Minor in Finance </w:t>
      </w:r>
    </w:p>
    <w:p w:rsidR="0069739B" w:rsidRPr="001D2C1A" w:rsidP="002D5DC4" w14:paraId="5079FD14" w14:textId="4BEDD270">
      <w:pPr>
        <w:pStyle w:val="Heading21"/>
        <w:keepNext w:val="0"/>
        <w:keepLines w:val="0"/>
        <w:widowControl w:val="0"/>
        <w:spacing w:before="0" w:after="0" w:line="240" w:lineRule="auto"/>
        <w:rPr>
          <w:rFonts w:ascii="Calibri" w:eastAsia="Times New Roman" w:hAnsi="Calibri" w:cs="Calibri"/>
          <w:bCs/>
          <w:color w:val="auto"/>
          <w:kern w:val="0"/>
          <w:sz w:val="20"/>
          <w:szCs w:val="20"/>
          <w:lang w:val="en-US"/>
          <w14:ligatures w14:val="none"/>
        </w:rPr>
      </w:pPr>
      <w:r w:rsidRPr="001D2C1A">
        <w:rPr>
          <w:rFonts w:ascii="Calibri" w:eastAsia="Times New Roman" w:hAnsi="Calibri" w:cs="Calibri"/>
          <w:bCs/>
          <w:color w:val="auto"/>
          <w:kern w:val="0"/>
          <w:sz w:val="20"/>
          <w:szCs w:val="20"/>
          <w:lang w:val="en-US"/>
          <w14:ligatures w14:val="none"/>
        </w:rPr>
        <w:t>University of Manitoba</w:t>
      </w:r>
      <w:r w:rsidRPr="001D2C1A" w:rsidR="002D5DC4">
        <w:rPr>
          <w:rFonts w:ascii="Calibri" w:eastAsia="Times New Roman" w:hAnsi="Calibri" w:cs="Calibri"/>
          <w:bCs/>
          <w:color w:val="auto"/>
          <w:kern w:val="0"/>
          <w:sz w:val="20"/>
          <w:szCs w:val="20"/>
          <w:lang w:val="en-US"/>
          <w14:ligatures w14:val="none"/>
        </w:rPr>
        <w:t xml:space="preserve"> - </w:t>
      </w:r>
      <w:r w:rsidRPr="001D2C1A"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  <w:t>June 2014</w:t>
      </w:r>
    </w:p>
    <w:p w:rsidR="00F81800" w:rsidRPr="001D2C1A" w:rsidP="00F81800" w14:paraId="085ED5B6" w14:textId="77777777">
      <w:pPr>
        <w:widowControl w:val="0"/>
        <w:spacing w:after="0" w:line="80" w:lineRule="exact"/>
        <w:outlineLvl w:val="2"/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</w:pPr>
    </w:p>
    <w:p w:rsidR="00F81800" w:rsidRPr="001D2C1A" w:rsidP="00F81800" w14:paraId="72EECEC4" w14:textId="50987329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</w:pPr>
      <w:r w:rsidRPr="001D2C1A">
        <w:rPr>
          <w:rFonts w:ascii="Calibri" w:eastAsia="Calibri" w:hAnsi="Calibri" w:cs="Calibri"/>
          <w:b/>
          <w:bCs/>
          <w:kern w:val="0"/>
          <w:sz w:val="20"/>
          <w:szCs w:val="20"/>
          <w:lang w:val="en-US"/>
          <w14:ligatures w14:val="none"/>
        </w:rPr>
        <w:t>Leadership Roles:</w:t>
      </w:r>
      <w:r w:rsidRPr="001D2C1A"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  <w:t xml:space="preserve"> President, Student Union (2012-2013); President, Key Club (Community </w:t>
      </w:r>
    </w:p>
    <w:p w:rsidR="008D3E42" w:rsidRPr="001D2C1A" w:rsidP="008D3E42" w14:paraId="1DD65D0A" w14:textId="56A2F894">
      <w:pPr>
        <w:pStyle w:val="ListParagraph"/>
        <w:widowControl w:val="0"/>
        <w:numPr>
          <w:ilvl w:val="0"/>
          <w:numId w:val="1"/>
        </w:numPr>
        <w:spacing w:after="0" w:line="240" w:lineRule="exact"/>
        <w:contextualSpacing w:val="0"/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</w:pPr>
      <w:r w:rsidRPr="001D2C1A">
        <w:rPr>
          <w:rFonts w:ascii="Calibri" w:eastAsia="Calibri" w:hAnsi="Calibri" w:cs="Calibri"/>
          <w:b/>
          <w:bCs/>
          <w:kern w:val="0"/>
          <w:sz w:val="20"/>
          <w:szCs w:val="20"/>
          <w:lang w:val="en-US"/>
          <w14:ligatures w14:val="none"/>
        </w:rPr>
        <w:t>GPA:</w:t>
      </w:r>
      <w:r w:rsidRPr="001D2C1A">
        <w:rPr>
          <w:rFonts w:ascii="Calibri" w:eastAsia="Calibri" w:hAnsi="Calibri" w:cs="Calibri"/>
          <w:kern w:val="0"/>
          <w:sz w:val="20"/>
          <w:szCs w:val="20"/>
          <w:lang w:val="en-US"/>
          <w14:ligatures w14:val="none"/>
        </w:rPr>
        <w:t xml:space="preserve"> 4.2</w:t>
      </w:r>
    </w:p>
    <w:sectPr w:rsidSect="003B3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29051D"/>
    <w:multiLevelType w:val="multilevel"/>
    <w:tmpl w:val="78663B5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2060"/>
        <w:sz w:val="16"/>
        <w:szCs w:val="16"/>
      </w:rPr>
    </w:lvl>
    <w:lvl w:ilvl="1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CE63404"/>
    <w:multiLevelType w:val="hybridMultilevel"/>
    <w:tmpl w:val="1AB4E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E330A"/>
    <w:multiLevelType w:val="hybridMultilevel"/>
    <w:tmpl w:val="ACC224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E9091B"/>
    <w:multiLevelType w:val="hybridMultilevel"/>
    <w:tmpl w:val="9B069FC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BDA2E5D"/>
    <w:multiLevelType w:val="hybridMultilevel"/>
    <w:tmpl w:val="AD38B15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5A193800"/>
    <w:multiLevelType w:val="hybridMultilevel"/>
    <w:tmpl w:val="95405B7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ind w:left="12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</w:abstractNum>
  <w:abstractNum w:abstractNumId="6">
    <w:nsid w:val="680E1CF1"/>
    <w:multiLevelType w:val="hybridMultilevel"/>
    <w:tmpl w:val="9B069FC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6AB60C8D"/>
    <w:multiLevelType w:val="hybridMultilevel"/>
    <w:tmpl w:val="5CD60D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657685">
    <w:abstractNumId w:val="1"/>
  </w:num>
  <w:num w:numId="2" w16cid:durableId="1875580891">
    <w:abstractNumId w:val="5"/>
  </w:num>
  <w:num w:numId="3" w16cid:durableId="368771259">
    <w:abstractNumId w:val="2"/>
  </w:num>
  <w:num w:numId="4" w16cid:durableId="197358409">
    <w:abstractNumId w:val="0"/>
  </w:num>
  <w:num w:numId="5" w16cid:durableId="170685723">
    <w:abstractNumId w:val="4"/>
  </w:num>
  <w:num w:numId="6" w16cid:durableId="675693107">
    <w:abstractNumId w:val="6"/>
  </w:num>
  <w:num w:numId="7" w16cid:durableId="155001460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8B"/>
    <w:rsid w:val="00006D9F"/>
    <w:rsid w:val="000127C8"/>
    <w:rsid w:val="00044802"/>
    <w:rsid w:val="00060B9A"/>
    <w:rsid w:val="00061241"/>
    <w:rsid w:val="00085B2C"/>
    <w:rsid w:val="00091E8C"/>
    <w:rsid w:val="00094633"/>
    <w:rsid w:val="000C1565"/>
    <w:rsid w:val="000D7436"/>
    <w:rsid w:val="000F3C03"/>
    <w:rsid w:val="001A7497"/>
    <w:rsid w:val="001B2B1E"/>
    <w:rsid w:val="001D2C1A"/>
    <w:rsid w:val="001E2296"/>
    <w:rsid w:val="001E2647"/>
    <w:rsid w:val="00232934"/>
    <w:rsid w:val="00240D19"/>
    <w:rsid w:val="00246208"/>
    <w:rsid w:val="00283698"/>
    <w:rsid w:val="002A1808"/>
    <w:rsid w:val="002D0A8E"/>
    <w:rsid w:val="002D5DC4"/>
    <w:rsid w:val="002E7133"/>
    <w:rsid w:val="00303BAD"/>
    <w:rsid w:val="00307675"/>
    <w:rsid w:val="00323C6A"/>
    <w:rsid w:val="00336931"/>
    <w:rsid w:val="003505FA"/>
    <w:rsid w:val="00387310"/>
    <w:rsid w:val="003A4993"/>
    <w:rsid w:val="003B3EEA"/>
    <w:rsid w:val="003B508B"/>
    <w:rsid w:val="003F1C14"/>
    <w:rsid w:val="00446346"/>
    <w:rsid w:val="004774B4"/>
    <w:rsid w:val="004818E3"/>
    <w:rsid w:val="004912C8"/>
    <w:rsid w:val="004F3BB5"/>
    <w:rsid w:val="00505884"/>
    <w:rsid w:val="00522150"/>
    <w:rsid w:val="0057619E"/>
    <w:rsid w:val="006761D0"/>
    <w:rsid w:val="006866CE"/>
    <w:rsid w:val="0069739B"/>
    <w:rsid w:val="0070450A"/>
    <w:rsid w:val="00725F51"/>
    <w:rsid w:val="00760D2F"/>
    <w:rsid w:val="007838F2"/>
    <w:rsid w:val="00796B2E"/>
    <w:rsid w:val="007A0728"/>
    <w:rsid w:val="007B403A"/>
    <w:rsid w:val="007F3996"/>
    <w:rsid w:val="007F52BC"/>
    <w:rsid w:val="00804C01"/>
    <w:rsid w:val="008143E2"/>
    <w:rsid w:val="008412AF"/>
    <w:rsid w:val="00897E59"/>
    <w:rsid w:val="008B2859"/>
    <w:rsid w:val="008B7979"/>
    <w:rsid w:val="008C1BC7"/>
    <w:rsid w:val="008C3AB1"/>
    <w:rsid w:val="008D3E42"/>
    <w:rsid w:val="008E5DA4"/>
    <w:rsid w:val="008F499B"/>
    <w:rsid w:val="009026E6"/>
    <w:rsid w:val="00902E97"/>
    <w:rsid w:val="00944881"/>
    <w:rsid w:val="00976469"/>
    <w:rsid w:val="00987FC3"/>
    <w:rsid w:val="009A2095"/>
    <w:rsid w:val="009F1BEF"/>
    <w:rsid w:val="00A13835"/>
    <w:rsid w:val="00A13AB5"/>
    <w:rsid w:val="00A435B6"/>
    <w:rsid w:val="00A77B3E"/>
    <w:rsid w:val="00A867FF"/>
    <w:rsid w:val="00AB4D0C"/>
    <w:rsid w:val="00AC484F"/>
    <w:rsid w:val="00AE0FC4"/>
    <w:rsid w:val="00AF7CD0"/>
    <w:rsid w:val="00B23238"/>
    <w:rsid w:val="00B35704"/>
    <w:rsid w:val="00B64AF4"/>
    <w:rsid w:val="00B70291"/>
    <w:rsid w:val="00BA600F"/>
    <w:rsid w:val="00BE17C9"/>
    <w:rsid w:val="00C00748"/>
    <w:rsid w:val="00C13465"/>
    <w:rsid w:val="00C322D3"/>
    <w:rsid w:val="00C9380F"/>
    <w:rsid w:val="00CB3494"/>
    <w:rsid w:val="00CF69FE"/>
    <w:rsid w:val="00D14FCF"/>
    <w:rsid w:val="00D17857"/>
    <w:rsid w:val="00D260AB"/>
    <w:rsid w:val="00D260C1"/>
    <w:rsid w:val="00D474A8"/>
    <w:rsid w:val="00D47BF6"/>
    <w:rsid w:val="00D643F7"/>
    <w:rsid w:val="00D65945"/>
    <w:rsid w:val="00DC03C4"/>
    <w:rsid w:val="00DC668F"/>
    <w:rsid w:val="00DD62E1"/>
    <w:rsid w:val="00DE17B9"/>
    <w:rsid w:val="00E27FE9"/>
    <w:rsid w:val="00E3368F"/>
    <w:rsid w:val="00E63F53"/>
    <w:rsid w:val="00E703DF"/>
    <w:rsid w:val="00E7537F"/>
    <w:rsid w:val="00E8329A"/>
    <w:rsid w:val="00EA79CD"/>
    <w:rsid w:val="00EE2EE9"/>
    <w:rsid w:val="00F04F21"/>
    <w:rsid w:val="00F55456"/>
    <w:rsid w:val="00F70B51"/>
    <w:rsid w:val="00F758F3"/>
    <w:rsid w:val="00F81800"/>
    <w:rsid w:val="00F90F2D"/>
    <w:rsid w:val="00FC308E"/>
  </w:rsids>
  <w:docVars>
    <w:docVar w:name="__Grammarly_42___1" w:val="H4sIAAAAAAAEAKtWcslP9kxRslIyNDY2szQyMzU3NDYzNTM0tjBT0lEKTi0uzszPAykwMq8FACyo38UtAAAA"/>
    <w:docVar w:name="__Grammarly_42____i" w:val="H4sIAAAAAAAEAKtWckksSQxILCpxzi/NK1GyMqwFAAEhoTITAAAA"/>
  </w:docVars>
  <m:mathPr>
    <m:mathFont m:val="Cambria Math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58D1D31"/>
  <w15:chartTrackingRefBased/>
  <w15:docId w15:val="{BCC87935-5A40-44C6-977F-6AE189BE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5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0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50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08B"/>
    <w:rPr>
      <w:color w:val="605E5C"/>
      <w:shd w:val="clear" w:color="auto" w:fill="E1DFDD"/>
    </w:rPr>
  </w:style>
  <w:style w:type="paragraph" w:customStyle="1" w:styleId="Heading20">
    <w:name w:val="Heading 2_0"/>
    <w:basedOn w:val="Normal"/>
    <w:next w:val="Normal0"/>
    <w:qFormat/>
    <w:rsid w:val="00EF7B9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US"/>
      <w14:ligatures w14:val="none"/>
    </w:rPr>
  </w:style>
  <w:style w:type="paragraph" w:customStyle="1" w:styleId="Normal0">
    <w:name w:val="Normal_0"/>
    <w:qFormat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Heading30">
    <w:name w:val="Heading 3_0"/>
    <w:basedOn w:val="Normal"/>
    <w:next w:val="Normal0"/>
    <w:qFormat/>
    <w:rsid w:val="00EF7B9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table" w:customStyle="1" w:styleId="table">
    <w:name w:val="table"/>
    <w:basedOn w:val="TableNormal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paragraph" w:customStyle="1" w:styleId="Heading21">
    <w:name w:val="Heading 2_1"/>
    <w:basedOn w:val="Normal"/>
    <w:next w:val="Normal"/>
    <w:link w:val="Heading2Char0"/>
    <w:uiPriority w:val="9"/>
    <w:unhideWhenUsed/>
    <w:qFormat/>
    <w:rsid w:val="003B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0">
    <w:name w:val="Heading 2 Char_0"/>
    <w:basedOn w:val="DefaultParagraphFont"/>
    <w:link w:val="Heading21"/>
    <w:uiPriority w:val="9"/>
    <w:rsid w:val="003B5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%20|" TargetMode="External" /><Relationship Id="rId5" Type="http://schemas.openxmlformats.org/officeDocument/2006/relationships/hyperlink" Target="http://www.linkedin.com/in/dharma-bhatt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8452</TotalTime>
  <Pages>2</Pages>
  <Words>892</Words>
  <Characters>5927</Characters>
  <Application>Microsoft Office Word</Application>
  <DocSecurity>0</DocSecurity>
  <Lines>97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 Bhatt</dc:creator>
  <cp:lastModifiedBy>Dharma Bhatt</cp:lastModifiedBy>
  <cp:revision>35</cp:revision>
  <dcterms:created xsi:type="dcterms:W3CDTF">2024-11-08T23:22:00Z</dcterms:created>
  <dcterms:modified xsi:type="dcterms:W3CDTF">2024-12-09T10:51:00Z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ca1f7ecf-b761-486f-8c17-a5f82a4060f3</vt:lpwstr>
  </property>
</Properties>
</file>