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KOBBY PREMPEH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Kobbybprempeh@gmail.com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571-444-3607</w:t>
        <w:tab/>
        <w:t xml:space="preserve">Woodbridge,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ANALYST  | CONSULTANT | AGILE | CLEARABLE</w:t>
      </w:r>
    </w:p>
    <w:p w:rsidR="00000000" w:rsidDel="00000000" w:rsidP="00000000" w:rsidRDefault="00000000" w:rsidRPr="00000000" w14:paraId="00000005">
      <w:pPr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Dynamic and results-driven interpersonal and team building business analyst showcasing 4 years of proven expertise. Proficient in effectively navigating agile and waterfall environments, skillfully leveraging these methodologies to propel strategic initiatives forward. Possessing a thorough comprehension of the Software Development Life Cycle (SDLC), spanning requirements analysis, design, business process modeling, implementation,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Advanced proficiency in Microsoft Office (Microsoft Teams, Word, Microsoft Excel, Microsoft PowerPoint)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Visual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Studio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SharePoint, Visio, Microsoft Project, SharePoint, Confluence, JIRA, Azure DevOps, SQL Queries, Oracle Cloud Experience, Google Sheets, </w:t>
      </w:r>
      <w:r w:rsidDel="00000000" w:rsidR="00000000" w:rsidRPr="00000000">
        <w:rPr>
          <w:sz w:val="18"/>
          <w:szCs w:val="18"/>
          <w:rtl w:val="0"/>
        </w:rPr>
        <w:t xml:space="preserve">Microsoft applications (Office 365 and SharePoint),</w:t>
      </w:r>
      <w:r w:rsidDel="00000000" w:rsidR="00000000" w:rsidRPr="00000000">
        <w:rPr>
          <w:sz w:val="20"/>
          <w:szCs w:val="20"/>
          <w:rtl w:val="0"/>
        </w:rPr>
        <w:t xml:space="preserve">Scaled Agile -SAFe Agilest, Agile Project Management, Business Analysis, Agile (Scrum / Kanban), User Acceptance Testing/Manual Testing,Training Scripts, Training Material, ServiceNow,QGIS,Process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Certified ScrumMaster® (CSM®)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pBdr>
          <w:top w:color="000000" w:space="0" w:sz="4" w:val="single"/>
          <w:bottom w:color="000000" w:space="0" w:sz="12" w:val="single"/>
        </w:pBdr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u w:val="single"/>
          <w:rtl w:val="0"/>
        </w:rPr>
        <w:t xml:space="preserve">Business Analyst/ Assistant Project Manager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Artech Information Systems L.L.C./ Accenture Arlington, VA</w:t>
        <w:tab/>
        <w:tab/>
        <w:tab/>
        <w:tab/>
        <w:tab/>
        <w:tab/>
        <w:t xml:space="preserve">01/2023-Present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daily stand-ups and bug triage meetings in the absence of the Scrum Master, ensuring smooth and efficient team operations. This resulted in a reduction in blockers and improved sprint delivery timelines by.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two product owners to conduct backlog grooming sessions, prioritizing tasks based on business needs and technical feasibility. Implemented a new prioritization process that increased task completion.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Applied problem-solving skills to analyze and resolve business operation issues, including process bottlenecks, resulting in an increase in team productivity and fewer project delays.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project managers and technical teams to ensure common understanding of requirements through detailed walkthroughs and user story documentation, enhancing project clarity and reducing misunderstandings.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project managers to forecast project financial outcomes based on performance, resulting in more accurate budget planning and improved financial tracking for ongoing and upcoming projects.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Facilitating project meetings, preparing meeting notes, and following up on action items.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Tracking project progress, monitoring milestones, budgets, and deadlines to ensure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Duties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tracking and reporting mechanisms that improved project tracking by 20%, facilitating better project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 and enabling more timely interventions when issues arose.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user acceptance testing (UAT), identifying and resolving critical issues before project go-live, and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ongoing support during post-implementation phases, leading to a smoother transition.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Joint Application Design (JAD) sessions with Subject Matter Experts (SMEs) and QA Analysts,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resulting in the development of detailed functional and technical requirements that aligned business needs with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outcomes.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business data using GIS and GE visual intelligence to optimize lidar performance, delivering data-driven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insights that improved project outcomes and increased client satisfaction.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Providing support to project managers and team members, especially during high-pressure project phases.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Communication: Serving as a point of contact between team members, stakeholders, and vendors.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Scheduling and planning projects coordinating project timelines, meetings, and deliverables with project manager and documentation, managing project-related documents, reports, and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Environment: SharePoint, MS Office, Agile, Azure DevOPS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u w:val="single"/>
          <w:rtl w:val="0"/>
        </w:rPr>
        <w:t xml:space="preserve">Business Process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ManpowerGroup/ Micron Technology Manassas, VA</w:t>
        <w:tab/>
        <w:tab/>
        <w:tab/>
        <w:tab/>
        <w:tab/>
        <w:tab/>
        <w:tab/>
        <w:t xml:space="preserve">12/2021-09/2022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Proactively monitored and optimized Key Performance Indicators (KPIs) such as process cycle times and error rates, identifying improvement opportunities that led to a decrease in process errors and a faster cycle time.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training sessions and performance reviews on newly implemented processes, gathering post-implementation performance data to continuously optimize workflows and improve organizational efficiency.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Orchestrated seamless customer support operations by implementing process improvements, reducing response time and improving client satisfaction scores.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Revamped collections processes, applying process improvement and test-and-learn strategies to identify inefficiencies and improve collections workflows, resulting in a 15% increase in recovery rates.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Liaised between stakeholders, and development teams to align project objectives, ensuring seamless integration of process improvements in workflows. Identified inefficiencies and recommended process improvements that reduced workflow delays.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Duties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Documented and reviewed evolving business processes, providing recommendations for process improvements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detailed project plans. Facilitated the implementation of changes, contributing to an increase in departmental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 achievement.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Facilitating workshops or meetings to collaboratively create or refine process maps and align teams on process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with various departments to gather input for accurate process mapping and to validate process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Regularly reviewing and revising process documentation to reflect new standards or project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Environment: SharePoint, MS Office, Agile, MS Visio, Lucidchart, JIRA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  <w:sectPr>
          <w:pgSz w:h="15840" w:w="12240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Bdr>
          <w:top w:color="000000" w:space="0" w:sz="4" w:val="single"/>
          <w:bottom w:color="000000" w:space="0" w:sz="12" w:val="single"/>
        </w:pBdr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Science- Information Technology</w:t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Charter University 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8" w:lineRule="auto"/>
      <w:ind w:left="107"/>
    </w:pPr>
    <w:rPr>
      <w:rFonts w:ascii="Cambria" w:cs="Cambria" w:eastAsia="Cambria" w:hAnsi="Cambria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123" w:line="245" w:lineRule="auto"/>
      <w:ind w:left="107"/>
    </w:pPr>
    <w:rPr>
      <w:rFonts w:ascii="Cambria" w:cs="Cambria" w:eastAsia="Cambria" w:hAnsi="Cambria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8" w:lineRule="auto"/>
      <w:ind w:left="107"/>
    </w:pPr>
    <w:rPr>
      <w:rFonts w:ascii="Cambria" w:cs="Cambria" w:eastAsia="Cambria" w:hAnsi="Cambria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123" w:line="245" w:lineRule="auto"/>
      <w:ind w:left="107"/>
    </w:pPr>
    <w:rPr>
      <w:rFonts w:ascii="Cambria" w:cs="Cambria" w:eastAsia="Cambria" w:hAnsi="Cambria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8" w:lineRule="auto"/>
      <w:ind w:left="107"/>
    </w:pPr>
    <w:rPr>
      <w:rFonts w:ascii="Cambria" w:cs="Cambria" w:eastAsia="Cambria" w:hAnsi="Cambria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123" w:line="245" w:lineRule="auto"/>
      <w:ind w:left="107"/>
    </w:pPr>
    <w:rPr>
      <w:rFonts w:ascii="Cambria" w:cs="Cambria" w:eastAsia="Cambria" w:hAnsi="Cambria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8" w:lineRule="auto"/>
      <w:ind w:left="107"/>
    </w:pPr>
    <w:rPr>
      <w:rFonts w:ascii="Cambria" w:cs="Cambria" w:eastAsia="Cambria" w:hAnsi="Cambria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123" w:line="245" w:lineRule="auto"/>
      <w:ind w:left="107"/>
    </w:pPr>
    <w:rPr>
      <w:rFonts w:ascii="Cambria" w:cs="Cambria" w:eastAsia="Cambria" w:hAnsi="Cambria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8" w:lineRule="auto"/>
      <w:ind w:left="107"/>
    </w:pPr>
    <w:rPr>
      <w:rFonts w:ascii="Cambria" w:cs="Cambria" w:eastAsia="Cambria" w:hAnsi="Cambria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123" w:line="245" w:lineRule="auto"/>
      <w:ind w:left="107"/>
    </w:pPr>
    <w:rPr>
      <w:rFonts w:ascii="Cambria" w:cs="Cambria" w:eastAsia="Cambria" w:hAnsi="Cambria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8" w:lineRule="auto"/>
      <w:ind w:left="107"/>
    </w:pPr>
    <w:rPr>
      <w:rFonts w:ascii="Cambria" w:cs="Cambria" w:eastAsia="Cambria" w:hAnsi="Cambria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123" w:line="245" w:lineRule="auto"/>
      <w:ind w:left="107"/>
    </w:pPr>
    <w:rPr>
      <w:rFonts w:ascii="Cambria" w:cs="Cambria" w:eastAsia="Cambria" w:hAnsi="Cambria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8" w:lineRule="auto"/>
      <w:ind w:left="107"/>
    </w:pPr>
    <w:rPr>
      <w:rFonts w:ascii="Cambria" w:cs="Cambria" w:eastAsia="Cambria" w:hAnsi="Cambria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123" w:line="245" w:lineRule="auto"/>
      <w:ind w:left="107"/>
    </w:pPr>
    <w:rPr>
      <w:rFonts w:ascii="Cambria" w:cs="Cambria" w:eastAsia="Cambria" w:hAnsi="Cambria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8" w:lineRule="auto"/>
      <w:ind w:left="107"/>
    </w:pPr>
    <w:rPr>
      <w:rFonts w:ascii="Cambria" w:cs="Cambria" w:eastAsia="Cambria" w:hAnsi="Cambria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123" w:line="245" w:lineRule="auto"/>
      <w:ind w:left="107"/>
    </w:pPr>
    <w:rPr>
      <w:rFonts w:ascii="Cambria" w:cs="Cambria" w:eastAsia="Cambria" w:hAnsi="Cambria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obbybprempe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