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FE" w:rsidRDefault="00141654">
      <w:pPr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DevOps</w:t>
      </w:r>
      <w:r>
        <w:rPr>
          <w:rFonts w:eastAsia="Calibri" w:cs="Calibri"/>
          <w:sz w:val="32"/>
        </w:rPr>
        <w:t xml:space="preserve"> </w:t>
      </w:r>
      <w:r>
        <w:rPr>
          <w:rFonts w:eastAsia="Calibri" w:cs="Calibri"/>
          <w:b/>
          <w:sz w:val="32"/>
        </w:rPr>
        <w:t>Engineer</w:t>
      </w:r>
    </w:p>
    <w:p w:rsidR="00EE04FE" w:rsidRDefault="00141654">
      <w:pPr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Sudeepthi Chakram</w:t>
      </w:r>
    </w:p>
    <w:p w:rsidR="00EE04FE" w:rsidRDefault="00141654">
      <w:pPr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Mobile: +91-8793684828</w:t>
      </w:r>
    </w:p>
    <w:p w:rsidR="00EE04FE" w:rsidRDefault="00141654">
      <w:pPr>
        <w:rPr>
          <w:rFonts w:eastAsia="Calibri" w:cs="Calibri"/>
          <w:sz w:val="24"/>
        </w:rPr>
      </w:pPr>
      <w:r>
        <w:rPr>
          <w:rFonts w:eastAsia="Calibri" w:cs="Calibri"/>
          <w:sz w:val="24"/>
        </w:rPr>
        <w:t>Mail: sudeepthi516@gmail.com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  <w:jc w:val="center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Career Objective</w:t>
            </w:r>
          </w:p>
        </w:tc>
      </w:tr>
    </w:tbl>
    <w:p w:rsidR="00EE04FE" w:rsidRDefault="00EE04FE">
      <w:pPr>
        <w:tabs>
          <w:tab w:val="left" w:pos="144"/>
        </w:tabs>
        <w:suppressAutoHyphens/>
        <w:spacing w:after="80" w:line="240" w:lineRule="auto"/>
        <w:jc w:val="both"/>
        <w:rPr>
          <w:rFonts w:eastAsia="Calibri" w:cs="Calibri"/>
          <w:color w:val="000000"/>
          <w:sz w:val="24"/>
          <w:shd w:val="clear" w:color="auto" w:fill="FFFFFF"/>
        </w:rPr>
      </w:pPr>
    </w:p>
    <w:p w:rsidR="00EE04FE" w:rsidRDefault="00141654">
      <w:pPr>
        <w:tabs>
          <w:tab w:val="left" w:pos="144"/>
        </w:tabs>
        <w:suppressAutoHyphens/>
        <w:spacing w:after="80" w:line="240" w:lineRule="auto"/>
        <w:jc w:val="both"/>
        <w:rPr>
          <w:rFonts w:eastAsia="Calibri" w:cs="Calibri"/>
          <w:color w:val="40404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ab/>
      </w:r>
      <w:r>
        <w:rPr>
          <w:rFonts w:eastAsia="Calibri" w:cs="Calibri"/>
          <w:color w:val="000000"/>
          <w:sz w:val="24"/>
          <w:shd w:val="clear" w:color="auto" w:fill="FFFFFF"/>
        </w:rPr>
        <w:tab/>
        <w:t xml:space="preserve">To achieve a good and responsible position in a well-established organization where professionalism is recognized and contribute to the growth of </w:t>
      </w:r>
      <w:r>
        <w:rPr>
          <w:rFonts w:eastAsia="Calibri" w:cs="Calibri"/>
          <w:color w:val="000000"/>
          <w:sz w:val="24"/>
          <w:shd w:val="clear" w:color="auto" w:fill="FFFFFF"/>
        </w:rPr>
        <w:t>organization on which intern helps me to tune my skill set.</w:t>
      </w:r>
    </w:p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Work Experience</w:t>
            </w:r>
          </w:p>
        </w:tc>
      </w:tr>
    </w:tbl>
    <w:p w:rsidR="00EE04FE" w:rsidRDefault="00EE04FE">
      <w:pPr>
        <w:spacing w:line="240" w:lineRule="auto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768"/>
      </w:tblGrid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A"/>
                <w:sz w:val="24"/>
                <w:shd w:val="clear" w:color="auto" w:fill="FFFFFF"/>
              </w:rPr>
              <w:t>IBM India Pvt Ltd</w:t>
            </w: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, Pune</w:t>
            </w:r>
          </w:p>
        </w:tc>
        <w:tc>
          <w:tcPr>
            <w:tcW w:w="47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 xml:space="preserve">Designation: </w:t>
            </w:r>
            <w:r>
              <w:rPr>
                <w:rFonts w:eastAsia="Calibri" w:cs="Calibri"/>
                <w:b/>
                <w:sz w:val="24"/>
              </w:rPr>
              <w:t>DevOps Engineer</w:t>
            </w:r>
          </w:p>
          <w:p w:rsidR="00EE04FE" w:rsidRDefault="00141654">
            <w:pPr>
              <w:spacing w:after="0" w:line="240" w:lineRule="auto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Client: Barclays Bank PLC</w:t>
            </w:r>
          </w:p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Duration:  Sept ‘16 – Jan'18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 w:rsidP="001416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 xml:space="preserve">Magna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hd w:val="clear" w:color="auto" w:fill="FFFFFF"/>
              </w:rPr>
              <w:t xml:space="preserve"> Ltd,  Pune</w:t>
            </w:r>
          </w:p>
        </w:tc>
        <w:tc>
          <w:tcPr>
            <w:tcW w:w="476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  <w:sz w:val="24"/>
              </w:rPr>
            </w:pPr>
            <w:r>
              <w:rPr>
                <w:rFonts w:eastAsia="Calibri" w:cs="Calibri"/>
                <w:sz w:val="24"/>
              </w:rPr>
              <w:t>D</w:t>
            </w:r>
            <w:r>
              <w:rPr>
                <w:rFonts w:eastAsia="Calibri" w:cs="Calibri"/>
                <w:sz w:val="24"/>
              </w:rPr>
              <w:t>esignation</w:t>
            </w:r>
            <w:r>
              <w:rPr>
                <w:rFonts w:eastAsia="Calibri" w:cs="Calibri"/>
                <w:b/>
                <w:bCs/>
                <w:sz w:val="24"/>
              </w:rPr>
              <w:t>Software</w:t>
            </w:r>
            <w:r>
              <w:rPr>
                <w:rFonts w:eastAsia="Calibri" w:cs="Calibri"/>
                <w:b/>
                <w:color w:val="00000A"/>
                <w:sz w:val="24"/>
                <w:shd w:val="clear" w:color="auto" w:fill="FFFFFF"/>
              </w:rPr>
              <w:t xml:space="preserve"> Engineer</w:t>
            </w:r>
            <w:r>
              <w:rPr>
                <w:rFonts w:eastAsia="Calibri" w:cs="Calibri"/>
                <w:sz w:val="24"/>
              </w:rPr>
              <w:t xml:space="preserve"> </w:t>
            </w:r>
          </w:p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Duration: July</w:t>
            </w:r>
            <w:r>
              <w:rPr>
                <w:rFonts w:eastAsia="Calibri" w:cs="Calibri"/>
                <w:sz w:val="24"/>
              </w:rPr>
              <w:t>-2018</w:t>
            </w:r>
            <w:r>
              <w:rPr>
                <w:rFonts w:eastAsia="Calibri" w:cs="Calibri"/>
                <w:sz w:val="24"/>
              </w:rPr>
              <w:t xml:space="preserve"> – Till date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  <w:jc w:val="center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Professional Summary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p w:rsidR="00EE04FE" w:rsidRDefault="00141654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Calibri" w:cs="Calibri"/>
          <w:sz w:val="24"/>
        </w:rPr>
      </w:pPr>
      <w:r>
        <w:rPr>
          <w:rFonts w:eastAsia="Calibri" w:cs="Calibri"/>
          <w:color w:val="00000A"/>
          <w:sz w:val="24"/>
          <w:shd w:val="clear" w:color="auto" w:fill="FFFFFF"/>
        </w:rPr>
        <w:t xml:space="preserve"> 2.6 Years of Experience as a Build and Release and Devops</w:t>
      </w:r>
      <w:r>
        <w:rPr>
          <w:rFonts w:eastAsia="Calibri" w:cs="Calibri"/>
          <w:color w:val="00000A"/>
          <w:sz w:val="24"/>
          <w:shd w:val="clear" w:color="auto" w:fill="FFFFFF"/>
        </w:rPr>
        <w:t xml:space="preserve"> Engineer in Software Configuration and Release management includes source code, build and deployment management and Complete understanding of Software Development Life Cycle using Agile methodologies</w:t>
      </w:r>
    </w:p>
    <w:p w:rsidR="00EE04FE" w:rsidRDefault="00141654">
      <w:pPr>
        <w:numPr>
          <w:ilvl w:val="0"/>
          <w:numId w:val="1"/>
        </w:numPr>
        <w:suppressAutoHyphens/>
        <w:spacing w:after="0" w:line="240" w:lineRule="auto"/>
        <w:ind w:left="720" w:right="259" w:hanging="360"/>
        <w:rPr>
          <w:rFonts w:eastAsia="Calibri" w:cs="Calibri"/>
          <w:color w:val="00000A"/>
          <w:sz w:val="24"/>
          <w:shd w:val="clear" w:color="auto" w:fill="FFFFFF"/>
        </w:rPr>
      </w:pPr>
      <w:r>
        <w:rPr>
          <w:rFonts w:eastAsia="Calibri" w:cs="Calibri"/>
          <w:color w:val="00000A"/>
          <w:sz w:val="24"/>
          <w:shd w:val="clear" w:color="auto" w:fill="FFFFFF"/>
        </w:rPr>
        <w:t>Experienced in implementation of Build and Deployment A</w:t>
      </w:r>
      <w:r>
        <w:rPr>
          <w:rFonts w:eastAsia="Calibri" w:cs="Calibri"/>
          <w:color w:val="00000A"/>
          <w:sz w:val="24"/>
          <w:shd w:val="clear" w:color="auto" w:fill="FFFFFF"/>
        </w:rPr>
        <w:t>utomation for Java based Web Applications and Windows Applications using Devops strategies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 xml:space="preserve">Expertise in Continuous Integration Tools like Jenkins/Hudson and Improving best strategies for Continuous Integration and Continuous Delivery 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Implementing End-to-End CI/CD pipeline using Openshift V2 Platform and Knowledge on Openshift V3 Platform.</w:t>
      </w:r>
    </w:p>
    <w:p w:rsidR="00EE04FE" w:rsidRDefault="0014165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Basic knowledge on Configuration Management Tools like Chef for provisioning infrastructure and knowledge on AWS, hands on experience in creating EC2</w:t>
      </w:r>
      <w:r>
        <w:rPr>
          <w:rFonts w:eastAsia="Calibri" w:cs="Calibri"/>
          <w:color w:val="000000"/>
          <w:sz w:val="24"/>
          <w:shd w:val="clear" w:color="auto" w:fill="FFFFFF"/>
        </w:rPr>
        <w:t xml:space="preserve"> instances, VPCs, EBS, S3, Elastic IPs, Route 53, etc. for creating end-to-end architecture.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Handling manual and automated deployments in various Environments and managing successful deployment to different environments using CI/CD methodologies.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Having go</w:t>
      </w:r>
      <w:r>
        <w:rPr>
          <w:rFonts w:eastAsia="Calibri" w:cs="Calibri"/>
          <w:color w:val="000000"/>
          <w:sz w:val="24"/>
          <w:shd w:val="clear" w:color="auto" w:fill="FFFFFF"/>
        </w:rPr>
        <w:t>od working knowledge on Version Control systems like Subversion (SVN), GIT and experience of migration from SVN to GIT.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lastRenderedPageBreak/>
        <w:t>Improving the best practices of branching, code merge &amp; tagging policies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Steep knowledge with build and release engineering tools, SCM s</w:t>
      </w:r>
      <w:r>
        <w:rPr>
          <w:rFonts w:eastAsia="Calibri" w:cs="Calibri"/>
          <w:color w:val="000000"/>
          <w:sz w:val="24"/>
          <w:shd w:val="clear" w:color="auto" w:fill="FFFFFF"/>
        </w:rPr>
        <w:t>ystems and build management tools like ANT, MAVEN, GRADLE and experience of migrating ANT-to-Gradle, Maven-to-Gradle builds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Good Working knowledge on shell scripting and having basic knowledge on python.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 xml:space="preserve">Working experience with defect tracking tools such </w:t>
      </w:r>
      <w:r>
        <w:rPr>
          <w:rFonts w:eastAsia="Calibri" w:cs="Calibri"/>
          <w:color w:val="000000"/>
          <w:sz w:val="24"/>
          <w:shd w:val="clear" w:color="auto" w:fill="FFFFFF"/>
        </w:rPr>
        <w:t>as JIRA.</w:t>
      </w:r>
    </w:p>
    <w:p w:rsidR="00EE04FE" w:rsidRDefault="00141654">
      <w:pPr>
        <w:numPr>
          <w:ilvl w:val="0"/>
          <w:numId w:val="1"/>
        </w:numPr>
        <w:tabs>
          <w:tab w:val="left" w:pos="144"/>
        </w:tabs>
        <w:suppressAutoHyphens/>
        <w:spacing w:after="80" w:line="240" w:lineRule="auto"/>
        <w:ind w:left="720" w:hanging="360"/>
        <w:jc w:val="both"/>
        <w:rPr>
          <w:rFonts w:eastAsia="Calibri" w:cs="Calibri"/>
          <w:color w:val="000000"/>
          <w:sz w:val="24"/>
          <w:shd w:val="clear" w:color="auto" w:fill="FFFFFF"/>
        </w:rPr>
      </w:pPr>
      <w:r>
        <w:rPr>
          <w:rFonts w:eastAsia="Calibri" w:cs="Calibri"/>
          <w:color w:val="000000"/>
          <w:sz w:val="24"/>
          <w:shd w:val="clear" w:color="auto" w:fill="FFFFFF"/>
        </w:rPr>
        <w:t>Working experience with ITSM( ServiceNow).</w:t>
      </w:r>
    </w:p>
    <w:p w:rsidR="00EE04FE" w:rsidRDefault="00EE04FE">
      <w:pPr>
        <w:tabs>
          <w:tab w:val="left" w:pos="144"/>
        </w:tabs>
        <w:suppressAutoHyphens/>
        <w:spacing w:after="80" w:line="240" w:lineRule="auto"/>
        <w:ind w:left="720"/>
        <w:jc w:val="both"/>
        <w:rPr>
          <w:rFonts w:eastAsia="Calibri" w:cs="Calibri"/>
          <w:color w:val="000000"/>
          <w:sz w:val="24"/>
          <w:shd w:val="clear" w:color="auto" w:fill="FFFFFF"/>
        </w:rPr>
      </w:pPr>
    </w:p>
    <w:p w:rsidR="00EE04FE" w:rsidRDefault="00EE04FE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color w:val="000000"/>
          <w:sz w:val="24"/>
          <w:shd w:val="clear" w:color="auto" w:fill="FFFFFF"/>
        </w:rPr>
      </w:pPr>
    </w:p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Technical Skills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283"/>
        <w:gridCol w:w="4485"/>
      </w:tblGrid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Version Control Management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SVN, GIT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Build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ANT, Maven, Gradle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Continuous Integration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Jenkins/ Hudson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Scripting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uppressAutoHyphens/>
              <w:spacing w:after="0" w:line="36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Shell scripting, python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 xml:space="preserve">Configuration </w:t>
            </w: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Ansible &amp; Chef(basic)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Application Servers/Middleware /Cloud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Tomcat, Jboss, APAAS, AWS, Openshift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Deployment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APAAS, Nolio, Chef, Execution API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Bug/Incident Tracking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JIRA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Code Coverage Analysis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SONAR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Artefactory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Nexus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Virtualization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Virtual box – Vagrant</w:t>
            </w:r>
          </w:p>
        </w:tc>
      </w:tr>
      <w:tr w:rsidR="00EE04FE">
        <w:trPr>
          <w:trHeight w:val="1"/>
        </w:trPr>
        <w:tc>
          <w:tcPr>
            <w:tcW w:w="4248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Containerization Tools</w:t>
            </w:r>
          </w:p>
        </w:tc>
        <w:tc>
          <w:tcPr>
            <w:tcW w:w="28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 xml:space="preserve">:     </w:t>
            </w:r>
          </w:p>
        </w:tc>
        <w:tc>
          <w:tcPr>
            <w:tcW w:w="4485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Docker, Kubernetes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Project Details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suppressAutoHyphens/>
        <w:spacing w:after="0" w:line="240" w:lineRule="auto"/>
        <w:jc w:val="both"/>
        <w:rPr>
          <w:rFonts w:eastAsia="Calibri" w:cs="Calibri"/>
          <w:sz w:val="24"/>
        </w:rPr>
      </w:pPr>
    </w:p>
    <w:p w:rsidR="00EE04FE" w:rsidRDefault="001416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IBM India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Pvt Ltd,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Pune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Designation</w:t>
      </w:r>
      <w:r>
        <w:rPr>
          <w:rFonts w:ascii="Times New Roman" w:eastAsia="Times New Roman" w:hAnsi="Times New Roman" w:cs="Times New Roman"/>
          <w:color w:val="000000"/>
          <w:sz w:val="24"/>
        </w:rPr>
        <w:t>: DevOps Engineer</w:t>
      </w:r>
    </w:p>
    <w:p w:rsidR="00EE04FE" w:rsidRDefault="001416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Duration</w:t>
      </w:r>
      <w:r>
        <w:rPr>
          <w:rFonts w:ascii="Times New Roman" w:eastAsia="Times New Roman" w:hAnsi="Times New Roman" w:cs="Times New Roman"/>
          <w:color w:val="000000"/>
          <w:sz w:val="24"/>
        </w:rPr>
        <w:t>: September-2016 to Jan-2018</w:t>
      </w:r>
    </w:p>
    <w:p w:rsidR="00EE04FE" w:rsidRDefault="00141654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Client: </w:t>
      </w:r>
      <w:r>
        <w:rPr>
          <w:rFonts w:ascii="Times New Roman" w:eastAsia="Times New Roman" w:hAnsi="Times New Roman" w:cs="Times New Roman"/>
          <w:color w:val="000000"/>
          <w:sz w:val="24"/>
        </w:rPr>
        <w:t>Barclay's – Wealth, Investment &amp;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Financial Banking Services</w:t>
      </w:r>
    </w:p>
    <w:p w:rsidR="00EE04FE" w:rsidRDefault="00141654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Tools: </w:t>
      </w:r>
      <w:r>
        <w:rPr>
          <w:rFonts w:ascii="Times New Roman" w:eastAsia="Times New Roman" w:hAnsi="Times New Roman" w:cs="Times New Roman"/>
          <w:color w:val="000000"/>
          <w:sz w:val="24"/>
        </w:rPr>
        <w:t>SVN, Git, Maven, Gradle, Tomcat, Jboss, Shell Scripting, SonarQube, Nexus, ServiceNow, Jira, Openshift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Origin.</w:t>
      </w:r>
    </w:p>
    <w:p w:rsidR="00EE04FE" w:rsidRDefault="0014165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>Barclays Capital is the Retail banking division of Barclays Bank. With a distinctive business mod</w:t>
      </w:r>
      <w:r>
        <w:rPr>
          <w:rFonts w:ascii="Times New Roman" w:eastAsia="Times New Roman" w:hAnsi="Times New Roman" w:cs="Times New Roman"/>
          <w:sz w:val="24"/>
        </w:rPr>
        <w:t xml:space="preserve">el, Barclays Capital provides large corporate, government and institutional clients with a full spectrum of solutions to their strategic advisory, financing and risk management needs. </w:t>
      </w:r>
    </w:p>
    <w:p w:rsidR="00EE04FE" w:rsidRDefault="00EE04FE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E04FE" w:rsidRDefault="00141654">
      <w:pPr>
        <w:spacing w:before="240"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Roles &amp; Responsibilities: 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Experienced as a Devops Engineer in Softwa</w:t>
      </w:r>
      <w:r>
        <w:rPr>
          <w:rFonts w:ascii="Times New Roman" w:eastAsia="Times New Roman" w:hAnsi="Times New Roman" w:cs="Times New Roman"/>
          <w:color w:val="000000"/>
          <w:sz w:val="24"/>
        </w:rPr>
        <w:t>re Configuration includes source code, Build and Deployment Management and understanding of SDLC using Agile Methodologies.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Experienced in implementation of Build and Deployment Automation for Java based Web Applications and Windows Application using Devop</w:t>
      </w:r>
      <w:r>
        <w:rPr>
          <w:rFonts w:ascii="Times New Roman" w:eastAsia="Times New Roman" w:hAnsi="Times New Roman" w:cs="Times New Roman"/>
          <w:color w:val="000000"/>
          <w:sz w:val="24"/>
        </w:rPr>
        <w:t>s Strategies.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Expertise in Continuous Integration Tools like Jenkins/Hudson and improving best strategies for Continuous Integration and Continuous Delivery.</w:t>
      </w:r>
    </w:p>
    <w:p w:rsidR="00EE04FE" w:rsidRDefault="00141654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Implemented End-to-End CI/CD pipeline using Openshift V2 platform and knowledge on Openshift</w:t>
      </w:r>
      <w:r>
        <w:rPr>
          <w:rFonts w:ascii="Times New Roman" w:eastAsia="Times New Roman" w:hAnsi="Times New Roman" w:cs="Times New Roman"/>
          <w:sz w:val="24"/>
        </w:rPr>
        <w:t xml:space="preserve"> V3 platform.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Focused on developing Dockerfiles and shell scripts to build &amp; deploy the online banking applications.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Configuration of various plugins, slaves for Jenkins for automation of the workflow and to optimize and smooth running of build jobs.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Worke</w:t>
      </w:r>
      <w:r>
        <w:rPr>
          <w:rFonts w:ascii="Times New Roman" w:eastAsia="Times New Roman" w:hAnsi="Times New Roman" w:cs="Times New Roman"/>
          <w:color w:val="000000"/>
          <w:sz w:val="24"/>
        </w:rPr>
        <w:t>d on Tomcat and WebSphere servers for deploying the artifacts.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Installed Continuous Integration Server Jenkins as a service, configured the projects on Jenkins and automated the build, deployment and test execution on all the target platforms. 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Integrated </w:t>
      </w:r>
      <w:r>
        <w:rPr>
          <w:rFonts w:ascii="Times New Roman" w:eastAsia="Times New Roman" w:hAnsi="Times New Roman" w:cs="Times New Roman"/>
          <w:color w:val="000000"/>
          <w:sz w:val="24"/>
        </w:rPr>
        <w:t>unit testing and code coverage tools Jacoco using CI Server on Jenkins.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Executed and managed slaves spinning in pods with the help of Kubernetes.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Knowledge on wrapper &amp; custom scripts to automate procedures for deploy the artifacts.</w:t>
      </w:r>
    </w:p>
    <w:p w:rsidR="00EE04FE" w:rsidRDefault="00141654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Expertise in migration </w:t>
      </w:r>
      <w:r>
        <w:rPr>
          <w:rFonts w:ascii="Times New Roman" w:eastAsia="Times New Roman" w:hAnsi="Times New Roman" w:cs="Times New Roman"/>
          <w:color w:val="000000"/>
          <w:sz w:val="24"/>
        </w:rPr>
        <w:t>from SVN to Git repositories.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Modified in Maven pom &amp; Gradle scripts to generate artifacts and uploading to nexus of respective repositories.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Deployed in continuous deployment using Execution API and Nolio.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Good working knowledge on shell scripting and </w:t>
      </w:r>
      <w:r>
        <w:rPr>
          <w:rFonts w:ascii="Times New Roman" w:eastAsia="Times New Roman" w:hAnsi="Times New Roman" w:cs="Times New Roman"/>
          <w:color w:val="000000"/>
          <w:sz w:val="24"/>
        </w:rPr>
        <w:t>having basic knowledge on python.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Working Experience with defect tracking tools such as JIRA.</w:t>
      </w:r>
    </w:p>
    <w:p w:rsidR="00EE04FE" w:rsidRDefault="00EE04F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E04FE" w:rsidRDefault="00141654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For installing Execution API agent and Nolio agents on the given servers using Chef run list to create automated change request (CR).</w:t>
      </w:r>
    </w:p>
    <w:p w:rsidR="00EE04FE" w:rsidRDefault="00141654">
      <w:pPr>
        <w:numPr>
          <w:ilvl w:val="0"/>
          <w:numId w:val="2"/>
        </w:numPr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Experienced in ServiceNow I</w:t>
      </w:r>
      <w:r>
        <w:rPr>
          <w:rFonts w:ascii="Times New Roman" w:eastAsia="Times New Roman" w:hAnsi="Times New Roman" w:cs="Times New Roman"/>
          <w:color w:val="000000"/>
          <w:sz w:val="24"/>
        </w:rPr>
        <w:t>T Service Management (ITSM) software to tracks and maintains the projects change requests, impact assessments and reporting.</w:t>
      </w:r>
    </w:p>
    <w:p w:rsidR="00EE04FE" w:rsidRDefault="00EE04FE">
      <w:pPr>
        <w:spacing w:before="24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E04FE" w:rsidRDefault="00EE04F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EE04FE" w:rsidRDefault="00141654">
      <w:pPr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EE04FE" w:rsidRDefault="00141654">
      <w:pPr>
        <w:spacing w:before="240"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agna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Pvt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Ltd,  Pune</w:t>
      </w:r>
      <w:proofErr w:type="gramEnd"/>
    </w:p>
    <w:p w:rsidR="00EE04FE" w:rsidRDefault="00141654">
      <w:pPr>
        <w:spacing w:before="240"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Duration: July 18 to till date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 xml:space="preserve">          Role: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Software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Engineer(DEVOPS)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Responsibilities:</w:t>
      </w:r>
    </w:p>
    <w:p w:rsidR="00EE04FE" w:rsidRDefault="00141654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Experience in migration of SVN to Git repositories.</w:t>
      </w:r>
    </w:p>
    <w:p w:rsidR="00EE04FE" w:rsidRDefault="00EE04F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E04FE" w:rsidRDefault="00141654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Developing the Maven build scripts pom.xml for build the web applications.</w:t>
      </w:r>
    </w:p>
    <w:p w:rsidR="00EE04FE" w:rsidRDefault="00EE04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EE04FE" w:rsidRDefault="00141654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Used Git as Version control for versioning code and configurations.</w:t>
      </w:r>
    </w:p>
    <w:p w:rsidR="00EE04FE" w:rsidRDefault="00141654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Responsible for creating New Branches, Rebasing and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Re-integrating branches.</w:t>
      </w:r>
    </w:p>
    <w:p w:rsidR="00EE04FE" w:rsidRDefault="00141654">
      <w:pPr>
        <w:keepNext/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Creating new build jobs, Integration testing jobs and deploy jobs in Jenkins to automate the process. </w:t>
      </w:r>
    </w:p>
    <w:p w:rsidR="00EE04FE" w:rsidRDefault="00141654">
      <w:pPr>
        <w:keepNext/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Experience in managing Source control systems GIT.</w:t>
      </w:r>
    </w:p>
    <w:p w:rsidR="00EE04FE" w:rsidRDefault="00141654">
      <w:pPr>
        <w:keepNext/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Managed Jenkins and Bamboo as a CI server for different projects.</w:t>
      </w:r>
    </w:p>
    <w:p w:rsidR="00EE04FE" w:rsidRDefault="00EE04FE">
      <w:pPr>
        <w:keepNext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</w:p>
    <w:p w:rsidR="00EE04FE" w:rsidRDefault="00141654">
      <w:pPr>
        <w:keepNext/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Built and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Deployed Java/J2EE to Tomcat Application servers in an agile continuous integration process and automated the whole process.</w:t>
      </w:r>
    </w:p>
    <w:p w:rsidR="00EE04FE" w:rsidRDefault="00141654">
      <w:pPr>
        <w:keepNext/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Continuous Integration of builds using Jenkins, responsible for resolve the build issues.</w:t>
      </w:r>
    </w:p>
    <w:p w:rsidR="00EE04FE" w:rsidRDefault="0014165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</w:t>
      </w:r>
    </w:p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Educational Details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p w:rsidR="00EE04FE" w:rsidRDefault="00141654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.Tech </w:t>
      </w:r>
      <w:r>
        <w:rPr>
          <w:rFonts w:ascii="Times New Roman" w:eastAsia="Times New Roman" w:hAnsi="Times New Roman" w:cs="Times New Roman"/>
          <w:sz w:val="24"/>
        </w:rPr>
        <w:t>in CSE from Visvodaya Institute of Technology(PBR VITS), with 76% aggregate in 2016.</w:t>
      </w:r>
      <w:r>
        <w:rPr>
          <w:rFonts w:eastAsia="Calibri" w:cs="Calibri"/>
          <w:b/>
          <w:color w:val="00000A"/>
          <w:sz w:val="24"/>
          <w:shd w:val="clear" w:color="auto" w:fill="FFFFFF"/>
        </w:rPr>
        <w:t xml:space="preserve"> </w:t>
      </w:r>
    </w:p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1"/>
      </w:tblGrid>
      <w:tr w:rsidR="00EE04FE">
        <w:trPr>
          <w:jc w:val="center"/>
        </w:trPr>
        <w:tc>
          <w:tcPr>
            <w:tcW w:w="903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7365D"/>
                <w:sz w:val="24"/>
              </w:rPr>
              <w:t>Extra-Curricular Activities</w:t>
            </w:r>
          </w:p>
        </w:tc>
      </w:tr>
    </w:tbl>
    <w:p w:rsidR="00EE04FE" w:rsidRDefault="00141654">
      <w:pPr>
        <w:numPr>
          <w:ilvl w:val="0"/>
          <w:numId w:val="5"/>
        </w:numPr>
        <w:tabs>
          <w:tab w:val="left" w:pos="360"/>
          <w:tab w:val="left" w:pos="720"/>
        </w:tabs>
        <w:spacing w:before="240"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Completed 45days Java training at Manipal Academy through Experis IT-Manpower Group in Bangalore.</w:t>
      </w:r>
    </w:p>
    <w:p w:rsidR="00EE04FE" w:rsidRDefault="00141654">
      <w:pPr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Certification as active participant in C Quiz event conducted in ASIT, Gudur.</w:t>
      </w:r>
    </w:p>
    <w:p w:rsidR="00EE04FE" w:rsidRDefault="00141654">
      <w:pPr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rFonts w:eastAsia="Calibri" w:cs="Calibri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Given seminars &amp; Paper Publish in National Conference.</w:t>
      </w:r>
    </w:p>
    <w:p w:rsidR="00EE04FE" w:rsidRDefault="00141654">
      <w:pPr>
        <w:numPr>
          <w:ilvl w:val="0"/>
          <w:numId w:val="5"/>
        </w:numPr>
        <w:tabs>
          <w:tab w:val="left" w:pos="360"/>
          <w:tab w:val="left" w:pos="720"/>
        </w:tabs>
        <w:spacing w:after="0" w:line="240" w:lineRule="auto"/>
        <w:ind w:left="360" w:hanging="360"/>
        <w:jc w:val="both"/>
        <w:rPr>
          <w:rFonts w:eastAsia="Calibri" w:cs="Calibri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Student volunteer in NSS activities.</w:t>
      </w:r>
    </w:p>
    <w:p w:rsidR="00EE04FE" w:rsidRDefault="00EE04FE">
      <w:pPr>
        <w:tabs>
          <w:tab w:val="left" w:pos="360"/>
          <w:tab w:val="left" w:pos="720"/>
        </w:tabs>
        <w:spacing w:after="0" w:line="240" w:lineRule="auto"/>
        <w:jc w:val="both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Personal Profile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284"/>
        <w:gridCol w:w="5193"/>
      </w:tblGrid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Name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Ch. Sudeepthi</w:t>
            </w:r>
          </w:p>
        </w:tc>
      </w:tr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Father’s Name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Ch. Chandra Sekhar</w:t>
            </w:r>
          </w:p>
        </w:tc>
      </w:tr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Nationality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Indian</w:t>
            </w:r>
          </w:p>
        </w:tc>
      </w:tr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lastRenderedPageBreak/>
              <w:t>Passport Number &amp; Expiry Date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P3778817 - 10/07/2026</w:t>
            </w:r>
          </w:p>
        </w:tc>
      </w:tr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Date of Birth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30-Nov-1992</w:t>
            </w:r>
          </w:p>
        </w:tc>
      </w:tr>
      <w:tr w:rsidR="00EE04FE">
        <w:trPr>
          <w:trHeight w:val="1"/>
        </w:trPr>
        <w:tc>
          <w:tcPr>
            <w:tcW w:w="353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Speaking Languages</w:t>
            </w:r>
          </w:p>
        </w:tc>
        <w:tc>
          <w:tcPr>
            <w:tcW w:w="28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sz w:val="24"/>
              </w:rPr>
              <w:t>:</w:t>
            </w:r>
          </w:p>
        </w:tc>
        <w:tc>
          <w:tcPr>
            <w:tcW w:w="51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A"/>
                <w:sz w:val="24"/>
                <w:shd w:val="clear" w:color="auto" w:fill="FFFFFF"/>
              </w:rPr>
              <w:t>English, Telugu &amp; Hindi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EE04FE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EE04FE" w:rsidRDefault="00141654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Declaration</w:t>
            </w:r>
          </w:p>
        </w:tc>
      </w:tr>
    </w:tbl>
    <w:p w:rsidR="00EE04FE" w:rsidRDefault="00EE04FE">
      <w:pPr>
        <w:rPr>
          <w:rFonts w:eastAsia="Calibri" w:cs="Calibri"/>
          <w:sz w:val="24"/>
        </w:rPr>
      </w:pPr>
    </w:p>
    <w:p w:rsidR="00EE04FE" w:rsidRDefault="00141654">
      <w:pPr>
        <w:tabs>
          <w:tab w:val="left" w:pos="90"/>
        </w:tabs>
        <w:suppressAutoHyphens/>
        <w:spacing w:line="276" w:lineRule="auto"/>
        <w:rPr>
          <w:rFonts w:eastAsia="Calibri" w:cs="Calibri"/>
          <w:color w:val="00000A"/>
          <w:sz w:val="24"/>
          <w:shd w:val="clear" w:color="auto" w:fill="FFFFFF"/>
        </w:rPr>
      </w:pPr>
      <w:r>
        <w:rPr>
          <w:rFonts w:eastAsia="Calibri" w:cs="Calibri"/>
          <w:color w:val="00000A"/>
          <w:sz w:val="24"/>
          <w:shd w:val="clear" w:color="auto" w:fill="FFFFFF"/>
        </w:rPr>
        <w:tab/>
      </w:r>
      <w:r>
        <w:rPr>
          <w:rFonts w:eastAsia="Calibri" w:cs="Calibri"/>
          <w:color w:val="00000A"/>
          <w:sz w:val="24"/>
          <w:shd w:val="clear" w:color="auto" w:fill="FFFFFF"/>
        </w:rPr>
        <w:tab/>
        <w:t xml:space="preserve">I solemnly affirm that, the information provided above is true to the best of my </w:t>
      </w:r>
      <w:r>
        <w:rPr>
          <w:rFonts w:eastAsia="Calibri" w:cs="Calibri"/>
          <w:color w:val="00000A"/>
          <w:sz w:val="24"/>
          <w:shd w:val="clear" w:color="auto" w:fill="FFFFFF"/>
        </w:rPr>
        <w:t>knowledge. Given an opportunity, I am confident in contributing to the pinnacles and progress of the organization in all dimensions.</w:t>
      </w: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EE04FE">
      <w:pPr>
        <w:rPr>
          <w:rFonts w:eastAsia="Calibri" w:cs="Calibri"/>
          <w:sz w:val="24"/>
        </w:rPr>
      </w:pPr>
    </w:p>
    <w:p w:rsidR="00EE04FE" w:rsidRDefault="00141654">
      <w:pPr>
        <w:suppressAutoHyphens/>
        <w:spacing w:line="276" w:lineRule="auto"/>
        <w:rPr>
          <w:rFonts w:eastAsia="Calibri" w:cs="Calibri"/>
          <w:b/>
          <w:color w:val="00000A"/>
          <w:sz w:val="24"/>
          <w:shd w:val="clear" w:color="auto" w:fill="FFFFFF"/>
        </w:rPr>
      </w:pPr>
      <w:r>
        <w:rPr>
          <w:rFonts w:eastAsia="Calibri" w:cs="Calibri"/>
          <w:b/>
          <w:color w:val="00000A"/>
          <w:sz w:val="24"/>
          <w:shd w:val="clear" w:color="auto" w:fill="FFFFFF"/>
        </w:rPr>
        <w:t>Date:</w:t>
      </w:r>
    </w:p>
    <w:p w:rsidR="00EE04FE" w:rsidRDefault="00141654">
      <w:pPr>
        <w:suppressAutoHyphens/>
        <w:spacing w:line="276" w:lineRule="auto"/>
        <w:rPr>
          <w:rFonts w:eastAsia="Calibri" w:cs="Calibri"/>
          <w:sz w:val="24"/>
        </w:rPr>
      </w:pPr>
      <w:r>
        <w:rPr>
          <w:rFonts w:eastAsia="Calibri" w:cs="Calibri"/>
          <w:b/>
          <w:color w:val="00000A"/>
          <w:sz w:val="24"/>
          <w:shd w:val="clear" w:color="auto" w:fill="FFFFFF"/>
        </w:rPr>
        <w:t>Place: Pune</w:t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color w:val="00000A"/>
          <w:sz w:val="24"/>
          <w:shd w:val="clear" w:color="auto" w:fill="FFFFFF"/>
        </w:rPr>
        <w:tab/>
      </w:r>
      <w:r>
        <w:rPr>
          <w:rFonts w:eastAsia="Calibri" w:cs="Calibri"/>
          <w:b/>
          <w:i/>
          <w:color w:val="00000A"/>
          <w:sz w:val="24"/>
          <w:shd w:val="clear" w:color="auto" w:fill="FFFFFF"/>
        </w:rPr>
        <w:t>(</w:t>
      </w:r>
      <w:r>
        <w:rPr>
          <w:rFonts w:eastAsia="Calibri" w:cs="Calibri"/>
          <w:i/>
          <w:color w:val="00000A"/>
          <w:sz w:val="24"/>
          <w:shd w:val="clear" w:color="auto" w:fill="FFFFFF"/>
        </w:rPr>
        <w:t>Ch.Sudeepthi)</w:t>
      </w:r>
    </w:p>
    <w:p w:rsidR="00EE04FE" w:rsidRDefault="00141654">
      <w:pPr>
        <w:spacing w:after="200" w:line="276" w:lineRule="auto"/>
        <w:rPr>
          <w:rFonts w:eastAsia="Calibri" w:cs="Calibri"/>
        </w:rPr>
      </w:pPr>
      <w:r>
        <w:pict>
          <v:shape id="1026" o:spid="_x0000_s1026" style="position:absolute;margin-left:0;margin-top:0;width:1pt;height:1pt;z-index:2;visibility:visible;mso-wrap-distance-left:0;mso-wrap-distance-right:0;mso-position-horizontal-relative:text;mso-position-vertical-relative:text;mso-width-relative:page;mso-height-relative:page" coordsize="12700,12700" o:spt="100" adj="2700,,0" path="m,l12700,r,12700l,12700xm1588,1588r,9524l11112,11112r,-9524xe" filled="f" stroked="f">
            <v:stroke joinstyle="miter"/>
            <v:formulas/>
            <v:path o:connecttype="segments" textboxrect="1587,1587,11112,11112"/>
            <o:lock v:ext="edit" aspectratio="t"/>
          </v:shape>
        </w:pict>
      </w:r>
    </w:p>
    <w:sectPr w:rsidR="00EE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287462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7ED08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2BCB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41CC9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EAA68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FE"/>
    <w:rsid w:val="00141654"/>
    <w:rsid w:val="00E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AF56E4"/>
  <w15:docId w15:val="{F44E9281-B7C0-49AA-B9DF-675F03A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1057</Words>
  <Characters>6029</Characters>
  <Application>Microsoft Office Word</Application>
  <DocSecurity>0</DocSecurity>
  <Lines>50</Lines>
  <Paragraphs>14</Paragraphs>
  <ScaleCrop>false</ScaleCrop>
  <Company>HP Inc.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sudeepthi chakram</dc:creator>
  <cp:lastModifiedBy>Chakram, Sudeepthi</cp:lastModifiedBy>
  <cp:revision>3</cp:revision>
  <dcterms:created xsi:type="dcterms:W3CDTF">2019-01-31T18:06:00Z</dcterms:created>
  <dcterms:modified xsi:type="dcterms:W3CDTF">2019-03-22T05:51:00Z</dcterms:modified>
</cp:coreProperties>
</file>