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70202" w14:textId="46131C11" w:rsidR="00D904CA" w:rsidRPr="00517CEB" w:rsidRDefault="00D904CA" w:rsidP="00D904CA">
      <w:pPr>
        <w:pStyle w:val="BodyText"/>
        <w:ind w:left="103"/>
        <w:rPr>
          <w:rFonts w:ascii="Cambria" w:hAnsi="Cambria"/>
          <w:b/>
          <w:bCs/>
          <w:sz w:val="20"/>
        </w:rPr>
      </w:pPr>
      <w:r w:rsidRPr="00517CEB">
        <w:rPr>
          <w:rFonts w:ascii="Cambria" w:hAnsi="Cambria"/>
          <w:b/>
          <w:bCs/>
          <w:sz w:val="20"/>
        </w:rPr>
        <w:t xml:space="preserve">PUBLISHED DATE: - </w:t>
      </w:r>
      <w:r w:rsidR="00CF3F8A">
        <w:rPr>
          <w:rFonts w:ascii="Cambria" w:hAnsi="Cambria"/>
          <w:b/>
          <w:bCs/>
          <w:sz w:val="20"/>
        </w:rPr>
        <w:t>1</w:t>
      </w:r>
      <w:r w:rsidR="008E11E4">
        <w:rPr>
          <w:rFonts w:ascii="Cambria" w:hAnsi="Cambria"/>
          <w:b/>
          <w:bCs/>
          <w:sz w:val="20"/>
        </w:rPr>
        <w:t>6</w:t>
      </w:r>
      <w:r>
        <w:rPr>
          <w:rFonts w:ascii="Cambria" w:hAnsi="Cambria"/>
          <w:b/>
          <w:bCs/>
          <w:sz w:val="20"/>
        </w:rPr>
        <w:t>-0</w:t>
      </w:r>
      <w:r w:rsidR="008E11E4">
        <w:rPr>
          <w:rFonts w:ascii="Cambria" w:hAnsi="Cambria"/>
          <w:b/>
          <w:bCs/>
          <w:sz w:val="20"/>
        </w:rPr>
        <w:t>9</w:t>
      </w:r>
      <w:r>
        <w:rPr>
          <w:rFonts w:ascii="Cambria" w:hAnsi="Cambria"/>
          <w:b/>
          <w:bCs/>
          <w:sz w:val="20"/>
        </w:rPr>
        <w:t>-2024</w:t>
      </w:r>
    </w:p>
    <w:p w14:paraId="0CF4AA05" w14:textId="0ED499F5" w:rsidR="00D904CA" w:rsidRDefault="00D904CA" w:rsidP="00D904CA">
      <w:pPr>
        <w:pStyle w:val="BodyText"/>
        <w:ind w:left="103"/>
        <w:rPr>
          <w:rFonts w:ascii="Tahoma" w:hAnsi="Tahoma"/>
          <w:b/>
          <w:bCs/>
          <w:spacing w:val="-1"/>
          <w:w w:val="90"/>
          <w:sz w:val="16"/>
        </w:rPr>
      </w:pPr>
      <w:r w:rsidRPr="00517CEB">
        <w:rPr>
          <w:rFonts w:ascii="Cambria" w:hAnsi="Cambria"/>
          <w:b/>
          <w:bCs/>
          <w:sz w:val="20"/>
        </w:rPr>
        <w:t xml:space="preserve">DOI: - </w:t>
      </w:r>
      <w:hyperlink r:id="rId7" w:history="1">
        <w:r w:rsidR="008E11E4" w:rsidRPr="008E11E4">
          <w:rPr>
            <w:rStyle w:val="Hyperlink"/>
            <w:color w:val="auto"/>
            <w:u w:val="none"/>
          </w:rPr>
          <w:t>https://doi.org/10.37547/tajas/Volume06Issue09-03</w:t>
        </w:r>
      </w:hyperlink>
      <w:r w:rsidRPr="008E11E4">
        <w:rPr>
          <w:rFonts w:ascii="Cambria" w:hAnsi="Cambria"/>
          <w:b/>
          <w:bCs/>
          <w:sz w:val="20"/>
        </w:rPr>
        <w:t xml:space="preserve">                                                                                       </w:t>
      </w:r>
      <w:r>
        <w:rPr>
          <w:rFonts w:ascii="Tahoma" w:hAnsi="Tahoma"/>
          <w:b/>
          <w:bCs/>
          <w:spacing w:val="-1"/>
          <w:w w:val="90"/>
          <w:sz w:val="16"/>
        </w:rPr>
        <w:t xml:space="preserve">PAGE NO.: - </w:t>
      </w:r>
      <w:r w:rsidR="007C532D">
        <w:rPr>
          <w:rFonts w:ascii="Tahoma" w:hAnsi="Tahoma"/>
          <w:b/>
          <w:bCs/>
          <w:spacing w:val="-1"/>
          <w:w w:val="90"/>
          <w:sz w:val="16"/>
        </w:rPr>
        <w:t>1</w:t>
      </w:r>
      <w:r w:rsidR="008E11E4">
        <w:rPr>
          <w:rFonts w:ascii="Tahoma" w:hAnsi="Tahoma"/>
          <w:b/>
          <w:bCs/>
          <w:spacing w:val="-1"/>
          <w:w w:val="90"/>
          <w:sz w:val="16"/>
        </w:rPr>
        <w:t>2</w:t>
      </w:r>
      <w:r>
        <w:rPr>
          <w:rFonts w:ascii="Tahoma" w:hAnsi="Tahoma"/>
          <w:b/>
          <w:bCs/>
          <w:spacing w:val="-1"/>
          <w:w w:val="90"/>
          <w:sz w:val="16"/>
        </w:rPr>
        <w:t>-</w:t>
      </w:r>
      <w:r w:rsidR="001846CE">
        <w:rPr>
          <w:rFonts w:ascii="Tahoma" w:hAnsi="Tahoma"/>
          <w:b/>
          <w:bCs/>
          <w:spacing w:val="-1"/>
          <w:w w:val="90"/>
          <w:sz w:val="16"/>
        </w:rPr>
        <w:t>1</w:t>
      </w:r>
      <w:r w:rsidR="008E11E4">
        <w:rPr>
          <w:rFonts w:ascii="Tahoma" w:hAnsi="Tahoma"/>
          <w:b/>
          <w:bCs/>
          <w:spacing w:val="-1"/>
          <w:w w:val="90"/>
          <w:sz w:val="16"/>
        </w:rPr>
        <w:t>6</w:t>
      </w:r>
    </w:p>
    <w:p w14:paraId="45D48518" w14:textId="77777777" w:rsidR="00D904CA" w:rsidRDefault="00D904CA" w:rsidP="00D904CA">
      <w:pPr>
        <w:pStyle w:val="BodyText"/>
        <w:ind w:left="103"/>
        <w:rPr>
          <w:rFonts w:ascii="Cambria" w:hAnsi="Cambria"/>
          <w:b/>
          <w:bCs/>
          <w:sz w:val="20"/>
        </w:rPr>
      </w:pPr>
    </w:p>
    <w:p w14:paraId="4F0F8392" w14:textId="2874941A" w:rsidR="00D904CA" w:rsidRDefault="00D904CA" w:rsidP="00D90AB5">
      <w:pPr>
        <w:spacing w:line="268" w:lineRule="auto"/>
        <w:ind w:left="112" w:right="1990"/>
        <w:rPr>
          <w:rFonts w:ascii="Cambria" w:eastAsia="Tahoma" w:hAnsi="Cambria" w:cs="Tahoma"/>
          <w:b/>
          <w:bCs/>
          <w:w w:val="95"/>
          <w:sz w:val="40"/>
          <w:szCs w:val="40"/>
        </w:rPr>
      </w:pPr>
      <w:r>
        <w:rPr>
          <w:rFonts w:ascii="Trebuchet MS"/>
          <w:noProof/>
          <w:sz w:val="20"/>
        </w:rPr>
        <mc:AlternateContent>
          <mc:Choice Requires="wps">
            <w:drawing>
              <wp:inline distT="0" distB="0" distL="0" distR="0" wp14:anchorId="1B625FB2" wp14:editId="27FDF69F">
                <wp:extent cx="6127750" cy="196850"/>
                <wp:effectExtent l="0" t="0" r="25400" b="12700"/>
                <wp:docPr id="205464510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0" cy="196850"/>
                        </a:xfrm>
                        <a:prstGeom prst="rect">
                          <a:avLst/>
                        </a:prstGeom>
                        <a:solidFill>
                          <a:schemeClr val="accent1"/>
                        </a:solidFill>
                        <a:ln w="9525">
                          <a:solidFill>
                            <a:srgbClr val="000000"/>
                          </a:solidFill>
                          <a:miter lim="800000"/>
                          <a:headEnd/>
                          <a:tailEnd/>
                        </a:ln>
                      </wps:spPr>
                      <wps:txbx>
                        <w:txbxContent>
                          <w:p w14:paraId="07FDA376" w14:textId="77777777" w:rsidR="00D904CA" w:rsidRDefault="00D904CA" w:rsidP="00D904CA">
                            <w:pPr>
                              <w:tabs>
                                <w:tab w:val="left" w:pos="8112"/>
                              </w:tabs>
                              <w:spacing w:line="292" w:lineRule="exact"/>
                              <w:ind w:left="83"/>
                              <w:rPr>
                                <w:rFonts w:ascii="Tahoma"/>
                                <w:b/>
                                <w:sz w:val="26"/>
                              </w:rPr>
                            </w:pPr>
                            <w:r>
                              <w:rPr>
                                <w:rFonts w:ascii="Tahoma"/>
                                <w:b/>
                                <w:spacing w:val="15"/>
                                <w:w w:val="85"/>
                                <w:sz w:val="26"/>
                              </w:rPr>
                              <w:t>RESEARCH</w:t>
                            </w:r>
                            <w:r>
                              <w:rPr>
                                <w:rFonts w:ascii="Tahoma"/>
                                <w:b/>
                                <w:spacing w:val="17"/>
                                <w:w w:val="85"/>
                                <w:sz w:val="26"/>
                              </w:rPr>
                              <w:t xml:space="preserve"> </w:t>
                            </w:r>
                            <w:r>
                              <w:rPr>
                                <w:rFonts w:ascii="Tahoma"/>
                                <w:b/>
                                <w:spacing w:val="15"/>
                                <w:w w:val="85"/>
                                <w:sz w:val="26"/>
                              </w:rPr>
                              <w:t>ARTICLE</w:t>
                            </w:r>
                            <w:r>
                              <w:rPr>
                                <w:rFonts w:ascii="Tahoma"/>
                                <w:b/>
                                <w:spacing w:val="15"/>
                                <w:w w:val="85"/>
                                <w:sz w:val="26"/>
                              </w:rPr>
                              <w:tab/>
                            </w:r>
                            <w:r>
                              <w:rPr>
                                <w:rFonts w:ascii="Tahoma"/>
                                <w:b/>
                                <w:w w:val="85"/>
                                <w:position w:val="3"/>
                                <w:sz w:val="26"/>
                              </w:rPr>
                              <w:t>Open</w:t>
                            </w:r>
                            <w:r>
                              <w:rPr>
                                <w:rFonts w:ascii="Tahoma"/>
                                <w:b/>
                                <w:spacing w:val="22"/>
                                <w:w w:val="85"/>
                                <w:position w:val="3"/>
                                <w:sz w:val="26"/>
                              </w:rPr>
                              <w:t xml:space="preserve"> </w:t>
                            </w:r>
                            <w:r>
                              <w:rPr>
                                <w:rFonts w:ascii="Tahoma"/>
                                <w:b/>
                                <w:w w:val="85"/>
                                <w:position w:val="3"/>
                                <w:sz w:val="26"/>
                              </w:rPr>
                              <w:t>Access</w:t>
                            </w:r>
                          </w:p>
                        </w:txbxContent>
                      </wps:txbx>
                      <wps:bodyPr rot="0" vert="horz" wrap="square" lIns="0" tIns="0" rIns="0" bIns="0" anchor="t" anchorCtr="0" upright="1">
                        <a:noAutofit/>
                      </wps:bodyPr>
                    </wps:wsp>
                  </a:graphicData>
                </a:graphic>
              </wp:inline>
            </w:drawing>
          </mc:Choice>
          <mc:Fallback>
            <w:pict>
              <v:shapetype w14:anchorId="1B625FB2" id="_x0000_t202" coordsize="21600,21600" o:spt="202" path="m,l,21600r21600,l21600,xe">
                <v:stroke joinstyle="miter"/>
                <v:path gradientshapeok="t" o:connecttype="rect"/>
              </v:shapetype>
              <v:shape id="Text Box 3" o:spid="_x0000_s1026" type="#_x0000_t202" style="width:482.5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" fillcolor="#4f81bd [3204]">
                <v:textbox inset="0,0,0,0">
                  <w:txbxContent>
                    <w:p w14:paraId="07FDA376" w14:textId="77777777" w:rsidR="00D904CA" w:rsidRDefault="00D904CA" w:rsidP="00D904CA">
                      <w:pPr>
                        <w:tabs>
                          <w:tab w:val="left" w:pos="8112"/>
                        </w:tabs>
                        <w:spacing w:line="292" w:lineRule="exact"/>
                        <w:ind w:left="83"/>
                        <w:rPr>
                          <w:rFonts w:ascii="Tahoma"/>
                          <w:b/>
                          <w:sz w:val="26"/>
                        </w:rPr>
                      </w:pPr>
                      <w:r>
                        <w:rPr>
                          <w:rFonts w:ascii="Tahoma"/>
                          <w:b/>
                          <w:spacing w:val="15"/>
                          <w:w w:val="85"/>
                          <w:sz w:val="26"/>
                        </w:rPr>
                        <w:t>RESEARCH</w:t>
                      </w:r>
                      <w:r>
                        <w:rPr>
                          <w:rFonts w:ascii="Tahoma"/>
                          <w:b/>
                          <w:spacing w:val="17"/>
                          <w:w w:val="85"/>
                          <w:sz w:val="26"/>
                        </w:rPr>
                        <w:t xml:space="preserve"> </w:t>
                      </w:r>
                      <w:r>
                        <w:rPr>
                          <w:rFonts w:ascii="Tahoma"/>
                          <w:b/>
                          <w:spacing w:val="15"/>
                          <w:w w:val="85"/>
                          <w:sz w:val="26"/>
                        </w:rPr>
                        <w:t>ARTICLE</w:t>
                      </w:r>
                      <w:r>
                        <w:rPr>
                          <w:rFonts w:ascii="Tahoma"/>
                          <w:b/>
                          <w:spacing w:val="15"/>
                          <w:w w:val="85"/>
                          <w:sz w:val="26"/>
                        </w:rPr>
                        <w:tab/>
                      </w:r>
                      <w:r>
                        <w:rPr>
                          <w:rFonts w:ascii="Tahoma"/>
                          <w:b/>
                          <w:w w:val="85"/>
                          <w:position w:val="3"/>
                          <w:sz w:val="26"/>
                        </w:rPr>
                        <w:t>Open</w:t>
                      </w:r>
                      <w:r>
                        <w:rPr>
                          <w:rFonts w:ascii="Tahoma"/>
                          <w:b/>
                          <w:spacing w:val="22"/>
                          <w:w w:val="85"/>
                          <w:position w:val="3"/>
                          <w:sz w:val="26"/>
                        </w:rPr>
                        <w:t xml:space="preserve"> </w:t>
                      </w:r>
                      <w:r>
                        <w:rPr>
                          <w:rFonts w:ascii="Tahoma"/>
                          <w:b/>
                          <w:w w:val="85"/>
                          <w:position w:val="3"/>
                          <w:sz w:val="26"/>
                        </w:rPr>
                        <w:t>Access</w:t>
                      </w:r>
                    </w:p>
                  </w:txbxContent>
                </v:textbox>
                <w10:anchorlock/>
              </v:shape>
            </w:pict>
          </mc:Fallback>
        </mc:AlternateContent>
      </w:r>
    </w:p>
    <w:p w14:paraId="79BF4729" w14:textId="66A2FC92" w:rsidR="007C532D" w:rsidRDefault="008E11E4" w:rsidP="00010478">
      <w:pPr>
        <w:spacing w:line="268" w:lineRule="auto"/>
        <w:ind w:left="112" w:right="1990"/>
        <w:rPr>
          <w:rFonts w:ascii="Cambria" w:eastAsia="Tahoma" w:hAnsi="Cambria" w:cs="Tahoma"/>
          <w:b/>
          <w:bCs/>
          <w:w w:val="95"/>
          <w:sz w:val="40"/>
          <w:szCs w:val="40"/>
        </w:rPr>
      </w:pPr>
      <w:bookmarkStart w:id="0" w:name="_GoBack"/>
      <w:r w:rsidRPr="008E11E4">
        <w:rPr>
          <w:rFonts w:ascii="Cambria" w:eastAsia="Tahoma" w:hAnsi="Cambria" w:cs="Tahoma"/>
          <w:b/>
          <w:bCs/>
          <w:w w:val="95"/>
          <w:sz w:val="40"/>
          <w:szCs w:val="40"/>
        </w:rPr>
        <w:t xml:space="preserve">ANGREN SECONDARY KAOLINITE </w:t>
      </w:r>
      <w:bookmarkEnd w:id="0"/>
      <w:r w:rsidRPr="008E11E4">
        <w:rPr>
          <w:rFonts w:ascii="Cambria" w:eastAsia="Tahoma" w:hAnsi="Cambria" w:cs="Tahoma"/>
          <w:b/>
          <w:bCs/>
          <w:w w:val="95"/>
          <w:sz w:val="40"/>
          <w:szCs w:val="40"/>
        </w:rPr>
        <w:t>CLAYS IN THE PRODUCTION OF ALUMINOSILICATE PROPPANTS</w:t>
      </w:r>
    </w:p>
    <w:p w14:paraId="15C05485" w14:textId="77777777" w:rsidR="008E11E4" w:rsidRDefault="008E11E4" w:rsidP="00010478">
      <w:pPr>
        <w:spacing w:line="268" w:lineRule="auto"/>
        <w:ind w:left="112" w:right="1990"/>
        <w:rPr>
          <w:rFonts w:ascii="Cambria" w:hAnsi="Cambria"/>
          <w:b/>
          <w:bCs/>
          <w:w w:val="85"/>
          <w:sz w:val="24"/>
          <w:szCs w:val="24"/>
        </w:rPr>
      </w:pPr>
    </w:p>
    <w:p w14:paraId="32B34785" w14:textId="7B0C6046" w:rsidR="00CA712E" w:rsidRDefault="008E11E4" w:rsidP="0078254B">
      <w:pPr>
        <w:spacing w:line="268" w:lineRule="auto"/>
        <w:ind w:left="112" w:right="1990"/>
        <w:rPr>
          <w:rFonts w:ascii="Cambria" w:hAnsi="Cambria"/>
          <w:b/>
          <w:bCs/>
          <w:w w:val="85"/>
          <w:sz w:val="24"/>
          <w:szCs w:val="24"/>
        </w:rPr>
      </w:pPr>
      <w:proofErr w:type="spellStart"/>
      <w:r w:rsidRPr="008E11E4">
        <w:rPr>
          <w:rFonts w:ascii="Cambria" w:hAnsi="Cambria"/>
          <w:b/>
          <w:bCs/>
          <w:w w:val="85"/>
          <w:sz w:val="24"/>
          <w:szCs w:val="24"/>
        </w:rPr>
        <w:t>Bayraeva</w:t>
      </w:r>
      <w:proofErr w:type="spellEnd"/>
      <w:r w:rsidRPr="008E11E4">
        <w:rPr>
          <w:rFonts w:ascii="Cambria" w:hAnsi="Cambria"/>
          <w:b/>
          <w:bCs/>
          <w:w w:val="85"/>
          <w:sz w:val="24"/>
          <w:szCs w:val="24"/>
        </w:rPr>
        <w:t xml:space="preserve"> </w:t>
      </w:r>
      <w:proofErr w:type="spellStart"/>
      <w:r w:rsidRPr="008E11E4">
        <w:rPr>
          <w:rFonts w:ascii="Cambria" w:hAnsi="Cambria"/>
          <w:b/>
          <w:bCs/>
          <w:w w:val="85"/>
          <w:sz w:val="24"/>
          <w:szCs w:val="24"/>
        </w:rPr>
        <w:t>Nasiba</w:t>
      </w:r>
      <w:proofErr w:type="spellEnd"/>
      <w:r w:rsidRPr="008E11E4">
        <w:rPr>
          <w:rFonts w:ascii="Cambria" w:hAnsi="Cambria"/>
          <w:b/>
          <w:bCs/>
          <w:w w:val="85"/>
          <w:sz w:val="24"/>
          <w:szCs w:val="24"/>
        </w:rPr>
        <w:t xml:space="preserve"> </w:t>
      </w:r>
      <w:proofErr w:type="spellStart"/>
      <w:r w:rsidRPr="008E11E4">
        <w:rPr>
          <w:rFonts w:ascii="Cambria" w:hAnsi="Cambria"/>
          <w:b/>
          <w:bCs/>
          <w:w w:val="85"/>
          <w:sz w:val="24"/>
          <w:szCs w:val="24"/>
        </w:rPr>
        <w:t>Ashurbayevna</w:t>
      </w:r>
      <w:proofErr w:type="spellEnd"/>
    </w:p>
    <w:p w14:paraId="0F85CB03" w14:textId="52B3EB15" w:rsidR="00D904CA" w:rsidRDefault="008E11E4" w:rsidP="006C727C">
      <w:pPr>
        <w:spacing w:line="268" w:lineRule="auto"/>
        <w:ind w:left="112" w:right="1990"/>
        <w:rPr>
          <w:rFonts w:ascii="Cambria" w:hAnsi="Cambria"/>
          <w:sz w:val="24"/>
          <w:szCs w:val="24"/>
        </w:rPr>
      </w:pPr>
      <w:r w:rsidRPr="008E11E4">
        <w:rPr>
          <w:rFonts w:ascii="Cambria" w:hAnsi="Cambria"/>
          <w:sz w:val="24"/>
          <w:szCs w:val="24"/>
        </w:rPr>
        <w:t>PhD student, Institute of General and Inorganic, Chemistry of Academy of Sciences of the Republic of Uzbekistan</w:t>
      </w:r>
      <w:r w:rsidR="006C727C" w:rsidRPr="006C727C">
        <w:rPr>
          <w:rFonts w:ascii="Cambria" w:hAnsi="Cambria"/>
          <w:sz w:val="24"/>
          <w:szCs w:val="24"/>
        </w:rPr>
        <w:t xml:space="preserve"> </w:t>
      </w:r>
    </w:p>
    <w:p w14:paraId="4CBE1143" w14:textId="77777777" w:rsidR="00842BB6" w:rsidRDefault="00842BB6" w:rsidP="006C727C">
      <w:pPr>
        <w:spacing w:line="268" w:lineRule="auto"/>
        <w:ind w:left="112" w:right="1990"/>
        <w:rPr>
          <w:rFonts w:ascii="Cambria" w:hAnsi="Cambria"/>
          <w:sz w:val="24"/>
          <w:szCs w:val="24"/>
        </w:rPr>
      </w:pPr>
    </w:p>
    <w:p w14:paraId="32A9258F" w14:textId="3486DECE" w:rsidR="00842BB6" w:rsidRDefault="008E11E4" w:rsidP="00842BB6">
      <w:pPr>
        <w:spacing w:line="268" w:lineRule="auto"/>
        <w:ind w:left="112" w:right="1990"/>
        <w:rPr>
          <w:rFonts w:ascii="Cambria" w:hAnsi="Cambria"/>
          <w:b/>
          <w:bCs/>
          <w:w w:val="85"/>
          <w:sz w:val="24"/>
          <w:szCs w:val="24"/>
        </w:rPr>
      </w:pPr>
      <w:proofErr w:type="spellStart"/>
      <w:r w:rsidRPr="008E11E4">
        <w:rPr>
          <w:rFonts w:ascii="Cambria" w:hAnsi="Cambria"/>
          <w:b/>
          <w:bCs/>
          <w:w w:val="85"/>
          <w:sz w:val="24"/>
          <w:szCs w:val="24"/>
        </w:rPr>
        <w:t>Khomidov</w:t>
      </w:r>
      <w:proofErr w:type="spellEnd"/>
      <w:r w:rsidRPr="008E11E4">
        <w:rPr>
          <w:rFonts w:ascii="Cambria" w:hAnsi="Cambria"/>
          <w:b/>
          <w:bCs/>
          <w:w w:val="85"/>
          <w:sz w:val="24"/>
          <w:szCs w:val="24"/>
        </w:rPr>
        <w:t xml:space="preserve"> </w:t>
      </w:r>
      <w:proofErr w:type="spellStart"/>
      <w:r w:rsidRPr="008E11E4">
        <w:rPr>
          <w:rFonts w:ascii="Cambria" w:hAnsi="Cambria"/>
          <w:b/>
          <w:bCs/>
          <w:w w:val="85"/>
          <w:sz w:val="24"/>
          <w:szCs w:val="24"/>
        </w:rPr>
        <w:t>Fakhriddin</w:t>
      </w:r>
      <w:proofErr w:type="spellEnd"/>
      <w:r w:rsidRPr="008E11E4">
        <w:rPr>
          <w:rFonts w:ascii="Cambria" w:hAnsi="Cambria"/>
          <w:b/>
          <w:bCs/>
          <w:w w:val="85"/>
          <w:sz w:val="24"/>
          <w:szCs w:val="24"/>
        </w:rPr>
        <w:t xml:space="preserve"> </w:t>
      </w:r>
      <w:proofErr w:type="spellStart"/>
      <w:r w:rsidRPr="008E11E4">
        <w:rPr>
          <w:rFonts w:ascii="Cambria" w:hAnsi="Cambria"/>
          <w:b/>
          <w:bCs/>
          <w:w w:val="85"/>
          <w:sz w:val="24"/>
          <w:szCs w:val="24"/>
        </w:rPr>
        <w:t>Gafurovich</w:t>
      </w:r>
      <w:proofErr w:type="spellEnd"/>
      <w:r w:rsidRPr="008E11E4">
        <w:rPr>
          <w:rFonts w:ascii="Cambria" w:hAnsi="Cambria"/>
          <w:b/>
          <w:bCs/>
          <w:w w:val="85"/>
          <w:sz w:val="24"/>
          <w:szCs w:val="24"/>
        </w:rPr>
        <w:t xml:space="preserve">   </w:t>
      </w:r>
    </w:p>
    <w:p w14:paraId="67C61C37" w14:textId="2FD6457C" w:rsidR="008E11E4" w:rsidRDefault="008E11E4" w:rsidP="008E11E4">
      <w:pPr>
        <w:spacing w:line="268" w:lineRule="auto"/>
        <w:ind w:left="112" w:right="1990"/>
        <w:rPr>
          <w:rFonts w:ascii="Cambria" w:hAnsi="Cambria"/>
          <w:sz w:val="24"/>
          <w:szCs w:val="24"/>
        </w:rPr>
      </w:pPr>
      <w:r w:rsidRPr="008E11E4">
        <w:rPr>
          <w:rFonts w:ascii="Cambria" w:hAnsi="Cambria"/>
          <w:sz w:val="24"/>
          <w:szCs w:val="24"/>
        </w:rPr>
        <w:t>PhD, Institute of General and Inorganic Chemistry of Academy of Sciences of the Republic of Uzbekistan, Tashkent, Uzbekistan</w:t>
      </w:r>
      <w:r w:rsidRPr="008E11E4">
        <w:rPr>
          <w:rFonts w:ascii="Cambria" w:hAnsi="Cambria"/>
          <w:sz w:val="24"/>
          <w:szCs w:val="24"/>
        </w:rPr>
        <w:t xml:space="preserve"> </w:t>
      </w:r>
    </w:p>
    <w:p w14:paraId="39F82198" w14:textId="77777777" w:rsidR="008E11E4" w:rsidRDefault="008E11E4" w:rsidP="00842BB6">
      <w:pPr>
        <w:spacing w:line="268" w:lineRule="auto"/>
        <w:ind w:left="112" w:right="1990"/>
        <w:rPr>
          <w:rFonts w:ascii="Cambria" w:hAnsi="Cambria"/>
          <w:sz w:val="24"/>
          <w:szCs w:val="24"/>
        </w:rPr>
      </w:pPr>
    </w:p>
    <w:p w14:paraId="7F2D852E" w14:textId="6B70DB2A" w:rsidR="008E11E4" w:rsidRDefault="008E11E4" w:rsidP="008E11E4">
      <w:pPr>
        <w:spacing w:line="268" w:lineRule="auto"/>
        <w:ind w:left="112" w:right="1990"/>
        <w:rPr>
          <w:rFonts w:ascii="Cambria" w:hAnsi="Cambria"/>
          <w:b/>
          <w:bCs/>
          <w:w w:val="85"/>
          <w:sz w:val="24"/>
          <w:szCs w:val="24"/>
        </w:rPr>
      </w:pPr>
      <w:proofErr w:type="spellStart"/>
      <w:r w:rsidRPr="008E11E4">
        <w:rPr>
          <w:rFonts w:ascii="Cambria" w:hAnsi="Cambria"/>
          <w:b/>
          <w:bCs/>
          <w:w w:val="85"/>
          <w:sz w:val="24"/>
          <w:szCs w:val="24"/>
        </w:rPr>
        <w:t>Adizov</w:t>
      </w:r>
      <w:proofErr w:type="spellEnd"/>
      <w:r w:rsidRPr="008E11E4">
        <w:rPr>
          <w:rFonts w:ascii="Cambria" w:hAnsi="Cambria"/>
          <w:b/>
          <w:bCs/>
          <w:w w:val="85"/>
          <w:sz w:val="24"/>
          <w:szCs w:val="24"/>
        </w:rPr>
        <w:t xml:space="preserve"> </w:t>
      </w:r>
      <w:proofErr w:type="spellStart"/>
      <w:r w:rsidRPr="008E11E4">
        <w:rPr>
          <w:rFonts w:ascii="Cambria" w:hAnsi="Cambria"/>
          <w:b/>
          <w:bCs/>
          <w:w w:val="85"/>
          <w:sz w:val="24"/>
          <w:szCs w:val="24"/>
        </w:rPr>
        <w:t>Bobirjon</w:t>
      </w:r>
      <w:proofErr w:type="spellEnd"/>
      <w:r w:rsidRPr="008E11E4">
        <w:rPr>
          <w:rFonts w:ascii="Cambria" w:hAnsi="Cambria"/>
          <w:b/>
          <w:bCs/>
          <w:w w:val="85"/>
          <w:sz w:val="24"/>
          <w:szCs w:val="24"/>
        </w:rPr>
        <w:t xml:space="preserve"> </w:t>
      </w:r>
      <w:proofErr w:type="spellStart"/>
      <w:r w:rsidRPr="008E11E4">
        <w:rPr>
          <w:rFonts w:ascii="Cambria" w:hAnsi="Cambria"/>
          <w:b/>
          <w:bCs/>
          <w:w w:val="85"/>
          <w:sz w:val="24"/>
          <w:szCs w:val="24"/>
        </w:rPr>
        <w:t>Zamirovich</w:t>
      </w:r>
      <w:proofErr w:type="spellEnd"/>
      <w:r w:rsidRPr="008E11E4">
        <w:rPr>
          <w:rFonts w:ascii="Cambria" w:hAnsi="Cambria"/>
          <w:b/>
          <w:bCs/>
          <w:w w:val="85"/>
          <w:sz w:val="24"/>
          <w:szCs w:val="24"/>
        </w:rPr>
        <w:t xml:space="preserve">   </w:t>
      </w:r>
    </w:p>
    <w:p w14:paraId="105B220F" w14:textId="61F838ED" w:rsidR="008E11E4" w:rsidRDefault="008E11E4" w:rsidP="008E11E4">
      <w:pPr>
        <w:spacing w:line="268" w:lineRule="auto"/>
        <w:ind w:left="112" w:right="1990"/>
        <w:rPr>
          <w:rFonts w:ascii="Cambria" w:hAnsi="Cambria"/>
          <w:sz w:val="24"/>
          <w:szCs w:val="24"/>
        </w:rPr>
        <w:sectPr w:rsidR="008E11E4" w:rsidSect="008E11E4">
          <w:headerReference w:type="default" r:id="rId8"/>
          <w:footerReference w:type="default" r:id="rId9"/>
          <w:type w:val="continuous"/>
          <w:pgSz w:w="11910" w:h="15820"/>
          <w:pgMar w:top="520" w:right="1020" w:bottom="280" w:left="1020" w:header="720" w:footer="720" w:gutter="0"/>
          <w:pgNumType w:start="12"/>
          <w:cols w:space="128"/>
        </w:sectPr>
      </w:pPr>
      <w:r w:rsidRPr="008E11E4">
        <w:rPr>
          <w:rFonts w:ascii="Cambria" w:hAnsi="Cambria"/>
          <w:sz w:val="24"/>
          <w:szCs w:val="24"/>
        </w:rPr>
        <w:t>Doctor of Chemical Sciences, Prof. Institute of General and Inorganic, Chemistry of Academy of Sciences of the Republic of Uzbekistan</w:t>
      </w:r>
    </w:p>
    <w:p w14:paraId="1E12C035" w14:textId="36356889" w:rsidR="008E11E4" w:rsidRDefault="008E11E4" w:rsidP="008E11E4">
      <w:pPr>
        <w:spacing w:line="268" w:lineRule="auto"/>
        <w:ind w:right="1990"/>
        <w:rPr>
          <w:rFonts w:ascii="Cambria" w:hAnsi="Cambria"/>
          <w:sz w:val="24"/>
          <w:szCs w:val="24"/>
        </w:rPr>
        <w:sectPr w:rsidR="008E11E4" w:rsidSect="008E11E4">
          <w:headerReference w:type="default" r:id="rId10"/>
          <w:footerReference w:type="default" r:id="rId11"/>
          <w:type w:val="continuous"/>
          <w:pgSz w:w="11910" w:h="15820"/>
          <w:pgMar w:top="520" w:right="1020" w:bottom="280" w:left="1020" w:header="720" w:footer="720" w:gutter="0"/>
          <w:pgNumType w:start="12"/>
          <w:cols w:space="128"/>
        </w:sectPr>
      </w:pPr>
    </w:p>
    <w:p w14:paraId="03B36C5B" w14:textId="672004DB" w:rsidR="00842BB6" w:rsidRDefault="00647AA3" w:rsidP="00647AA3">
      <w:pPr>
        <w:spacing w:line="268" w:lineRule="auto"/>
        <w:ind w:right="1990"/>
        <w:rPr>
          <w:rFonts w:ascii="Cambria" w:hAnsi="Cambria"/>
          <w:sz w:val="24"/>
          <w:szCs w:val="24"/>
        </w:rPr>
        <w:sectPr w:rsidR="00842BB6" w:rsidSect="00842BB6">
          <w:headerReference w:type="default" r:id="rId12"/>
          <w:footerReference w:type="default" r:id="rId13"/>
          <w:type w:val="continuous"/>
          <w:pgSz w:w="11910" w:h="15820"/>
          <w:pgMar w:top="520" w:right="1020" w:bottom="280" w:left="1020" w:header="720" w:footer="720" w:gutter="0"/>
          <w:pgNumType w:start="49"/>
          <w:cols w:space="128"/>
        </w:sectPr>
      </w:pPr>
      <w:r>
        <w:rPr>
          <w:noProof/>
        </w:rPr>
        <mc:AlternateContent>
          <mc:Choice Requires="wpg">
            <w:drawing>
              <wp:anchor distT="0" distB="0" distL="0" distR="0" simplePos="0" relativeHeight="251659264" behindDoc="1" locked="0" layoutInCell="1" allowOverlap="1" wp14:anchorId="6B7CDBFA" wp14:editId="31250E55">
                <wp:simplePos x="0" y="0"/>
                <wp:positionH relativeFrom="margin">
                  <wp:align>left</wp:align>
                </wp:positionH>
                <wp:positionV relativeFrom="paragraph">
                  <wp:posOffset>148590</wp:posOffset>
                </wp:positionV>
                <wp:extent cx="6222365" cy="1809750"/>
                <wp:effectExtent l="0" t="0" r="26035" b="19050"/>
                <wp:wrapTopAndBottom/>
                <wp:docPr id="58923680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2365" cy="1809750"/>
                          <a:chOff x="1137" y="363"/>
                          <a:chExt cx="9628" cy="1646"/>
                        </a:xfrm>
                      </wpg:grpSpPr>
                      <wps:wsp>
                        <wps:cNvPr id="2033410498" name="Freeform 158"/>
                        <wps:cNvSpPr>
                          <a:spLocks/>
                        </wps:cNvSpPr>
                        <wps:spPr bwMode="auto">
                          <a:xfrm>
                            <a:off x="1137" y="363"/>
                            <a:ext cx="9628" cy="1646"/>
                          </a:xfrm>
                          <a:custGeom>
                            <a:avLst/>
                            <a:gdLst>
                              <a:gd name="T0" fmla="+- 0 1217 1137"/>
                              <a:gd name="T1" fmla="*/ T0 w 9628"/>
                              <a:gd name="T2" fmla="+- 0 364 364"/>
                              <a:gd name="T3" fmla="*/ 364 h 3200"/>
                              <a:gd name="T4" fmla="+- 0 1186 1137"/>
                              <a:gd name="T5" fmla="*/ T4 w 9628"/>
                              <a:gd name="T6" fmla="+- 0 370 364"/>
                              <a:gd name="T7" fmla="*/ 370 h 3200"/>
                              <a:gd name="T8" fmla="+- 0 1161 1137"/>
                              <a:gd name="T9" fmla="*/ T8 w 9628"/>
                              <a:gd name="T10" fmla="+- 0 387 364"/>
                              <a:gd name="T11" fmla="*/ 387 h 3200"/>
                              <a:gd name="T12" fmla="+- 0 1144 1137"/>
                              <a:gd name="T13" fmla="*/ T12 w 9628"/>
                              <a:gd name="T14" fmla="+- 0 412 364"/>
                              <a:gd name="T15" fmla="*/ 412 h 3200"/>
                              <a:gd name="T16" fmla="+- 0 1137 1137"/>
                              <a:gd name="T17" fmla="*/ T16 w 9628"/>
                              <a:gd name="T18" fmla="+- 0 444 364"/>
                              <a:gd name="T19" fmla="*/ 444 h 3200"/>
                              <a:gd name="T20" fmla="+- 0 1137 1137"/>
                              <a:gd name="T21" fmla="*/ T20 w 9628"/>
                              <a:gd name="T22" fmla="+- 0 3483 364"/>
                              <a:gd name="T23" fmla="*/ 3483 h 3200"/>
                              <a:gd name="T24" fmla="+- 0 1144 1137"/>
                              <a:gd name="T25" fmla="*/ T24 w 9628"/>
                              <a:gd name="T26" fmla="+- 0 3514 364"/>
                              <a:gd name="T27" fmla="*/ 3514 h 3200"/>
                              <a:gd name="T28" fmla="+- 0 1161 1137"/>
                              <a:gd name="T29" fmla="*/ T28 w 9628"/>
                              <a:gd name="T30" fmla="+- 0 3540 364"/>
                              <a:gd name="T31" fmla="*/ 3540 h 3200"/>
                              <a:gd name="T32" fmla="+- 0 1186 1137"/>
                              <a:gd name="T33" fmla="*/ T32 w 9628"/>
                              <a:gd name="T34" fmla="+- 0 3557 364"/>
                              <a:gd name="T35" fmla="*/ 3557 h 3200"/>
                              <a:gd name="T36" fmla="+- 0 1217 1137"/>
                              <a:gd name="T37" fmla="*/ T36 w 9628"/>
                              <a:gd name="T38" fmla="+- 0 3563 364"/>
                              <a:gd name="T39" fmla="*/ 3563 h 3200"/>
                              <a:gd name="T40" fmla="+- 0 10685 1137"/>
                              <a:gd name="T41" fmla="*/ T40 w 9628"/>
                              <a:gd name="T42" fmla="+- 0 3563 364"/>
                              <a:gd name="T43" fmla="*/ 3563 h 3200"/>
                              <a:gd name="T44" fmla="+- 0 10716 1137"/>
                              <a:gd name="T45" fmla="*/ T44 w 9628"/>
                              <a:gd name="T46" fmla="+- 0 3557 364"/>
                              <a:gd name="T47" fmla="*/ 3557 h 3200"/>
                              <a:gd name="T48" fmla="+- 0 10742 1137"/>
                              <a:gd name="T49" fmla="*/ T48 w 9628"/>
                              <a:gd name="T50" fmla="+- 0 3540 364"/>
                              <a:gd name="T51" fmla="*/ 3540 h 3200"/>
                              <a:gd name="T52" fmla="+- 0 10759 1137"/>
                              <a:gd name="T53" fmla="*/ T52 w 9628"/>
                              <a:gd name="T54" fmla="+- 0 3514 364"/>
                              <a:gd name="T55" fmla="*/ 3514 h 3200"/>
                              <a:gd name="T56" fmla="+- 0 10765 1137"/>
                              <a:gd name="T57" fmla="*/ T56 w 9628"/>
                              <a:gd name="T58" fmla="+- 0 3483 364"/>
                              <a:gd name="T59" fmla="*/ 3483 h 3200"/>
                              <a:gd name="T60" fmla="+- 0 10765 1137"/>
                              <a:gd name="T61" fmla="*/ T60 w 9628"/>
                              <a:gd name="T62" fmla="+- 0 444 364"/>
                              <a:gd name="T63" fmla="*/ 444 h 3200"/>
                              <a:gd name="T64" fmla="+- 0 10759 1137"/>
                              <a:gd name="T65" fmla="*/ T64 w 9628"/>
                              <a:gd name="T66" fmla="+- 0 412 364"/>
                              <a:gd name="T67" fmla="*/ 412 h 3200"/>
                              <a:gd name="T68" fmla="+- 0 10742 1137"/>
                              <a:gd name="T69" fmla="*/ T68 w 9628"/>
                              <a:gd name="T70" fmla="+- 0 387 364"/>
                              <a:gd name="T71" fmla="*/ 387 h 3200"/>
                              <a:gd name="T72" fmla="+- 0 10716 1137"/>
                              <a:gd name="T73" fmla="*/ T72 w 9628"/>
                              <a:gd name="T74" fmla="+- 0 370 364"/>
                              <a:gd name="T75" fmla="*/ 370 h 3200"/>
                              <a:gd name="T76" fmla="+- 0 10685 1137"/>
                              <a:gd name="T77" fmla="*/ T76 w 9628"/>
                              <a:gd name="T78" fmla="+- 0 364 364"/>
                              <a:gd name="T79" fmla="*/ 364 h 3200"/>
                              <a:gd name="T80" fmla="+- 0 1217 1137"/>
                              <a:gd name="T81" fmla="*/ T80 w 9628"/>
                              <a:gd name="T82" fmla="+- 0 364 364"/>
                              <a:gd name="T83" fmla="*/ 364 h 3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628" h="3200">
                                <a:moveTo>
                                  <a:pt x="80" y="0"/>
                                </a:moveTo>
                                <a:lnTo>
                                  <a:pt x="49" y="6"/>
                                </a:lnTo>
                                <a:lnTo>
                                  <a:pt x="24" y="23"/>
                                </a:lnTo>
                                <a:lnTo>
                                  <a:pt x="7" y="48"/>
                                </a:lnTo>
                                <a:lnTo>
                                  <a:pt x="0" y="80"/>
                                </a:lnTo>
                                <a:lnTo>
                                  <a:pt x="0" y="3119"/>
                                </a:lnTo>
                                <a:lnTo>
                                  <a:pt x="7" y="3150"/>
                                </a:lnTo>
                                <a:lnTo>
                                  <a:pt x="24" y="3176"/>
                                </a:lnTo>
                                <a:lnTo>
                                  <a:pt x="49" y="3193"/>
                                </a:lnTo>
                                <a:lnTo>
                                  <a:pt x="80" y="3199"/>
                                </a:lnTo>
                                <a:lnTo>
                                  <a:pt x="9548" y="3199"/>
                                </a:lnTo>
                                <a:lnTo>
                                  <a:pt x="9579" y="3193"/>
                                </a:lnTo>
                                <a:lnTo>
                                  <a:pt x="9605" y="3176"/>
                                </a:lnTo>
                                <a:lnTo>
                                  <a:pt x="9622" y="3150"/>
                                </a:lnTo>
                                <a:lnTo>
                                  <a:pt x="9628" y="3119"/>
                                </a:lnTo>
                                <a:lnTo>
                                  <a:pt x="9628" y="80"/>
                                </a:lnTo>
                                <a:lnTo>
                                  <a:pt x="9622" y="48"/>
                                </a:lnTo>
                                <a:lnTo>
                                  <a:pt x="9605" y="23"/>
                                </a:lnTo>
                                <a:lnTo>
                                  <a:pt x="9579" y="6"/>
                                </a:lnTo>
                                <a:lnTo>
                                  <a:pt x="9548" y="0"/>
                                </a:lnTo>
                                <a:lnTo>
                                  <a:pt x="80" y="0"/>
                                </a:lnTo>
                                <a:close/>
                              </a:path>
                            </a:pathLst>
                          </a:custGeom>
                          <a:noFill/>
                          <a:ln w="6350">
                            <a:solidFill>
                              <a:srgbClr val="C17F9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1152856" name="Text Box 157"/>
                        <wps:cNvSpPr txBox="1">
                          <a:spLocks noChangeArrowheads="1"/>
                        </wps:cNvSpPr>
                        <wps:spPr bwMode="auto">
                          <a:xfrm>
                            <a:off x="1145" y="381"/>
                            <a:ext cx="9612" cy="1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A67914" w14:textId="77777777" w:rsidR="00645135" w:rsidRPr="00010478" w:rsidRDefault="00645135" w:rsidP="00645135">
                              <w:pPr>
                                <w:spacing w:before="93"/>
                                <w:ind w:left="116"/>
                                <w:rPr>
                                  <w:rFonts w:ascii="Cambria" w:hAnsi="Cambria"/>
                                  <w:b/>
                                </w:rPr>
                              </w:pPr>
                              <w:bookmarkStart w:id="1" w:name="Abstract_"/>
                              <w:bookmarkEnd w:id="1"/>
                              <w:r w:rsidRPr="00010478">
                                <w:rPr>
                                  <w:rFonts w:ascii="Cambria" w:hAnsi="Cambria"/>
                                  <w:b/>
                                </w:rPr>
                                <w:t>Abstract</w:t>
                              </w:r>
                            </w:p>
                            <w:p w14:paraId="6B0F1262" w14:textId="22004C71" w:rsidR="00645135" w:rsidRDefault="008E11E4" w:rsidP="00645135">
                              <w:pPr>
                                <w:spacing w:before="14" w:line="254" w:lineRule="auto"/>
                                <w:ind w:left="116"/>
                                <w:jc w:val="both"/>
                                <w:rPr>
                                  <w:rFonts w:ascii="Cambria" w:hAnsi="Cambria"/>
                                  <w:w w:val="90"/>
                                </w:rPr>
                              </w:pPr>
                              <w:r w:rsidRPr="008E11E4">
                                <w:rPr>
                                  <w:rFonts w:ascii="Cambria" w:hAnsi="Cambria"/>
                                  <w:w w:val="90"/>
                                </w:rPr>
                                <w:t xml:space="preserve">The article presents the results of studying the chemical-mineralogical and physical-mechanical characteristics of </w:t>
                              </w:r>
                              <w:proofErr w:type="spellStart"/>
                              <w:r w:rsidRPr="008E11E4">
                                <w:rPr>
                                  <w:rFonts w:ascii="Cambria" w:hAnsi="Cambria"/>
                                  <w:w w:val="90"/>
                                </w:rPr>
                                <w:t>Angren</w:t>
                              </w:r>
                              <w:proofErr w:type="spellEnd"/>
                              <w:r w:rsidRPr="008E11E4">
                                <w:rPr>
                                  <w:rFonts w:ascii="Cambria" w:hAnsi="Cambria"/>
                                  <w:w w:val="90"/>
                                </w:rPr>
                                <w:t xml:space="preserve"> secondary kaolin and kaolinite clay and their suitability for obtaining aluminosilicate proppants. It was found that the melting point of </w:t>
                              </w:r>
                              <w:proofErr w:type="spellStart"/>
                              <w:r w:rsidRPr="008E11E4">
                                <w:rPr>
                                  <w:rFonts w:ascii="Cambria" w:hAnsi="Cambria"/>
                                  <w:w w:val="90"/>
                                </w:rPr>
                                <w:t>Angren</w:t>
                              </w:r>
                              <w:proofErr w:type="spellEnd"/>
                              <w:r w:rsidRPr="008E11E4">
                                <w:rPr>
                                  <w:rFonts w:ascii="Cambria" w:hAnsi="Cambria"/>
                                  <w:w w:val="90"/>
                                </w:rPr>
                                <w:t xml:space="preserve"> secondary kaolin is 1540 ° C and the compressive strength in the fired at a temperature of 1400 </w:t>
                              </w:r>
                              <w:r w:rsidRPr="008E11E4">
                                <w:rPr>
                                  <w:rFonts w:ascii="Cambria Math" w:hAnsi="Cambria Math" w:cs="Cambria Math"/>
                                  <w:w w:val="90"/>
                                </w:rPr>
                                <w:t>℃</w:t>
                              </w:r>
                              <w:r w:rsidRPr="008E11E4">
                                <w:rPr>
                                  <w:rFonts w:ascii="Cambria" w:hAnsi="Cambria"/>
                                  <w:w w:val="90"/>
                                </w:rPr>
                                <w:t xml:space="preserve"> reaches up to 105 MPa, and for kaolinite clay these indicators showed 1505 </w:t>
                              </w:r>
                              <w:r w:rsidRPr="008E11E4">
                                <w:rPr>
                                  <w:rFonts w:ascii="Cambria Math" w:hAnsi="Cambria Math" w:cs="Cambria Math"/>
                                  <w:w w:val="90"/>
                                </w:rPr>
                                <w:t>℃</w:t>
                              </w:r>
                              <w:r w:rsidRPr="008E11E4">
                                <w:rPr>
                                  <w:rFonts w:ascii="Cambria" w:hAnsi="Cambria"/>
                                  <w:w w:val="90"/>
                                </w:rPr>
                                <w:t xml:space="preserve"> and 109 MPa, respectively. The obtained indicators suggest that these clay materials can be used as the main component for obtaining aluminosilicate proppants</w:t>
                              </w:r>
                              <w:r w:rsidR="00645135" w:rsidRPr="00645135">
                                <w:rPr>
                                  <w:rFonts w:ascii="Cambria" w:hAnsi="Cambria"/>
                                  <w:w w:val="90"/>
                                </w:rPr>
                                <w:t>.</w:t>
                              </w:r>
                            </w:p>
                            <w:p w14:paraId="2BB57835" w14:textId="77777777" w:rsidR="00645135" w:rsidRDefault="00645135" w:rsidP="00645135">
                              <w:pPr>
                                <w:spacing w:before="14" w:line="254" w:lineRule="auto"/>
                                <w:ind w:left="116"/>
                                <w:jc w:val="both"/>
                                <w:rPr>
                                  <w:rFonts w:ascii="Cambria" w:hAnsi="Cambria"/>
                                  <w:w w:val="90"/>
                                </w:rPr>
                              </w:pPr>
                            </w:p>
                            <w:p w14:paraId="2D7FADF6" w14:textId="31D27D92" w:rsidR="00645135" w:rsidRPr="00645135" w:rsidRDefault="00645135" w:rsidP="00645135">
                              <w:pPr>
                                <w:spacing w:before="14" w:line="254" w:lineRule="auto"/>
                                <w:ind w:left="116"/>
                                <w:jc w:val="both"/>
                                <w:rPr>
                                  <w:rFonts w:ascii="Cambria" w:hAnsi="Cambria"/>
                                  <w:b/>
                                  <w:bCs/>
                                </w:rPr>
                              </w:pPr>
                              <w:r w:rsidRPr="00645135">
                                <w:rPr>
                                  <w:rFonts w:ascii="Cambria" w:hAnsi="Cambria"/>
                                  <w:b/>
                                  <w:bCs/>
                                  <w:w w:val="90"/>
                                </w:rPr>
                                <w:t>KEYWORDS</w:t>
                              </w:r>
                              <w:r>
                                <w:rPr>
                                  <w:rFonts w:ascii="Cambria" w:hAnsi="Cambria"/>
                                  <w:b/>
                                  <w:bCs/>
                                  <w:w w:val="90"/>
                                </w:rPr>
                                <w:t xml:space="preserve">: </w:t>
                              </w:r>
                              <w:r w:rsidR="008E11E4" w:rsidRPr="008E11E4">
                                <w:rPr>
                                  <w:rFonts w:ascii="Cambria" w:hAnsi="Cambria"/>
                                  <w:w w:val="90"/>
                                </w:rPr>
                                <w:t xml:space="preserve">kaolin, proppant, kaolinite, phase transformations, X-ray analysis, crystal structure, </w:t>
                              </w:r>
                              <w:proofErr w:type="spellStart"/>
                              <w:r w:rsidR="008E11E4" w:rsidRPr="008E11E4">
                                <w:rPr>
                                  <w:rFonts w:ascii="Cambria" w:hAnsi="Cambria"/>
                                  <w:w w:val="90"/>
                                </w:rPr>
                                <w:t>mullit</w:t>
                              </w:r>
                              <w:proofErr w:type="spellEnd"/>
                              <w:r w:rsidR="00842BB6">
                                <w:rPr>
                                  <w:rFonts w:ascii="Cambria" w:hAnsi="Cambria"/>
                                  <w:w w:val="9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7CDBFA" id="Group 2" o:spid="_x0000_s1027" style="position:absolute;margin-left:0;margin-top:11.7pt;width:489.95pt;height:142.5pt;z-index:-251657216;mso-wrap-distance-left:0;mso-wrap-distance-right:0;mso-position-horizontal:left;mso-position-horizontal-relative:margin;mso-position-vertical-relative:text" coordorigin="1137,363" coordsize="9628,1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">
                <v:shape id="Freeform 158" o:spid="_x0000_s1028" style="position:absolute;left:1137;top:363;width:9628;height:1646;visibility:visible;mso-wrap-style:square;v-text-anchor:top" coordsize="9628,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" path="m80,l49,6,24,23,7,48,,80,,3119r7,31l24,3176r25,17l80,3199r9468,l9579,3193r26,-17l9622,3150r6,-31l9628,80r-6,-32l9605,23,9579,6,9548,,80,xe" filled="f" strokecolor="#c17f94" strokeweight=".5pt">
                  <v:path arrowok="t" o:connecttype="custom" o:connectlocs="80,187;49,190;24,199;7,212;0,228;0,1792;7,1808;24,1821;49,1830;80,1833;9548,1833;9579,1830;9605,1821;9622,1808;9628,1792;9628,228;9622,212;9605,199;9579,190;9548,187;80,187" o:connectangles="0,0,0,0,0,0,0,0,0,0,0,0,0,0,0,0,0,0,0,0,0"/>
                </v:shape>
                <v:shape id="Text Box 157" o:spid="_x0000_s1029" type="#_x0000_t202" style="position:absolute;left:1145;top:381;width:9612;height:1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" filled="f" stroked="f">
                  <v:textbox inset="0,0,0,0">
                    <w:txbxContent>
                      <w:p w14:paraId="20A67914" w14:textId="77777777" w:rsidR="00645135" w:rsidRPr="00010478" w:rsidRDefault="00645135" w:rsidP="00645135">
                        <w:pPr>
                          <w:spacing w:before="93"/>
                          <w:ind w:left="116"/>
                          <w:rPr>
                            <w:rFonts w:ascii="Cambria" w:hAnsi="Cambria"/>
                            <w:b/>
                          </w:rPr>
                        </w:pPr>
                        <w:bookmarkStart w:id="2" w:name="Abstract_"/>
                        <w:bookmarkEnd w:id="2"/>
                        <w:r w:rsidRPr="00010478">
                          <w:rPr>
                            <w:rFonts w:ascii="Cambria" w:hAnsi="Cambria"/>
                            <w:b/>
                          </w:rPr>
                          <w:t>Abstract</w:t>
                        </w:r>
                      </w:p>
                      <w:p w14:paraId="6B0F1262" w14:textId="22004C71" w:rsidR="00645135" w:rsidRDefault="008E11E4" w:rsidP="00645135">
                        <w:pPr>
                          <w:spacing w:before="14" w:line="254" w:lineRule="auto"/>
                          <w:ind w:left="116"/>
                          <w:jc w:val="both"/>
                          <w:rPr>
                            <w:rFonts w:ascii="Cambria" w:hAnsi="Cambria"/>
                            <w:w w:val="90"/>
                          </w:rPr>
                        </w:pPr>
                        <w:r w:rsidRPr="008E11E4">
                          <w:rPr>
                            <w:rFonts w:ascii="Cambria" w:hAnsi="Cambria"/>
                            <w:w w:val="90"/>
                          </w:rPr>
                          <w:t xml:space="preserve">The article presents the results of studying the chemical-mineralogical and physical-mechanical characteristics of </w:t>
                        </w:r>
                        <w:proofErr w:type="spellStart"/>
                        <w:r w:rsidRPr="008E11E4">
                          <w:rPr>
                            <w:rFonts w:ascii="Cambria" w:hAnsi="Cambria"/>
                            <w:w w:val="90"/>
                          </w:rPr>
                          <w:t>Angren</w:t>
                        </w:r>
                        <w:proofErr w:type="spellEnd"/>
                        <w:r w:rsidRPr="008E11E4">
                          <w:rPr>
                            <w:rFonts w:ascii="Cambria" w:hAnsi="Cambria"/>
                            <w:w w:val="90"/>
                          </w:rPr>
                          <w:t xml:space="preserve"> secondary kaolin and kaolinite clay and their suitability for obtaining aluminosilicate proppants. It was found that the melting point of </w:t>
                        </w:r>
                        <w:proofErr w:type="spellStart"/>
                        <w:r w:rsidRPr="008E11E4">
                          <w:rPr>
                            <w:rFonts w:ascii="Cambria" w:hAnsi="Cambria"/>
                            <w:w w:val="90"/>
                          </w:rPr>
                          <w:t>Angren</w:t>
                        </w:r>
                        <w:proofErr w:type="spellEnd"/>
                        <w:r w:rsidRPr="008E11E4">
                          <w:rPr>
                            <w:rFonts w:ascii="Cambria" w:hAnsi="Cambria"/>
                            <w:w w:val="90"/>
                          </w:rPr>
                          <w:t xml:space="preserve"> secondary kaolin is 1540 ° C and the compressive strength in the fired at a temperature of 1400 </w:t>
                        </w:r>
                        <w:r w:rsidRPr="008E11E4">
                          <w:rPr>
                            <w:rFonts w:ascii="Cambria Math" w:hAnsi="Cambria Math" w:cs="Cambria Math"/>
                            <w:w w:val="90"/>
                          </w:rPr>
                          <w:t>℃</w:t>
                        </w:r>
                        <w:r w:rsidRPr="008E11E4">
                          <w:rPr>
                            <w:rFonts w:ascii="Cambria" w:hAnsi="Cambria"/>
                            <w:w w:val="90"/>
                          </w:rPr>
                          <w:t xml:space="preserve"> reaches up to 105 MPa, and for kaolinite clay these indicators showed 1505 </w:t>
                        </w:r>
                        <w:r w:rsidRPr="008E11E4">
                          <w:rPr>
                            <w:rFonts w:ascii="Cambria Math" w:hAnsi="Cambria Math" w:cs="Cambria Math"/>
                            <w:w w:val="90"/>
                          </w:rPr>
                          <w:t>℃</w:t>
                        </w:r>
                        <w:r w:rsidRPr="008E11E4">
                          <w:rPr>
                            <w:rFonts w:ascii="Cambria" w:hAnsi="Cambria"/>
                            <w:w w:val="90"/>
                          </w:rPr>
                          <w:t xml:space="preserve"> and 109 MPa, respectively. The obtained indicators suggest that these clay materials can be used as the main component for obtaining aluminosilicate proppants</w:t>
                        </w:r>
                        <w:r w:rsidR="00645135" w:rsidRPr="00645135">
                          <w:rPr>
                            <w:rFonts w:ascii="Cambria" w:hAnsi="Cambria"/>
                            <w:w w:val="90"/>
                          </w:rPr>
                          <w:t>.</w:t>
                        </w:r>
                      </w:p>
                      <w:p w14:paraId="2BB57835" w14:textId="77777777" w:rsidR="00645135" w:rsidRDefault="00645135" w:rsidP="00645135">
                        <w:pPr>
                          <w:spacing w:before="14" w:line="254" w:lineRule="auto"/>
                          <w:ind w:left="116"/>
                          <w:jc w:val="both"/>
                          <w:rPr>
                            <w:rFonts w:ascii="Cambria" w:hAnsi="Cambria"/>
                            <w:w w:val="90"/>
                          </w:rPr>
                        </w:pPr>
                      </w:p>
                      <w:p w14:paraId="2D7FADF6" w14:textId="31D27D92" w:rsidR="00645135" w:rsidRPr="00645135" w:rsidRDefault="00645135" w:rsidP="00645135">
                        <w:pPr>
                          <w:spacing w:before="14" w:line="254" w:lineRule="auto"/>
                          <w:ind w:left="116"/>
                          <w:jc w:val="both"/>
                          <w:rPr>
                            <w:rFonts w:ascii="Cambria" w:hAnsi="Cambria"/>
                            <w:b/>
                            <w:bCs/>
                          </w:rPr>
                        </w:pPr>
                        <w:r w:rsidRPr="00645135">
                          <w:rPr>
                            <w:rFonts w:ascii="Cambria" w:hAnsi="Cambria"/>
                            <w:b/>
                            <w:bCs/>
                            <w:w w:val="90"/>
                          </w:rPr>
                          <w:t>KEYWORDS</w:t>
                        </w:r>
                        <w:r>
                          <w:rPr>
                            <w:rFonts w:ascii="Cambria" w:hAnsi="Cambria"/>
                            <w:b/>
                            <w:bCs/>
                            <w:w w:val="90"/>
                          </w:rPr>
                          <w:t xml:space="preserve">: </w:t>
                        </w:r>
                        <w:r w:rsidR="008E11E4" w:rsidRPr="008E11E4">
                          <w:rPr>
                            <w:rFonts w:ascii="Cambria" w:hAnsi="Cambria"/>
                            <w:w w:val="90"/>
                          </w:rPr>
                          <w:t xml:space="preserve">kaolin, proppant, kaolinite, phase transformations, X-ray analysis, crystal structure, </w:t>
                        </w:r>
                        <w:proofErr w:type="spellStart"/>
                        <w:r w:rsidR="008E11E4" w:rsidRPr="008E11E4">
                          <w:rPr>
                            <w:rFonts w:ascii="Cambria" w:hAnsi="Cambria"/>
                            <w:w w:val="90"/>
                          </w:rPr>
                          <w:t>mullit</w:t>
                        </w:r>
                        <w:proofErr w:type="spellEnd"/>
                        <w:r w:rsidR="00842BB6">
                          <w:rPr>
                            <w:rFonts w:ascii="Cambria" w:hAnsi="Cambria"/>
                            <w:w w:val="90"/>
                          </w:rPr>
                          <w:t>.</w:t>
                        </w:r>
                      </w:p>
                    </w:txbxContent>
                  </v:textbox>
                </v:shape>
                <w10:wrap type="topAndBottom" anchorx="margin"/>
              </v:group>
            </w:pict>
          </mc:Fallback>
        </mc:AlternateContent>
      </w:r>
    </w:p>
    <w:p w14:paraId="330225B8" w14:textId="504AF82F" w:rsidR="00645135" w:rsidRDefault="00645135" w:rsidP="00647AA3">
      <w:pPr>
        <w:spacing w:line="268" w:lineRule="auto"/>
        <w:ind w:right="1990"/>
        <w:rPr>
          <w:rFonts w:ascii="Cambria" w:hAnsi="Cambria"/>
          <w:sz w:val="24"/>
          <w:szCs w:val="24"/>
        </w:rPr>
      </w:pPr>
    </w:p>
    <w:p w14:paraId="738FB1C6" w14:textId="77E2B178" w:rsidR="00645135" w:rsidRDefault="00645135" w:rsidP="00645135">
      <w:pPr>
        <w:spacing w:line="268" w:lineRule="auto"/>
        <w:ind w:left="112" w:right="1990"/>
        <w:rPr>
          <w:rFonts w:ascii="Cambria" w:hAnsi="Cambria"/>
          <w:b/>
        </w:rPr>
      </w:pPr>
    </w:p>
    <w:p w14:paraId="76453353" w14:textId="77777777" w:rsidR="001E69FB" w:rsidRDefault="001E69FB" w:rsidP="001E69FB">
      <w:pPr>
        <w:pStyle w:val="Heading1"/>
        <w:ind w:left="115"/>
        <w:jc w:val="both"/>
        <w:rPr>
          <w:rFonts w:ascii="Cambria" w:hAnsi="Cambria"/>
          <w:b w:val="0"/>
          <w:bCs w:val="0"/>
          <w:sz w:val="22"/>
          <w:szCs w:val="22"/>
        </w:rPr>
        <w:sectPr w:rsidR="001E69FB" w:rsidSect="00CF697A">
          <w:type w:val="continuous"/>
          <w:pgSz w:w="11910" w:h="15820"/>
          <w:pgMar w:top="520" w:right="1020" w:bottom="280" w:left="1020" w:header="720" w:footer="720" w:gutter="0"/>
          <w:cols w:num="2" w:space="128"/>
        </w:sectPr>
      </w:pPr>
    </w:p>
    <w:p w14:paraId="58D5EA43" w14:textId="676D6C1A" w:rsidR="00645135" w:rsidRDefault="00645135" w:rsidP="00645135">
      <w:pPr>
        <w:pStyle w:val="Heading1"/>
        <w:ind w:left="0"/>
        <w:rPr>
          <w:rFonts w:ascii="Cambria" w:hAnsi="Cambria"/>
          <w:sz w:val="22"/>
          <w:szCs w:val="22"/>
        </w:rPr>
      </w:pPr>
      <w:r>
        <w:rPr>
          <w:rFonts w:ascii="Cambria" w:hAnsi="Cambria"/>
          <w:sz w:val="22"/>
          <w:szCs w:val="22"/>
        </w:rPr>
        <w:t xml:space="preserve">  </w:t>
      </w:r>
      <w:r w:rsidRPr="00010478">
        <w:rPr>
          <w:rFonts w:ascii="Cambria" w:hAnsi="Cambria"/>
          <w:sz w:val="22"/>
          <w:szCs w:val="22"/>
        </w:rPr>
        <w:t>INTRODUCTION</w:t>
      </w:r>
    </w:p>
    <w:p w14:paraId="41E7124F" w14:textId="77777777" w:rsidR="006C727C" w:rsidRDefault="006C727C" w:rsidP="006C727C">
      <w:pPr>
        <w:pStyle w:val="Heading1"/>
        <w:ind w:left="115"/>
        <w:jc w:val="both"/>
        <w:rPr>
          <w:rFonts w:ascii="Cambria" w:hAnsi="Cambria"/>
          <w:b w:val="0"/>
          <w:bCs w:val="0"/>
          <w:sz w:val="22"/>
          <w:szCs w:val="22"/>
        </w:rPr>
        <w:sectPr w:rsidR="006C727C" w:rsidSect="006C727C">
          <w:type w:val="continuous"/>
          <w:pgSz w:w="11910" w:h="15820"/>
          <w:pgMar w:top="520" w:right="1020" w:bottom="280" w:left="1020" w:header="720" w:footer="720" w:gutter="0"/>
          <w:cols w:space="128"/>
        </w:sectPr>
      </w:pPr>
    </w:p>
    <w:p w14:paraId="5A3902D9" w14:textId="6F499D18" w:rsidR="008E11E4" w:rsidRPr="008E11E4" w:rsidRDefault="008E11E4" w:rsidP="008E11E4">
      <w:pPr>
        <w:pStyle w:val="Heading1"/>
        <w:ind w:left="115"/>
        <w:jc w:val="both"/>
        <w:rPr>
          <w:rFonts w:ascii="Cambria" w:hAnsi="Cambria"/>
          <w:b w:val="0"/>
          <w:bCs w:val="0"/>
          <w:sz w:val="22"/>
          <w:szCs w:val="22"/>
        </w:rPr>
      </w:pPr>
      <w:r w:rsidRPr="008E11E4">
        <w:rPr>
          <w:rFonts w:ascii="Cambria" w:hAnsi="Cambria"/>
          <w:b w:val="0"/>
          <w:bCs w:val="0"/>
          <w:sz w:val="22"/>
          <w:szCs w:val="22"/>
        </w:rPr>
        <w:t>Proppant is a granular, wedging material used in the oil industry to improve the efficiency of wells using hydraulic fracturing (HF) technology. It serves to maintain the permeability of cracks obtained during HF. It is granules of similar size, with a typical diameter of 0.25 to 2.5 mm [1, 2].</w:t>
      </w:r>
    </w:p>
    <w:p w14:paraId="582F355E" w14:textId="77777777" w:rsidR="008E11E4" w:rsidRPr="008E11E4" w:rsidRDefault="008E11E4" w:rsidP="008E11E4">
      <w:pPr>
        <w:pStyle w:val="Heading1"/>
        <w:ind w:left="115"/>
        <w:jc w:val="both"/>
        <w:rPr>
          <w:rFonts w:ascii="Cambria" w:hAnsi="Cambria"/>
          <w:b w:val="0"/>
          <w:bCs w:val="0"/>
          <w:sz w:val="22"/>
          <w:szCs w:val="22"/>
        </w:rPr>
      </w:pPr>
      <w:r w:rsidRPr="008E11E4">
        <w:rPr>
          <w:rFonts w:ascii="Cambria" w:hAnsi="Cambria"/>
          <w:b w:val="0"/>
          <w:bCs w:val="0"/>
          <w:sz w:val="22"/>
          <w:szCs w:val="22"/>
        </w:rPr>
        <w:t xml:space="preserve">The physical characteristics of proppants that </w:t>
      </w:r>
      <w:r w:rsidRPr="008E11E4">
        <w:rPr>
          <w:rFonts w:ascii="Cambria" w:hAnsi="Cambria"/>
          <w:b w:val="0"/>
          <w:bCs w:val="0"/>
          <w:sz w:val="22"/>
          <w:szCs w:val="22"/>
        </w:rPr>
        <w:t>affect fracture conductivity include parameters such as strength, size and shape of granules, particle size distribution, presence of impurities, solubility in acids, and density [3].</w:t>
      </w:r>
    </w:p>
    <w:p w14:paraId="261F3EA0" w14:textId="77777777" w:rsidR="008E11E4" w:rsidRPr="008E11E4" w:rsidRDefault="008E11E4" w:rsidP="008E11E4">
      <w:pPr>
        <w:pStyle w:val="Heading1"/>
        <w:ind w:left="115"/>
        <w:jc w:val="both"/>
        <w:rPr>
          <w:rFonts w:ascii="Cambria" w:hAnsi="Cambria"/>
          <w:b w:val="0"/>
          <w:bCs w:val="0"/>
          <w:sz w:val="22"/>
          <w:szCs w:val="22"/>
        </w:rPr>
      </w:pPr>
      <w:r w:rsidRPr="008E11E4">
        <w:rPr>
          <w:rFonts w:ascii="Cambria" w:hAnsi="Cambria"/>
          <w:b w:val="0"/>
          <w:bCs w:val="0"/>
          <w:sz w:val="22"/>
          <w:szCs w:val="22"/>
        </w:rPr>
        <w:t xml:space="preserve">Ordinary quartz sand, artificially synthesized on the basis of the mineral bauxite and obtained on the basis of aluminosilicate compounds, is used as </w:t>
      </w:r>
      <w:r w:rsidRPr="008E11E4">
        <w:rPr>
          <w:rFonts w:ascii="Cambria" w:hAnsi="Cambria"/>
          <w:b w:val="0"/>
          <w:bCs w:val="0"/>
          <w:sz w:val="22"/>
          <w:szCs w:val="22"/>
        </w:rPr>
        <w:lastRenderedPageBreak/>
        <w:t>proppants [4].</w:t>
      </w:r>
    </w:p>
    <w:p w14:paraId="17B2540C" w14:textId="77777777" w:rsidR="008E11E4" w:rsidRPr="008E11E4" w:rsidRDefault="008E11E4" w:rsidP="008E11E4">
      <w:pPr>
        <w:pStyle w:val="Heading1"/>
        <w:ind w:left="115"/>
        <w:jc w:val="both"/>
        <w:rPr>
          <w:rFonts w:ascii="Cambria" w:hAnsi="Cambria"/>
          <w:b w:val="0"/>
          <w:bCs w:val="0"/>
          <w:sz w:val="22"/>
          <w:szCs w:val="22"/>
        </w:rPr>
      </w:pPr>
      <w:r w:rsidRPr="008E11E4">
        <w:rPr>
          <w:rFonts w:ascii="Cambria" w:hAnsi="Cambria"/>
          <w:b w:val="0"/>
          <w:bCs w:val="0"/>
          <w:sz w:val="22"/>
          <w:szCs w:val="22"/>
        </w:rPr>
        <w:t>Recently, proppants have been synthesized based on various natural raw materials and waste [5]. Among them, proppants synthesized based on kaolin raw materials are characterized by a density close to ordinary quartz sand, higher strength compared to sand and cheaper than proppants obtained based on bauxite.</w:t>
      </w:r>
    </w:p>
    <w:p w14:paraId="07D6DD73" w14:textId="761C8718" w:rsidR="008E11E4" w:rsidRPr="008E11E4" w:rsidRDefault="008E11E4" w:rsidP="008E11E4">
      <w:pPr>
        <w:pStyle w:val="Heading1"/>
        <w:ind w:left="115"/>
        <w:jc w:val="both"/>
        <w:rPr>
          <w:rFonts w:ascii="Cambria" w:hAnsi="Cambria"/>
          <w:b w:val="0"/>
          <w:bCs w:val="0"/>
          <w:sz w:val="22"/>
          <w:szCs w:val="22"/>
        </w:rPr>
      </w:pPr>
      <w:r w:rsidRPr="008E11E4">
        <w:rPr>
          <w:rFonts w:ascii="Cambria" w:hAnsi="Cambria"/>
          <w:b w:val="0"/>
          <w:bCs w:val="0"/>
          <w:sz w:val="22"/>
          <w:szCs w:val="22"/>
        </w:rPr>
        <w:t xml:space="preserve">Taking this into account, this article studies the physicochemical and technological properties of </w:t>
      </w:r>
      <w:proofErr w:type="spellStart"/>
      <w:r w:rsidRPr="008E11E4">
        <w:rPr>
          <w:rFonts w:ascii="Cambria" w:hAnsi="Cambria"/>
          <w:b w:val="0"/>
          <w:bCs w:val="0"/>
          <w:sz w:val="22"/>
          <w:szCs w:val="22"/>
        </w:rPr>
        <w:t>Angren</w:t>
      </w:r>
      <w:proofErr w:type="spellEnd"/>
      <w:r w:rsidRPr="008E11E4">
        <w:rPr>
          <w:rFonts w:ascii="Cambria" w:hAnsi="Cambria"/>
          <w:b w:val="0"/>
          <w:bCs w:val="0"/>
          <w:sz w:val="22"/>
          <w:szCs w:val="22"/>
        </w:rPr>
        <w:t xml:space="preserve"> secondary kaolin and kaolinite clays in order to determine the possibility of their use for obtaining aluminosilicate proppant.</w:t>
      </w:r>
    </w:p>
    <w:p w14:paraId="58FA3568" w14:textId="5A51E661" w:rsidR="008E11E4" w:rsidRPr="008E11E4" w:rsidRDefault="008E11E4" w:rsidP="008E11E4">
      <w:pPr>
        <w:pStyle w:val="Heading1"/>
        <w:ind w:left="115"/>
        <w:jc w:val="both"/>
        <w:rPr>
          <w:rFonts w:ascii="Cambria" w:hAnsi="Cambria"/>
          <w:sz w:val="22"/>
          <w:szCs w:val="22"/>
        </w:rPr>
      </w:pPr>
      <w:r w:rsidRPr="008E11E4">
        <w:rPr>
          <w:rFonts w:ascii="Cambria" w:hAnsi="Cambria"/>
          <w:sz w:val="22"/>
          <w:szCs w:val="22"/>
        </w:rPr>
        <w:t>METHODS</w:t>
      </w:r>
    </w:p>
    <w:p w14:paraId="4CDDFD10" w14:textId="1300005E" w:rsidR="008E11E4" w:rsidRPr="008E11E4" w:rsidRDefault="008E11E4" w:rsidP="008E11E4">
      <w:pPr>
        <w:pStyle w:val="Heading1"/>
        <w:ind w:left="115"/>
        <w:jc w:val="both"/>
        <w:rPr>
          <w:rFonts w:ascii="Cambria" w:hAnsi="Cambria"/>
          <w:b w:val="0"/>
          <w:bCs w:val="0"/>
          <w:sz w:val="22"/>
          <w:szCs w:val="22"/>
        </w:rPr>
      </w:pPr>
      <w:r w:rsidRPr="008E11E4">
        <w:rPr>
          <w:rFonts w:ascii="Cambria" w:hAnsi="Cambria"/>
          <w:b w:val="0"/>
          <w:bCs w:val="0"/>
          <w:sz w:val="22"/>
          <w:szCs w:val="22"/>
        </w:rPr>
        <w:t xml:space="preserve">The material composition of kaolin samples was determined by the method of silicate chemical analysis using the accelerated method [6]. The mineralogical composition of basalt samples was </w:t>
      </w:r>
      <w:r w:rsidRPr="008E11E4">
        <w:rPr>
          <w:rFonts w:ascii="Cambria" w:hAnsi="Cambria"/>
          <w:b w:val="0"/>
          <w:bCs w:val="0"/>
          <w:sz w:val="22"/>
          <w:szCs w:val="22"/>
        </w:rPr>
        <w:t xml:space="preserve">determined by X-ray phase analysis, which was carried out by the powder method on a Shimadzu LABX XRD-6100 X-ray diffractometer with </w:t>
      </w:r>
      <w:proofErr w:type="spellStart"/>
      <w:r w:rsidRPr="008E11E4">
        <w:rPr>
          <w:rFonts w:ascii="Cambria" w:hAnsi="Cambria"/>
          <w:b w:val="0"/>
          <w:bCs w:val="0"/>
          <w:sz w:val="22"/>
          <w:szCs w:val="22"/>
        </w:rPr>
        <w:t>CuK</w:t>
      </w:r>
      <w:proofErr w:type="spellEnd"/>
      <w:r w:rsidRPr="008E11E4">
        <w:rPr>
          <w:rFonts w:ascii="Cambria" w:hAnsi="Cambria"/>
          <w:b w:val="0"/>
          <w:bCs w:val="0"/>
          <w:sz w:val="22"/>
          <w:szCs w:val="22"/>
        </w:rPr>
        <w:t>α radiation. Identification of mineral phases and analysis of the results were carried out using reference books and the generally accepted ICDD PDF-2 database [7, 8].</w:t>
      </w:r>
    </w:p>
    <w:p w14:paraId="7B423529" w14:textId="57CCFB45" w:rsidR="008E11E4" w:rsidRPr="008E11E4" w:rsidRDefault="008E11E4" w:rsidP="008E11E4">
      <w:pPr>
        <w:pStyle w:val="Heading1"/>
        <w:ind w:left="115"/>
        <w:jc w:val="both"/>
        <w:rPr>
          <w:rFonts w:ascii="Cambria" w:hAnsi="Cambria"/>
          <w:sz w:val="22"/>
          <w:szCs w:val="22"/>
        </w:rPr>
      </w:pPr>
      <w:r w:rsidRPr="008E11E4">
        <w:rPr>
          <w:rFonts w:ascii="Cambria" w:hAnsi="Cambria"/>
          <w:sz w:val="22"/>
          <w:szCs w:val="22"/>
        </w:rPr>
        <w:t>RESULTS AND DISCUSSION</w:t>
      </w:r>
    </w:p>
    <w:p w14:paraId="35FE6ABE" w14:textId="77777777" w:rsidR="008E11E4" w:rsidRPr="008E11E4" w:rsidRDefault="008E11E4" w:rsidP="008E11E4">
      <w:pPr>
        <w:pStyle w:val="Heading1"/>
        <w:ind w:left="115"/>
        <w:jc w:val="both"/>
        <w:rPr>
          <w:rFonts w:ascii="Cambria" w:hAnsi="Cambria"/>
          <w:b w:val="0"/>
          <w:bCs w:val="0"/>
          <w:sz w:val="22"/>
          <w:szCs w:val="22"/>
        </w:rPr>
      </w:pPr>
      <w:r w:rsidRPr="008E11E4">
        <w:rPr>
          <w:rFonts w:ascii="Cambria" w:hAnsi="Cambria"/>
          <w:b w:val="0"/>
          <w:bCs w:val="0"/>
          <w:sz w:val="22"/>
          <w:szCs w:val="22"/>
        </w:rPr>
        <w:t xml:space="preserve">In the republic, geological reserves of kaolinite clays are located at the </w:t>
      </w:r>
      <w:proofErr w:type="spellStart"/>
      <w:r w:rsidRPr="008E11E4">
        <w:rPr>
          <w:rFonts w:ascii="Cambria" w:hAnsi="Cambria"/>
          <w:b w:val="0"/>
          <w:bCs w:val="0"/>
          <w:sz w:val="22"/>
          <w:szCs w:val="22"/>
        </w:rPr>
        <w:t>Angren</w:t>
      </w:r>
      <w:proofErr w:type="spellEnd"/>
      <w:r w:rsidRPr="008E11E4">
        <w:rPr>
          <w:rFonts w:ascii="Cambria" w:hAnsi="Cambria"/>
          <w:b w:val="0"/>
          <w:bCs w:val="0"/>
          <w:sz w:val="22"/>
          <w:szCs w:val="22"/>
        </w:rPr>
        <w:t xml:space="preserve"> deposit of brown coal, refractory clay and kaolin, where the recorded reserves of secondary kaolin in this area are about 350 million tons [9, 10]. The volumes of industrial reserves of secondary kaolin and kaolinite clay make it possible to select it as a raw material component for the production of aluminosilicate proppants. Table 1 shows the results of chemical analysis of secondary kaolin and kaolinite clay. </w:t>
      </w:r>
    </w:p>
    <w:p w14:paraId="18F2EFCF" w14:textId="77777777" w:rsidR="008E11E4" w:rsidRDefault="008E11E4" w:rsidP="008E11E4">
      <w:pPr>
        <w:pStyle w:val="Heading1"/>
        <w:ind w:left="115"/>
        <w:jc w:val="both"/>
        <w:rPr>
          <w:rFonts w:ascii="Cambria" w:hAnsi="Cambria"/>
          <w:b w:val="0"/>
          <w:bCs w:val="0"/>
          <w:sz w:val="22"/>
          <w:szCs w:val="22"/>
        </w:rPr>
        <w:sectPr w:rsidR="008E11E4" w:rsidSect="008E11E4">
          <w:type w:val="continuous"/>
          <w:pgSz w:w="11910" w:h="15820"/>
          <w:pgMar w:top="520" w:right="1020" w:bottom="280" w:left="1020" w:header="720" w:footer="720" w:gutter="0"/>
          <w:cols w:num="2" w:space="128"/>
        </w:sectPr>
      </w:pPr>
    </w:p>
    <w:p w14:paraId="7C51D6CF" w14:textId="3C475E21" w:rsidR="008E11E4" w:rsidRPr="008E11E4" w:rsidRDefault="008E11E4" w:rsidP="008E11E4">
      <w:pPr>
        <w:pStyle w:val="Heading1"/>
        <w:ind w:left="115"/>
        <w:jc w:val="both"/>
        <w:rPr>
          <w:rFonts w:ascii="Cambria" w:hAnsi="Cambria"/>
          <w:b w:val="0"/>
          <w:bCs w:val="0"/>
          <w:sz w:val="22"/>
          <w:szCs w:val="22"/>
        </w:rPr>
      </w:pPr>
    </w:p>
    <w:p w14:paraId="262E2FFC" w14:textId="77777777" w:rsidR="008E11E4" w:rsidRPr="007B79AC" w:rsidRDefault="008E11E4" w:rsidP="008E11E4">
      <w:pPr>
        <w:tabs>
          <w:tab w:val="left" w:pos="567"/>
        </w:tabs>
        <w:spacing w:line="360" w:lineRule="auto"/>
        <w:ind w:firstLine="709"/>
        <w:jc w:val="center"/>
        <w:rPr>
          <w:b/>
          <w:sz w:val="28"/>
          <w:szCs w:val="28"/>
        </w:rPr>
      </w:pPr>
      <w:r>
        <w:rPr>
          <w:b/>
          <w:sz w:val="28"/>
          <w:szCs w:val="28"/>
        </w:rPr>
        <w:t>Table</w:t>
      </w:r>
      <w:r w:rsidRPr="007B79AC">
        <w:rPr>
          <w:b/>
          <w:sz w:val="28"/>
          <w:szCs w:val="28"/>
        </w:rPr>
        <w:t xml:space="preserve"> 1</w:t>
      </w:r>
    </w:p>
    <w:p w14:paraId="54F3A765" w14:textId="77777777" w:rsidR="008E11E4" w:rsidRPr="00D4433F" w:rsidRDefault="008E11E4" w:rsidP="008E11E4">
      <w:pPr>
        <w:tabs>
          <w:tab w:val="left" w:pos="567"/>
        </w:tabs>
        <w:spacing w:line="360" w:lineRule="auto"/>
        <w:jc w:val="center"/>
        <w:rPr>
          <w:b/>
          <w:snapToGrid w:val="0"/>
          <w:sz w:val="28"/>
          <w:szCs w:val="28"/>
        </w:rPr>
      </w:pPr>
      <w:r w:rsidRPr="00D4433F">
        <w:rPr>
          <w:b/>
          <w:snapToGrid w:val="0"/>
          <w:sz w:val="28"/>
          <w:szCs w:val="28"/>
        </w:rPr>
        <w:t>Chemical compositions of the samples under study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8"/>
        <w:gridCol w:w="875"/>
        <w:gridCol w:w="877"/>
        <w:gridCol w:w="876"/>
        <w:gridCol w:w="785"/>
        <w:gridCol w:w="720"/>
        <w:gridCol w:w="718"/>
        <w:gridCol w:w="667"/>
        <w:gridCol w:w="732"/>
        <w:gridCol w:w="872"/>
      </w:tblGrid>
      <w:tr w:rsidR="008E11E4" w:rsidRPr="00D4433F" w14:paraId="0ED997E3" w14:textId="77777777" w:rsidTr="008E11E4">
        <w:trPr>
          <w:cantSplit/>
          <w:trHeight w:val="239"/>
          <w:jc w:val="center"/>
        </w:trPr>
        <w:tc>
          <w:tcPr>
            <w:tcW w:w="1389" w:type="pct"/>
            <w:vMerge w:val="restart"/>
            <w:tcBorders>
              <w:top w:val="single" w:sz="4" w:space="0" w:color="auto"/>
              <w:left w:val="single" w:sz="4" w:space="0" w:color="auto"/>
              <w:bottom w:val="single" w:sz="4" w:space="0" w:color="auto"/>
              <w:right w:val="single" w:sz="4" w:space="0" w:color="auto"/>
            </w:tcBorders>
            <w:vAlign w:val="center"/>
          </w:tcPr>
          <w:p w14:paraId="2269A728" w14:textId="77777777" w:rsidR="008E11E4" w:rsidRDefault="008E11E4" w:rsidP="003A132D">
            <w:pPr>
              <w:keepNext/>
              <w:keepLines/>
              <w:spacing w:line="360" w:lineRule="auto"/>
              <w:ind w:left="-113" w:right="-109"/>
              <w:jc w:val="center"/>
              <w:outlineLvl w:val="1"/>
              <w:rPr>
                <w:sz w:val="28"/>
                <w:szCs w:val="28"/>
              </w:rPr>
            </w:pPr>
            <w:r w:rsidRPr="00D4433F">
              <w:rPr>
                <w:sz w:val="28"/>
                <w:szCs w:val="28"/>
                <w:lang w:val="uz-Cyrl-UZ"/>
              </w:rPr>
              <w:t xml:space="preserve">Name of raw </w:t>
            </w:r>
          </w:p>
          <w:p w14:paraId="4A3E7EB9" w14:textId="77777777" w:rsidR="008E11E4" w:rsidRPr="00324E88" w:rsidRDefault="008E11E4" w:rsidP="003A132D">
            <w:pPr>
              <w:keepNext/>
              <w:keepLines/>
              <w:spacing w:line="360" w:lineRule="auto"/>
              <w:ind w:left="-113" w:right="-109"/>
              <w:jc w:val="center"/>
              <w:outlineLvl w:val="1"/>
              <w:rPr>
                <w:bCs/>
                <w:i/>
                <w:sz w:val="28"/>
                <w:szCs w:val="28"/>
                <w:lang w:val="uz-Cyrl-UZ"/>
              </w:rPr>
            </w:pPr>
            <w:r w:rsidRPr="00D4433F">
              <w:rPr>
                <w:sz w:val="28"/>
                <w:szCs w:val="28"/>
                <w:lang w:val="uz-Cyrl-UZ"/>
              </w:rPr>
              <w:t>material</w:t>
            </w:r>
          </w:p>
        </w:tc>
        <w:tc>
          <w:tcPr>
            <w:tcW w:w="3169" w:type="pct"/>
            <w:gridSpan w:val="8"/>
            <w:tcBorders>
              <w:top w:val="single" w:sz="4" w:space="0" w:color="auto"/>
              <w:left w:val="single" w:sz="4" w:space="0" w:color="auto"/>
              <w:bottom w:val="single" w:sz="4" w:space="0" w:color="auto"/>
              <w:right w:val="single" w:sz="4" w:space="0" w:color="auto"/>
            </w:tcBorders>
            <w:vAlign w:val="center"/>
          </w:tcPr>
          <w:p w14:paraId="5A906D33" w14:textId="77777777" w:rsidR="008E11E4" w:rsidRPr="00324E88" w:rsidRDefault="008E11E4" w:rsidP="003A132D">
            <w:pPr>
              <w:keepNext/>
              <w:keepLines/>
              <w:spacing w:line="360" w:lineRule="auto"/>
              <w:ind w:left="-107" w:right="-151"/>
              <w:jc w:val="center"/>
              <w:outlineLvl w:val="1"/>
              <w:rPr>
                <w:bCs/>
                <w:i/>
                <w:sz w:val="28"/>
                <w:szCs w:val="28"/>
                <w:lang w:val="uz-Cyrl-UZ"/>
              </w:rPr>
            </w:pPr>
            <w:r w:rsidRPr="00D4433F">
              <w:rPr>
                <w:rFonts w:eastAsia="Calibri"/>
                <w:sz w:val="28"/>
                <w:szCs w:val="28"/>
              </w:rPr>
              <w:t>Oxide content, wt.%</w:t>
            </w:r>
          </w:p>
        </w:tc>
        <w:tc>
          <w:tcPr>
            <w:tcW w:w="442" w:type="pct"/>
            <w:vMerge w:val="restart"/>
            <w:shd w:val="clear" w:color="auto" w:fill="auto"/>
            <w:vAlign w:val="center"/>
          </w:tcPr>
          <w:p w14:paraId="71BA303D" w14:textId="77777777" w:rsidR="008E11E4" w:rsidRPr="00324E88" w:rsidRDefault="008E11E4" w:rsidP="003A132D">
            <w:pPr>
              <w:spacing w:line="360" w:lineRule="auto"/>
              <w:ind w:left="-107" w:right="-151"/>
              <w:jc w:val="center"/>
              <w:rPr>
                <w:rFonts w:eastAsia="Calibri"/>
                <w:bCs/>
                <w:sz w:val="28"/>
                <w:szCs w:val="28"/>
                <w:lang w:val="uz-Cyrl-UZ"/>
              </w:rPr>
            </w:pPr>
            <w:proofErr w:type="gramStart"/>
            <w:r>
              <w:rPr>
                <w:rFonts w:eastAsia="Calibri"/>
                <w:sz w:val="28"/>
                <w:szCs w:val="28"/>
              </w:rPr>
              <w:t>LOI</w:t>
            </w:r>
            <w:r>
              <w:rPr>
                <w:rFonts w:eastAsia="Calibri"/>
                <w:sz w:val="28"/>
                <w:szCs w:val="28"/>
                <w:lang w:val="uz-Cyrl-UZ"/>
              </w:rPr>
              <w:t xml:space="preserve">,   </w:t>
            </w:r>
            <w:proofErr w:type="spellStart"/>
            <w:proofErr w:type="gramEnd"/>
            <w:r>
              <w:rPr>
                <w:rFonts w:eastAsia="Calibri"/>
                <w:sz w:val="28"/>
                <w:szCs w:val="28"/>
              </w:rPr>
              <w:t>wt</w:t>
            </w:r>
            <w:proofErr w:type="spellEnd"/>
            <w:r>
              <w:rPr>
                <w:rFonts w:eastAsia="Calibri"/>
                <w:sz w:val="28"/>
                <w:szCs w:val="28"/>
                <w:lang w:val="uz-Cyrl-UZ"/>
              </w:rPr>
              <w:t>.</w:t>
            </w:r>
            <w:r w:rsidRPr="00324E88">
              <w:rPr>
                <w:rFonts w:eastAsia="Calibri"/>
                <w:sz w:val="28"/>
                <w:szCs w:val="28"/>
                <w:lang w:val="uz-Cyrl-UZ"/>
              </w:rPr>
              <w:t>%</w:t>
            </w:r>
          </w:p>
        </w:tc>
      </w:tr>
      <w:tr w:rsidR="008E11E4" w:rsidRPr="00D4433F" w14:paraId="0BCEFEA0" w14:textId="77777777" w:rsidTr="008E11E4">
        <w:trPr>
          <w:cantSplit/>
          <w:trHeight w:val="269"/>
          <w:jc w:val="center"/>
        </w:trPr>
        <w:tc>
          <w:tcPr>
            <w:tcW w:w="1389" w:type="pct"/>
            <w:vMerge/>
            <w:tcBorders>
              <w:top w:val="single" w:sz="4" w:space="0" w:color="auto"/>
              <w:left w:val="single" w:sz="4" w:space="0" w:color="auto"/>
              <w:bottom w:val="single" w:sz="4" w:space="0" w:color="auto"/>
              <w:right w:val="single" w:sz="4" w:space="0" w:color="auto"/>
            </w:tcBorders>
            <w:vAlign w:val="center"/>
          </w:tcPr>
          <w:p w14:paraId="4CA49F87" w14:textId="77777777" w:rsidR="008E11E4" w:rsidRPr="00324E88" w:rsidRDefault="008E11E4" w:rsidP="003A132D">
            <w:pPr>
              <w:spacing w:line="360" w:lineRule="auto"/>
              <w:ind w:right="-109"/>
              <w:rPr>
                <w:rFonts w:eastAsia="Calibri"/>
                <w:b/>
                <w:sz w:val="28"/>
                <w:szCs w:val="28"/>
                <w:lang w:val="uz-Cyrl-UZ"/>
              </w:rPr>
            </w:pPr>
          </w:p>
        </w:tc>
        <w:tc>
          <w:tcPr>
            <w:tcW w:w="444" w:type="pct"/>
            <w:tcBorders>
              <w:top w:val="single" w:sz="4" w:space="0" w:color="auto"/>
              <w:left w:val="single" w:sz="4" w:space="0" w:color="auto"/>
              <w:bottom w:val="single" w:sz="4" w:space="0" w:color="auto"/>
              <w:right w:val="single" w:sz="4" w:space="0" w:color="auto"/>
            </w:tcBorders>
            <w:vAlign w:val="center"/>
          </w:tcPr>
          <w:p w14:paraId="6288E37E" w14:textId="77777777" w:rsidR="008E11E4" w:rsidRPr="00324E88" w:rsidRDefault="008E11E4" w:rsidP="003A132D">
            <w:pPr>
              <w:spacing w:line="360" w:lineRule="auto"/>
              <w:ind w:left="-107" w:right="-151"/>
              <w:jc w:val="center"/>
              <w:rPr>
                <w:rFonts w:eastAsia="Calibri"/>
                <w:sz w:val="28"/>
                <w:szCs w:val="28"/>
                <w:lang w:val="uz-Cyrl-UZ"/>
              </w:rPr>
            </w:pPr>
            <w:r w:rsidRPr="00324E88">
              <w:rPr>
                <w:rFonts w:eastAsia="Calibri"/>
                <w:sz w:val="28"/>
                <w:szCs w:val="28"/>
                <w:lang w:val="uz-Cyrl-UZ"/>
              </w:rPr>
              <w:t>SiО</w:t>
            </w:r>
            <w:r w:rsidRPr="00324E88">
              <w:rPr>
                <w:rFonts w:eastAsia="Calibri"/>
                <w:sz w:val="28"/>
                <w:szCs w:val="28"/>
                <w:vertAlign w:val="subscript"/>
                <w:lang w:val="uz-Cyrl-UZ"/>
              </w:rPr>
              <w:t>2</w:t>
            </w:r>
          </w:p>
        </w:tc>
        <w:tc>
          <w:tcPr>
            <w:tcW w:w="445" w:type="pct"/>
            <w:tcBorders>
              <w:top w:val="single" w:sz="4" w:space="0" w:color="auto"/>
              <w:left w:val="single" w:sz="4" w:space="0" w:color="auto"/>
              <w:bottom w:val="single" w:sz="4" w:space="0" w:color="auto"/>
              <w:right w:val="single" w:sz="4" w:space="0" w:color="auto"/>
            </w:tcBorders>
            <w:vAlign w:val="center"/>
          </w:tcPr>
          <w:p w14:paraId="388C56BB" w14:textId="77777777" w:rsidR="008E11E4" w:rsidRPr="00324E88" w:rsidRDefault="008E11E4" w:rsidP="003A132D">
            <w:pPr>
              <w:spacing w:line="360" w:lineRule="auto"/>
              <w:ind w:left="-107" w:right="-151"/>
              <w:jc w:val="center"/>
              <w:rPr>
                <w:rFonts w:eastAsia="Calibri"/>
                <w:sz w:val="28"/>
                <w:szCs w:val="28"/>
                <w:lang w:val="uz-Cyrl-UZ"/>
              </w:rPr>
            </w:pPr>
            <w:r w:rsidRPr="00324E88">
              <w:rPr>
                <w:rFonts w:eastAsia="Calibri"/>
                <w:sz w:val="28"/>
                <w:szCs w:val="28"/>
                <w:lang w:val="uz-Cyrl-UZ"/>
              </w:rPr>
              <w:t>Аl</w:t>
            </w:r>
            <w:r w:rsidRPr="00324E88">
              <w:rPr>
                <w:rFonts w:eastAsia="Calibri"/>
                <w:sz w:val="28"/>
                <w:szCs w:val="28"/>
                <w:vertAlign w:val="subscript"/>
                <w:lang w:val="uz-Cyrl-UZ"/>
              </w:rPr>
              <w:t>2</w:t>
            </w:r>
            <w:r w:rsidRPr="00324E88">
              <w:rPr>
                <w:rFonts w:eastAsia="Calibri"/>
                <w:sz w:val="28"/>
                <w:szCs w:val="28"/>
                <w:lang w:val="uz-Cyrl-UZ"/>
              </w:rPr>
              <w:t>O</w:t>
            </w:r>
            <w:r w:rsidRPr="00324E88">
              <w:rPr>
                <w:rFonts w:eastAsia="Calibri"/>
                <w:sz w:val="28"/>
                <w:szCs w:val="28"/>
                <w:vertAlign w:val="subscript"/>
                <w:lang w:val="uz-Cyrl-UZ"/>
              </w:rPr>
              <w:t>3</w:t>
            </w:r>
          </w:p>
        </w:tc>
        <w:tc>
          <w:tcPr>
            <w:tcW w:w="444" w:type="pct"/>
            <w:tcBorders>
              <w:top w:val="single" w:sz="4" w:space="0" w:color="auto"/>
              <w:left w:val="single" w:sz="4" w:space="0" w:color="auto"/>
              <w:bottom w:val="single" w:sz="4" w:space="0" w:color="auto"/>
              <w:right w:val="single" w:sz="4" w:space="0" w:color="auto"/>
            </w:tcBorders>
            <w:vAlign w:val="center"/>
          </w:tcPr>
          <w:p w14:paraId="7AE8045E" w14:textId="77777777" w:rsidR="008E11E4" w:rsidRPr="00324E88" w:rsidRDefault="008E11E4" w:rsidP="003A132D">
            <w:pPr>
              <w:spacing w:line="360" w:lineRule="auto"/>
              <w:ind w:left="-107" w:right="-151"/>
              <w:jc w:val="center"/>
              <w:rPr>
                <w:rFonts w:eastAsia="Calibri"/>
                <w:sz w:val="28"/>
                <w:szCs w:val="28"/>
                <w:lang w:val="uz-Cyrl-UZ"/>
              </w:rPr>
            </w:pPr>
            <w:r w:rsidRPr="00324E88">
              <w:rPr>
                <w:rFonts w:eastAsia="Calibri"/>
                <w:sz w:val="28"/>
                <w:szCs w:val="28"/>
                <w:lang w:val="uz-Cyrl-UZ"/>
              </w:rPr>
              <w:t xml:space="preserve"> Fе</w:t>
            </w:r>
            <w:r w:rsidRPr="00324E88">
              <w:rPr>
                <w:rFonts w:eastAsia="Calibri"/>
                <w:sz w:val="28"/>
                <w:szCs w:val="28"/>
                <w:vertAlign w:val="subscript"/>
                <w:lang w:val="uz-Cyrl-UZ"/>
              </w:rPr>
              <w:t>2</w:t>
            </w:r>
            <w:r w:rsidRPr="00324E88">
              <w:rPr>
                <w:rFonts w:eastAsia="Calibri"/>
                <w:sz w:val="28"/>
                <w:szCs w:val="28"/>
                <w:lang w:val="uz-Cyrl-UZ"/>
              </w:rPr>
              <w:t>O</w:t>
            </w:r>
            <w:r w:rsidRPr="00324E88">
              <w:rPr>
                <w:rFonts w:eastAsia="Calibri"/>
                <w:sz w:val="28"/>
                <w:szCs w:val="28"/>
                <w:vertAlign w:val="subscript"/>
                <w:lang w:val="uz-Cyrl-UZ"/>
              </w:rPr>
              <w:t>3</w:t>
            </w:r>
          </w:p>
        </w:tc>
        <w:tc>
          <w:tcPr>
            <w:tcW w:w="398" w:type="pct"/>
            <w:tcBorders>
              <w:top w:val="single" w:sz="4" w:space="0" w:color="auto"/>
              <w:left w:val="single" w:sz="4" w:space="0" w:color="auto"/>
              <w:bottom w:val="single" w:sz="4" w:space="0" w:color="auto"/>
              <w:right w:val="single" w:sz="4" w:space="0" w:color="auto"/>
            </w:tcBorders>
            <w:vAlign w:val="center"/>
          </w:tcPr>
          <w:p w14:paraId="31FC9272" w14:textId="77777777" w:rsidR="008E11E4" w:rsidRPr="00324E88" w:rsidRDefault="008E11E4" w:rsidP="003A132D">
            <w:pPr>
              <w:spacing w:line="360" w:lineRule="auto"/>
              <w:ind w:left="-107" w:right="-151"/>
              <w:jc w:val="center"/>
              <w:rPr>
                <w:rFonts w:eastAsia="Calibri"/>
                <w:sz w:val="28"/>
                <w:szCs w:val="28"/>
              </w:rPr>
            </w:pPr>
            <w:r w:rsidRPr="00324E88">
              <w:rPr>
                <w:rFonts w:eastAsia="Calibri"/>
                <w:sz w:val="28"/>
                <w:szCs w:val="28"/>
                <w:lang w:val="uz-Cyrl-UZ"/>
              </w:rPr>
              <w:t>C</w:t>
            </w:r>
            <w:proofErr w:type="spellStart"/>
            <w:r w:rsidRPr="00324E88">
              <w:rPr>
                <w:rFonts w:eastAsia="Calibri"/>
                <w:sz w:val="28"/>
                <w:szCs w:val="28"/>
              </w:rPr>
              <w:t>aO</w:t>
            </w:r>
            <w:proofErr w:type="spellEnd"/>
          </w:p>
        </w:tc>
        <w:tc>
          <w:tcPr>
            <w:tcW w:w="365" w:type="pct"/>
            <w:tcBorders>
              <w:top w:val="single" w:sz="4" w:space="0" w:color="auto"/>
              <w:left w:val="single" w:sz="4" w:space="0" w:color="auto"/>
              <w:bottom w:val="single" w:sz="4" w:space="0" w:color="auto"/>
              <w:right w:val="single" w:sz="4" w:space="0" w:color="auto"/>
            </w:tcBorders>
            <w:vAlign w:val="center"/>
          </w:tcPr>
          <w:p w14:paraId="418AE27A" w14:textId="77777777" w:rsidR="008E11E4" w:rsidRPr="00324E88" w:rsidRDefault="008E11E4" w:rsidP="003A132D">
            <w:pPr>
              <w:spacing w:line="360" w:lineRule="auto"/>
              <w:ind w:left="-107" w:right="-151"/>
              <w:jc w:val="center"/>
              <w:rPr>
                <w:rFonts w:eastAsia="Calibri"/>
                <w:sz w:val="28"/>
                <w:szCs w:val="28"/>
              </w:rPr>
            </w:pPr>
            <w:r w:rsidRPr="00324E88">
              <w:rPr>
                <w:rFonts w:eastAsia="Calibri"/>
                <w:sz w:val="28"/>
                <w:szCs w:val="28"/>
              </w:rPr>
              <w:t>MgO</w:t>
            </w:r>
          </w:p>
        </w:tc>
        <w:tc>
          <w:tcPr>
            <w:tcW w:w="364" w:type="pct"/>
            <w:tcBorders>
              <w:top w:val="single" w:sz="4" w:space="0" w:color="auto"/>
              <w:left w:val="single" w:sz="4" w:space="0" w:color="auto"/>
              <w:bottom w:val="single" w:sz="4" w:space="0" w:color="auto"/>
              <w:right w:val="single" w:sz="4" w:space="0" w:color="auto"/>
            </w:tcBorders>
            <w:vAlign w:val="center"/>
          </w:tcPr>
          <w:p w14:paraId="081F2B9B" w14:textId="77777777" w:rsidR="008E11E4" w:rsidRPr="00324E88" w:rsidRDefault="008E11E4" w:rsidP="003A132D">
            <w:pPr>
              <w:spacing w:line="360" w:lineRule="auto"/>
              <w:ind w:left="-107" w:right="-151"/>
              <w:jc w:val="center"/>
              <w:rPr>
                <w:rFonts w:eastAsia="Calibri"/>
                <w:sz w:val="28"/>
                <w:szCs w:val="28"/>
              </w:rPr>
            </w:pPr>
            <w:r w:rsidRPr="00324E88">
              <w:rPr>
                <w:rFonts w:eastAsia="Calibri"/>
                <w:sz w:val="28"/>
                <w:szCs w:val="28"/>
              </w:rPr>
              <w:t>Na</w:t>
            </w:r>
            <w:r w:rsidRPr="00324E88">
              <w:rPr>
                <w:rFonts w:eastAsia="Calibri"/>
                <w:sz w:val="28"/>
                <w:szCs w:val="28"/>
                <w:vertAlign w:val="subscript"/>
              </w:rPr>
              <w:t>2</w:t>
            </w:r>
            <w:r w:rsidRPr="00324E88">
              <w:rPr>
                <w:rFonts w:eastAsia="Calibri"/>
                <w:sz w:val="28"/>
                <w:szCs w:val="28"/>
              </w:rPr>
              <w:t>O</w:t>
            </w:r>
          </w:p>
        </w:tc>
        <w:tc>
          <w:tcPr>
            <w:tcW w:w="338" w:type="pct"/>
            <w:tcBorders>
              <w:top w:val="single" w:sz="4" w:space="0" w:color="auto"/>
              <w:left w:val="single" w:sz="4" w:space="0" w:color="auto"/>
              <w:bottom w:val="single" w:sz="4" w:space="0" w:color="auto"/>
              <w:right w:val="single" w:sz="4" w:space="0" w:color="auto"/>
            </w:tcBorders>
            <w:vAlign w:val="center"/>
          </w:tcPr>
          <w:p w14:paraId="2ED87F26" w14:textId="77777777" w:rsidR="008E11E4" w:rsidRPr="00324E88" w:rsidRDefault="008E11E4" w:rsidP="003A132D">
            <w:pPr>
              <w:spacing w:line="360" w:lineRule="auto"/>
              <w:ind w:left="-107" w:right="-151"/>
              <w:jc w:val="center"/>
              <w:rPr>
                <w:rFonts w:eastAsia="Calibri"/>
                <w:sz w:val="28"/>
                <w:szCs w:val="28"/>
              </w:rPr>
            </w:pPr>
            <w:r w:rsidRPr="00324E88">
              <w:rPr>
                <w:rFonts w:eastAsia="Calibri"/>
                <w:sz w:val="28"/>
                <w:szCs w:val="28"/>
              </w:rPr>
              <w:t>K</w:t>
            </w:r>
            <w:r w:rsidRPr="00324E88">
              <w:rPr>
                <w:rFonts w:eastAsia="Calibri"/>
                <w:sz w:val="28"/>
                <w:szCs w:val="28"/>
                <w:vertAlign w:val="subscript"/>
              </w:rPr>
              <w:t>2</w:t>
            </w:r>
            <w:r w:rsidRPr="00324E88">
              <w:rPr>
                <w:rFonts w:eastAsia="Calibri"/>
                <w:sz w:val="28"/>
                <w:szCs w:val="28"/>
              </w:rPr>
              <w:t>O</w:t>
            </w:r>
          </w:p>
        </w:tc>
        <w:tc>
          <w:tcPr>
            <w:tcW w:w="371" w:type="pct"/>
            <w:tcBorders>
              <w:top w:val="single" w:sz="4" w:space="0" w:color="auto"/>
              <w:left w:val="single" w:sz="4" w:space="0" w:color="auto"/>
              <w:bottom w:val="single" w:sz="4" w:space="0" w:color="auto"/>
            </w:tcBorders>
            <w:vAlign w:val="center"/>
          </w:tcPr>
          <w:p w14:paraId="4292A43B" w14:textId="77777777" w:rsidR="008E11E4" w:rsidRPr="00324E88" w:rsidRDefault="008E11E4" w:rsidP="003A132D">
            <w:pPr>
              <w:spacing w:line="360" w:lineRule="auto"/>
              <w:ind w:left="-107" w:right="-151"/>
              <w:jc w:val="center"/>
              <w:rPr>
                <w:rFonts w:eastAsia="Calibri"/>
                <w:sz w:val="28"/>
                <w:szCs w:val="28"/>
                <w:vertAlign w:val="subscript"/>
                <w:lang w:val="uz-Cyrl-UZ"/>
              </w:rPr>
            </w:pPr>
            <w:r w:rsidRPr="00324E88">
              <w:rPr>
                <w:rFonts w:eastAsia="Calibri"/>
                <w:sz w:val="28"/>
                <w:szCs w:val="28"/>
                <w:lang w:val="uz-Cyrl-UZ"/>
              </w:rPr>
              <w:t>SO</w:t>
            </w:r>
            <w:r w:rsidRPr="00324E88">
              <w:rPr>
                <w:rFonts w:eastAsia="Calibri"/>
                <w:sz w:val="28"/>
                <w:szCs w:val="28"/>
                <w:vertAlign w:val="subscript"/>
                <w:lang w:val="uz-Cyrl-UZ"/>
              </w:rPr>
              <w:t>3</w:t>
            </w:r>
          </w:p>
        </w:tc>
        <w:tc>
          <w:tcPr>
            <w:tcW w:w="442" w:type="pct"/>
            <w:vMerge/>
            <w:tcBorders>
              <w:bottom w:val="single" w:sz="4" w:space="0" w:color="auto"/>
            </w:tcBorders>
            <w:vAlign w:val="center"/>
          </w:tcPr>
          <w:p w14:paraId="0EB33398" w14:textId="77777777" w:rsidR="008E11E4" w:rsidRPr="00324E88" w:rsidRDefault="008E11E4" w:rsidP="003A132D">
            <w:pPr>
              <w:spacing w:line="360" w:lineRule="auto"/>
              <w:ind w:left="-107" w:right="-151"/>
              <w:jc w:val="center"/>
              <w:rPr>
                <w:rFonts w:eastAsia="Calibri"/>
                <w:sz w:val="28"/>
                <w:szCs w:val="28"/>
                <w:lang w:val="uz-Cyrl-UZ"/>
              </w:rPr>
            </w:pPr>
          </w:p>
        </w:tc>
      </w:tr>
      <w:tr w:rsidR="008E11E4" w:rsidRPr="00D4433F" w14:paraId="20D0DEC2" w14:textId="77777777" w:rsidTr="008E11E4">
        <w:trPr>
          <w:cantSplit/>
          <w:trHeight w:val="269"/>
          <w:jc w:val="center"/>
        </w:trPr>
        <w:tc>
          <w:tcPr>
            <w:tcW w:w="1389" w:type="pct"/>
            <w:tcBorders>
              <w:top w:val="single" w:sz="4" w:space="0" w:color="auto"/>
              <w:left w:val="single" w:sz="4" w:space="0" w:color="auto"/>
              <w:bottom w:val="single" w:sz="4" w:space="0" w:color="auto"/>
              <w:right w:val="single" w:sz="4" w:space="0" w:color="auto"/>
            </w:tcBorders>
            <w:vAlign w:val="center"/>
          </w:tcPr>
          <w:p w14:paraId="1F0B00A4" w14:textId="77777777" w:rsidR="008E11E4" w:rsidRPr="00D4433F" w:rsidRDefault="008E11E4" w:rsidP="003A132D">
            <w:pPr>
              <w:tabs>
                <w:tab w:val="left" w:pos="567"/>
              </w:tabs>
              <w:spacing w:line="360" w:lineRule="auto"/>
              <w:ind w:left="-57" w:right="-57"/>
              <w:jc w:val="both"/>
              <w:rPr>
                <w:rFonts w:eastAsia="Calibri"/>
                <w:sz w:val="28"/>
                <w:szCs w:val="28"/>
              </w:rPr>
            </w:pPr>
            <w:r w:rsidRPr="00D4433F">
              <w:rPr>
                <w:rFonts w:eastAsia="Calibri"/>
                <w:sz w:val="28"/>
                <w:szCs w:val="28"/>
                <w:lang w:val="uz-Cyrl-UZ"/>
              </w:rPr>
              <w:t>Angren secondary kaolin</w:t>
            </w:r>
          </w:p>
        </w:tc>
        <w:tc>
          <w:tcPr>
            <w:tcW w:w="444" w:type="pct"/>
            <w:tcBorders>
              <w:top w:val="single" w:sz="4" w:space="0" w:color="auto"/>
              <w:left w:val="single" w:sz="4" w:space="0" w:color="auto"/>
              <w:bottom w:val="single" w:sz="4" w:space="0" w:color="auto"/>
              <w:right w:val="single" w:sz="4" w:space="0" w:color="auto"/>
            </w:tcBorders>
            <w:vAlign w:val="center"/>
          </w:tcPr>
          <w:p w14:paraId="0424561E" w14:textId="77777777" w:rsidR="008E11E4" w:rsidRPr="00D4433F" w:rsidRDefault="008E11E4" w:rsidP="003A132D">
            <w:pPr>
              <w:ind w:left="-57" w:right="-57"/>
              <w:jc w:val="center"/>
              <w:rPr>
                <w:color w:val="000000"/>
                <w:sz w:val="28"/>
                <w:szCs w:val="28"/>
              </w:rPr>
            </w:pPr>
            <w:r w:rsidRPr="00ED5753">
              <w:rPr>
                <w:color w:val="000000"/>
                <w:sz w:val="28"/>
                <w:szCs w:val="28"/>
                <w:lang w:val="uz-Cyrl-UZ"/>
              </w:rPr>
              <w:t>66,31</w:t>
            </w:r>
          </w:p>
        </w:tc>
        <w:tc>
          <w:tcPr>
            <w:tcW w:w="445" w:type="pct"/>
            <w:tcBorders>
              <w:top w:val="single" w:sz="4" w:space="0" w:color="auto"/>
              <w:left w:val="single" w:sz="4" w:space="0" w:color="auto"/>
              <w:bottom w:val="single" w:sz="4" w:space="0" w:color="auto"/>
              <w:right w:val="single" w:sz="4" w:space="0" w:color="auto"/>
            </w:tcBorders>
            <w:vAlign w:val="center"/>
          </w:tcPr>
          <w:p w14:paraId="01087BC4" w14:textId="77777777" w:rsidR="008E11E4" w:rsidRPr="00D4433F" w:rsidRDefault="008E11E4" w:rsidP="003A132D">
            <w:pPr>
              <w:ind w:left="-57" w:right="-57"/>
              <w:jc w:val="center"/>
              <w:rPr>
                <w:color w:val="000000"/>
                <w:sz w:val="28"/>
                <w:szCs w:val="28"/>
              </w:rPr>
            </w:pPr>
            <w:r w:rsidRPr="00ED5753">
              <w:rPr>
                <w:color w:val="000000"/>
                <w:sz w:val="28"/>
                <w:szCs w:val="28"/>
                <w:lang w:val="uz-Cyrl-UZ"/>
              </w:rPr>
              <w:t>19,37</w:t>
            </w:r>
          </w:p>
        </w:tc>
        <w:tc>
          <w:tcPr>
            <w:tcW w:w="444" w:type="pct"/>
            <w:tcBorders>
              <w:top w:val="single" w:sz="4" w:space="0" w:color="auto"/>
              <w:left w:val="single" w:sz="4" w:space="0" w:color="auto"/>
              <w:bottom w:val="single" w:sz="4" w:space="0" w:color="auto"/>
              <w:right w:val="single" w:sz="4" w:space="0" w:color="auto"/>
            </w:tcBorders>
            <w:vAlign w:val="center"/>
          </w:tcPr>
          <w:p w14:paraId="3D80D0E4" w14:textId="77777777" w:rsidR="008E11E4" w:rsidRPr="00D4433F" w:rsidRDefault="008E11E4" w:rsidP="003A132D">
            <w:pPr>
              <w:ind w:left="-57" w:right="-57"/>
              <w:jc w:val="center"/>
              <w:rPr>
                <w:color w:val="000000"/>
                <w:sz w:val="28"/>
                <w:szCs w:val="28"/>
              </w:rPr>
            </w:pPr>
            <w:r w:rsidRPr="00ED5753">
              <w:rPr>
                <w:color w:val="000000"/>
                <w:sz w:val="28"/>
                <w:szCs w:val="28"/>
                <w:lang w:val="uz-Cyrl-UZ"/>
              </w:rPr>
              <w:t>1,29</w:t>
            </w:r>
          </w:p>
        </w:tc>
        <w:tc>
          <w:tcPr>
            <w:tcW w:w="398" w:type="pct"/>
            <w:tcBorders>
              <w:top w:val="single" w:sz="4" w:space="0" w:color="auto"/>
              <w:left w:val="single" w:sz="4" w:space="0" w:color="auto"/>
              <w:bottom w:val="single" w:sz="4" w:space="0" w:color="auto"/>
              <w:right w:val="single" w:sz="4" w:space="0" w:color="auto"/>
            </w:tcBorders>
            <w:vAlign w:val="center"/>
          </w:tcPr>
          <w:p w14:paraId="11DA87A2" w14:textId="77777777" w:rsidR="008E11E4" w:rsidRPr="00D4433F" w:rsidRDefault="008E11E4" w:rsidP="003A132D">
            <w:pPr>
              <w:ind w:left="-57" w:right="-57"/>
              <w:jc w:val="center"/>
              <w:rPr>
                <w:color w:val="000000"/>
                <w:sz w:val="28"/>
                <w:szCs w:val="28"/>
              </w:rPr>
            </w:pPr>
            <w:r w:rsidRPr="00ED5753">
              <w:rPr>
                <w:color w:val="000000"/>
                <w:sz w:val="28"/>
                <w:szCs w:val="28"/>
                <w:lang w:val="uz-Cyrl-UZ"/>
              </w:rPr>
              <w:t>1,67</w:t>
            </w:r>
          </w:p>
        </w:tc>
        <w:tc>
          <w:tcPr>
            <w:tcW w:w="365" w:type="pct"/>
            <w:tcBorders>
              <w:top w:val="single" w:sz="4" w:space="0" w:color="auto"/>
              <w:left w:val="single" w:sz="4" w:space="0" w:color="auto"/>
              <w:bottom w:val="single" w:sz="4" w:space="0" w:color="auto"/>
              <w:right w:val="single" w:sz="4" w:space="0" w:color="auto"/>
            </w:tcBorders>
            <w:vAlign w:val="center"/>
          </w:tcPr>
          <w:p w14:paraId="079217C3" w14:textId="77777777" w:rsidR="008E11E4" w:rsidRPr="00D4433F" w:rsidRDefault="008E11E4" w:rsidP="003A132D">
            <w:pPr>
              <w:ind w:left="-57" w:right="-57"/>
              <w:jc w:val="center"/>
              <w:rPr>
                <w:color w:val="000000"/>
                <w:sz w:val="28"/>
                <w:szCs w:val="28"/>
              </w:rPr>
            </w:pPr>
            <w:r w:rsidRPr="00ED5753">
              <w:rPr>
                <w:color w:val="000000"/>
                <w:sz w:val="28"/>
                <w:szCs w:val="28"/>
                <w:lang w:val="uz-Cyrl-UZ"/>
              </w:rPr>
              <w:t>0,23</w:t>
            </w:r>
          </w:p>
        </w:tc>
        <w:tc>
          <w:tcPr>
            <w:tcW w:w="364" w:type="pct"/>
            <w:tcBorders>
              <w:top w:val="single" w:sz="4" w:space="0" w:color="auto"/>
              <w:left w:val="single" w:sz="4" w:space="0" w:color="auto"/>
              <w:bottom w:val="single" w:sz="4" w:space="0" w:color="auto"/>
              <w:right w:val="single" w:sz="4" w:space="0" w:color="auto"/>
            </w:tcBorders>
            <w:vAlign w:val="center"/>
          </w:tcPr>
          <w:p w14:paraId="0AA65960" w14:textId="77777777" w:rsidR="008E11E4" w:rsidRPr="00D4433F" w:rsidRDefault="008E11E4" w:rsidP="003A132D">
            <w:pPr>
              <w:ind w:left="-57" w:right="-57"/>
              <w:jc w:val="center"/>
              <w:rPr>
                <w:color w:val="000000"/>
                <w:sz w:val="28"/>
                <w:szCs w:val="28"/>
              </w:rPr>
            </w:pPr>
            <w:r w:rsidRPr="00ED5753">
              <w:rPr>
                <w:color w:val="000000"/>
                <w:sz w:val="28"/>
                <w:szCs w:val="28"/>
                <w:lang w:val="uz-Cyrl-UZ"/>
              </w:rPr>
              <w:t>0,52</w:t>
            </w:r>
          </w:p>
        </w:tc>
        <w:tc>
          <w:tcPr>
            <w:tcW w:w="338" w:type="pct"/>
            <w:tcBorders>
              <w:top w:val="single" w:sz="4" w:space="0" w:color="auto"/>
              <w:left w:val="single" w:sz="4" w:space="0" w:color="auto"/>
              <w:bottom w:val="single" w:sz="4" w:space="0" w:color="auto"/>
              <w:right w:val="single" w:sz="4" w:space="0" w:color="auto"/>
            </w:tcBorders>
            <w:vAlign w:val="center"/>
          </w:tcPr>
          <w:p w14:paraId="2ABF80EF" w14:textId="77777777" w:rsidR="008E11E4" w:rsidRPr="00D4433F" w:rsidRDefault="008E11E4" w:rsidP="003A132D">
            <w:pPr>
              <w:ind w:left="-57" w:right="-57"/>
              <w:jc w:val="center"/>
              <w:rPr>
                <w:color w:val="000000"/>
                <w:sz w:val="28"/>
                <w:szCs w:val="28"/>
              </w:rPr>
            </w:pPr>
            <w:r w:rsidRPr="00ED5753">
              <w:rPr>
                <w:color w:val="000000"/>
                <w:sz w:val="28"/>
                <w:szCs w:val="28"/>
                <w:lang w:val="uz-Cyrl-UZ"/>
              </w:rPr>
              <w:t>0,81</w:t>
            </w:r>
          </w:p>
        </w:tc>
        <w:tc>
          <w:tcPr>
            <w:tcW w:w="371" w:type="pct"/>
            <w:tcBorders>
              <w:top w:val="single" w:sz="4" w:space="0" w:color="auto"/>
              <w:left w:val="single" w:sz="4" w:space="0" w:color="auto"/>
              <w:bottom w:val="single" w:sz="4" w:space="0" w:color="auto"/>
            </w:tcBorders>
            <w:vAlign w:val="center"/>
          </w:tcPr>
          <w:p w14:paraId="0FC20820" w14:textId="77777777" w:rsidR="008E11E4" w:rsidRPr="00D4433F" w:rsidRDefault="008E11E4" w:rsidP="003A132D">
            <w:pPr>
              <w:ind w:left="-57" w:right="-57"/>
              <w:jc w:val="center"/>
              <w:rPr>
                <w:color w:val="000000"/>
                <w:sz w:val="28"/>
                <w:szCs w:val="28"/>
              </w:rPr>
            </w:pPr>
            <w:r w:rsidRPr="00ED5753">
              <w:rPr>
                <w:color w:val="000000"/>
                <w:sz w:val="28"/>
                <w:szCs w:val="28"/>
                <w:lang w:val="uz-Cyrl-UZ"/>
              </w:rPr>
              <w:t>0,17</w:t>
            </w:r>
          </w:p>
        </w:tc>
        <w:tc>
          <w:tcPr>
            <w:tcW w:w="442" w:type="pct"/>
            <w:tcBorders>
              <w:bottom w:val="single" w:sz="4" w:space="0" w:color="auto"/>
            </w:tcBorders>
            <w:vAlign w:val="center"/>
          </w:tcPr>
          <w:p w14:paraId="21BE690D" w14:textId="77777777" w:rsidR="008E11E4" w:rsidRPr="00D4433F" w:rsidRDefault="008E11E4" w:rsidP="003A132D">
            <w:pPr>
              <w:ind w:left="-57" w:right="-57"/>
              <w:jc w:val="center"/>
              <w:rPr>
                <w:color w:val="000000"/>
                <w:sz w:val="28"/>
                <w:szCs w:val="28"/>
              </w:rPr>
            </w:pPr>
            <w:r w:rsidRPr="00ED5753">
              <w:rPr>
                <w:color w:val="000000"/>
                <w:sz w:val="28"/>
                <w:szCs w:val="28"/>
                <w:lang w:val="uz-Cyrl-UZ"/>
              </w:rPr>
              <w:t>9,63</w:t>
            </w:r>
          </w:p>
        </w:tc>
      </w:tr>
      <w:tr w:rsidR="008E11E4" w:rsidRPr="00324E88" w14:paraId="486C0CCE" w14:textId="77777777" w:rsidTr="008E11E4">
        <w:trPr>
          <w:cantSplit/>
          <w:trHeight w:val="269"/>
          <w:jc w:val="center"/>
        </w:trPr>
        <w:tc>
          <w:tcPr>
            <w:tcW w:w="1389" w:type="pct"/>
            <w:tcBorders>
              <w:top w:val="single" w:sz="4" w:space="0" w:color="auto"/>
              <w:left w:val="single" w:sz="4" w:space="0" w:color="auto"/>
              <w:bottom w:val="single" w:sz="4" w:space="0" w:color="auto"/>
              <w:right w:val="single" w:sz="4" w:space="0" w:color="auto"/>
            </w:tcBorders>
            <w:vAlign w:val="center"/>
          </w:tcPr>
          <w:p w14:paraId="07FE7373" w14:textId="77777777" w:rsidR="008E11E4" w:rsidRPr="00D83710" w:rsidRDefault="008E11E4" w:rsidP="003A132D">
            <w:pPr>
              <w:tabs>
                <w:tab w:val="left" w:pos="567"/>
              </w:tabs>
              <w:spacing w:line="360" w:lineRule="auto"/>
              <w:ind w:left="-57" w:right="-57"/>
              <w:jc w:val="both"/>
              <w:rPr>
                <w:rFonts w:eastAsia="Calibri"/>
                <w:sz w:val="28"/>
                <w:szCs w:val="28"/>
              </w:rPr>
            </w:pPr>
            <w:r w:rsidRPr="00D4433F">
              <w:rPr>
                <w:rFonts w:eastAsia="Calibri"/>
                <w:sz w:val="28"/>
                <w:szCs w:val="28"/>
                <w:lang w:val="uz-Cyrl-UZ"/>
              </w:rPr>
              <w:t>Kaolinite clay</w:t>
            </w:r>
          </w:p>
        </w:tc>
        <w:tc>
          <w:tcPr>
            <w:tcW w:w="444" w:type="pct"/>
            <w:tcBorders>
              <w:top w:val="single" w:sz="4" w:space="0" w:color="auto"/>
              <w:left w:val="single" w:sz="4" w:space="0" w:color="auto"/>
              <w:bottom w:val="single" w:sz="4" w:space="0" w:color="auto"/>
              <w:right w:val="single" w:sz="4" w:space="0" w:color="auto"/>
            </w:tcBorders>
            <w:vAlign w:val="center"/>
          </w:tcPr>
          <w:p w14:paraId="479FB461" w14:textId="77777777" w:rsidR="008E11E4" w:rsidRPr="00ED5753" w:rsidRDefault="008E11E4" w:rsidP="003A132D">
            <w:pPr>
              <w:ind w:left="-57" w:right="-57"/>
              <w:jc w:val="center"/>
              <w:rPr>
                <w:color w:val="000000"/>
                <w:sz w:val="28"/>
                <w:szCs w:val="28"/>
              </w:rPr>
            </w:pPr>
            <w:r w:rsidRPr="00ED5753">
              <w:rPr>
                <w:color w:val="000000"/>
                <w:sz w:val="28"/>
                <w:szCs w:val="28"/>
                <w:lang w:val="uz-Cyrl-UZ"/>
              </w:rPr>
              <w:t>53,48</w:t>
            </w:r>
          </w:p>
        </w:tc>
        <w:tc>
          <w:tcPr>
            <w:tcW w:w="445" w:type="pct"/>
            <w:tcBorders>
              <w:top w:val="single" w:sz="4" w:space="0" w:color="auto"/>
              <w:left w:val="single" w:sz="4" w:space="0" w:color="auto"/>
              <w:bottom w:val="single" w:sz="4" w:space="0" w:color="auto"/>
              <w:right w:val="single" w:sz="4" w:space="0" w:color="auto"/>
            </w:tcBorders>
            <w:vAlign w:val="center"/>
          </w:tcPr>
          <w:p w14:paraId="54D7D084" w14:textId="77777777" w:rsidR="008E11E4" w:rsidRPr="00ED5753" w:rsidRDefault="008E11E4" w:rsidP="003A132D">
            <w:pPr>
              <w:ind w:left="-57" w:right="-57"/>
              <w:jc w:val="center"/>
              <w:rPr>
                <w:color w:val="000000"/>
                <w:sz w:val="28"/>
                <w:szCs w:val="28"/>
              </w:rPr>
            </w:pPr>
            <w:r w:rsidRPr="00ED5753">
              <w:rPr>
                <w:color w:val="000000"/>
                <w:sz w:val="28"/>
                <w:szCs w:val="28"/>
                <w:lang w:val="uz-Cyrl-UZ"/>
              </w:rPr>
              <w:t>24,89</w:t>
            </w:r>
          </w:p>
        </w:tc>
        <w:tc>
          <w:tcPr>
            <w:tcW w:w="444" w:type="pct"/>
            <w:tcBorders>
              <w:top w:val="single" w:sz="4" w:space="0" w:color="auto"/>
              <w:left w:val="single" w:sz="4" w:space="0" w:color="auto"/>
              <w:bottom w:val="single" w:sz="4" w:space="0" w:color="auto"/>
              <w:right w:val="single" w:sz="4" w:space="0" w:color="auto"/>
            </w:tcBorders>
            <w:vAlign w:val="center"/>
          </w:tcPr>
          <w:p w14:paraId="76674BA4" w14:textId="77777777" w:rsidR="008E11E4" w:rsidRPr="00ED5753" w:rsidRDefault="008E11E4" w:rsidP="003A132D">
            <w:pPr>
              <w:ind w:left="-57" w:right="-57"/>
              <w:jc w:val="center"/>
              <w:rPr>
                <w:color w:val="000000"/>
                <w:sz w:val="28"/>
                <w:szCs w:val="28"/>
              </w:rPr>
            </w:pPr>
            <w:r w:rsidRPr="00ED5753">
              <w:rPr>
                <w:color w:val="000000"/>
                <w:sz w:val="28"/>
                <w:szCs w:val="28"/>
                <w:lang w:val="uz-Cyrl-UZ"/>
              </w:rPr>
              <w:t>5,91</w:t>
            </w:r>
          </w:p>
        </w:tc>
        <w:tc>
          <w:tcPr>
            <w:tcW w:w="398" w:type="pct"/>
            <w:tcBorders>
              <w:top w:val="single" w:sz="4" w:space="0" w:color="auto"/>
              <w:left w:val="single" w:sz="4" w:space="0" w:color="auto"/>
              <w:bottom w:val="single" w:sz="4" w:space="0" w:color="auto"/>
              <w:right w:val="single" w:sz="4" w:space="0" w:color="auto"/>
            </w:tcBorders>
            <w:vAlign w:val="center"/>
          </w:tcPr>
          <w:p w14:paraId="73CDBDCC" w14:textId="77777777" w:rsidR="008E11E4" w:rsidRPr="00ED5753" w:rsidRDefault="008E11E4" w:rsidP="003A132D">
            <w:pPr>
              <w:ind w:left="-57" w:right="-57"/>
              <w:jc w:val="center"/>
              <w:rPr>
                <w:color w:val="000000"/>
                <w:sz w:val="28"/>
                <w:szCs w:val="28"/>
              </w:rPr>
            </w:pPr>
            <w:r w:rsidRPr="00ED5753">
              <w:rPr>
                <w:color w:val="000000"/>
                <w:sz w:val="28"/>
                <w:szCs w:val="28"/>
                <w:lang w:val="uz-Cyrl-UZ"/>
              </w:rPr>
              <w:t>1,12</w:t>
            </w:r>
          </w:p>
        </w:tc>
        <w:tc>
          <w:tcPr>
            <w:tcW w:w="365" w:type="pct"/>
            <w:tcBorders>
              <w:top w:val="single" w:sz="4" w:space="0" w:color="auto"/>
              <w:left w:val="single" w:sz="4" w:space="0" w:color="auto"/>
              <w:bottom w:val="single" w:sz="4" w:space="0" w:color="auto"/>
              <w:right w:val="single" w:sz="4" w:space="0" w:color="auto"/>
            </w:tcBorders>
            <w:vAlign w:val="center"/>
          </w:tcPr>
          <w:p w14:paraId="36F7389D" w14:textId="77777777" w:rsidR="008E11E4" w:rsidRPr="00ED5753" w:rsidRDefault="008E11E4" w:rsidP="003A132D">
            <w:pPr>
              <w:ind w:left="-57" w:right="-57"/>
              <w:jc w:val="center"/>
              <w:rPr>
                <w:color w:val="000000"/>
                <w:sz w:val="28"/>
                <w:szCs w:val="28"/>
              </w:rPr>
            </w:pPr>
            <w:r w:rsidRPr="00ED5753">
              <w:rPr>
                <w:color w:val="000000"/>
                <w:sz w:val="28"/>
                <w:szCs w:val="28"/>
                <w:lang w:val="uz-Cyrl-UZ"/>
              </w:rPr>
              <w:t>1,11</w:t>
            </w:r>
          </w:p>
        </w:tc>
        <w:tc>
          <w:tcPr>
            <w:tcW w:w="364" w:type="pct"/>
            <w:tcBorders>
              <w:top w:val="single" w:sz="4" w:space="0" w:color="auto"/>
              <w:left w:val="single" w:sz="4" w:space="0" w:color="auto"/>
              <w:bottom w:val="single" w:sz="4" w:space="0" w:color="auto"/>
              <w:right w:val="single" w:sz="4" w:space="0" w:color="auto"/>
            </w:tcBorders>
            <w:vAlign w:val="center"/>
          </w:tcPr>
          <w:p w14:paraId="4543C277" w14:textId="77777777" w:rsidR="008E11E4" w:rsidRPr="00ED5753" w:rsidRDefault="008E11E4" w:rsidP="003A132D">
            <w:pPr>
              <w:ind w:left="-57" w:right="-57"/>
              <w:jc w:val="center"/>
              <w:rPr>
                <w:color w:val="000000"/>
                <w:sz w:val="28"/>
                <w:szCs w:val="28"/>
              </w:rPr>
            </w:pPr>
            <w:r w:rsidRPr="00ED5753">
              <w:rPr>
                <w:color w:val="000000"/>
                <w:sz w:val="28"/>
                <w:szCs w:val="28"/>
                <w:lang w:val="uz-Cyrl-UZ"/>
              </w:rPr>
              <w:t>1,09</w:t>
            </w:r>
          </w:p>
        </w:tc>
        <w:tc>
          <w:tcPr>
            <w:tcW w:w="338" w:type="pct"/>
            <w:tcBorders>
              <w:top w:val="single" w:sz="4" w:space="0" w:color="auto"/>
              <w:left w:val="single" w:sz="4" w:space="0" w:color="auto"/>
              <w:bottom w:val="single" w:sz="4" w:space="0" w:color="auto"/>
              <w:right w:val="single" w:sz="4" w:space="0" w:color="auto"/>
            </w:tcBorders>
            <w:vAlign w:val="center"/>
          </w:tcPr>
          <w:p w14:paraId="53882A7E" w14:textId="77777777" w:rsidR="008E11E4" w:rsidRPr="00ED5753" w:rsidRDefault="008E11E4" w:rsidP="003A132D">
            <w:pPr>
              <w:ind w:left="-57" w:right="-57"/>
              <w:jc w:val="center"/>
              <w:rPr>
                <w:color w:val="000000"/>
                <w:sz w:val="28"/>
                <w:szCs w:val="28"/>
              </w:rPr>
            </w:pPr>
            <w:r w:rsidRPr="00ED5753">
              <w:rPr>
                <w:color w:val="000000"/>
                <w:sz w:val="28"/>
                <w:szCs w:val="28"/>
                <w:lang w:val="uz-Cyrl-UZ"/>
              </w:rPr>
              <w:t>1,02</w:t>
            </w:r>
          </w:p>
        </w:tc>
        <w:tc>
          <w:tcPr>
            <w:tcW w:w="371" w:type="pct"/>
            <w:tcBorders>
              <w:top w:val="single" w:sz="4" w:space="0" w:color="auto"/>
              <w:left w:val="single" w:sz="4" w:space="0" w:color="auto"/>
              <w:bottom w:val="single" w:sz="4" w:space="0" w:color="auto"/>
            </w:tcBorders>
            <w:vAlign w:val="center"/>
          </w:tcPr>
          <w:p w14:paraId="29D306C1" w14:textId="77777777" w:rsidR="008E11E4" w:rsidRPr="00ED5753" w:rsidRDefault="008E11E4" w:rsidP="003A132D">
            <w:pPr>
              <w:ind w:left="-57" w:right="-57"/>
              <w:jc w:val="center"/>
              <w:rPr>
                <w:color w:val="000000"/>
                <w:sz w:val="28"/>
                <w:szCs w:val="28"/>
              </w:rPr>
            </w:pPr>
            <w:r w:rsidRPr="00ED5753">
              <w:rPr>
                <w:color w:val="000000"/>
                <w:sz w:val="28"/>
                <w:szCs w:val="28"/>
                <w:lang w:val="uz-Cyrl-UZ"/>
              </w:rPr>
              <w:t>1,24</w:t>
            </w:r>
          </w:p>
        </w:tc>
        <w:tc>
          <w:tcPr>
            <w:tcW w:w="442" w:type="pct"/>
            <w:vAlign w:val="center"/>
          </w:tcPr>
          <w:p w14:paraId="1FB6F1EE" w14:textId="77777777" w:rsidR="008E11E4" w:rsidRPr="00ED5753" w:rsidRDefault="008E11E4" w:rsidP="003A132D">
            <w:pPr>
              <w:ind w:left="-57" w:right="-57"/>
              <w:jc w:val="center"/>
              <w:rPr>
                <w:color w:val="000000"/>
                <w:sz w:val="28"/>
                <w:szCs w:val="28"/>
              </w:rPr>
            </w:pPr>
            <w:r w:rsidRPr="00ED5753">
              <w:rPr>
                <w:color w:val="000000"/>
                <w:sz w:val="28"/>
                <w:szCs w:val="28"/>
                <w:lang w:val="uz-Cyrl-UZ"/>
              </w:rPr>
              <w:t>10,14</w:t>
            </w:r>
          </w:p>
        </w:tc>
      </w:tr>
    </w:tbl>
    <w:p w14:paraId="6AAAB098" w14:textId="77777777" w:rsidR="008E11E4" w:rsidRPr="008E11E4" w:rsidRDefault="008E11E4" w:rsidP="008E11E4">
      <w:pPr>
        <w:pStyle w:val="Heading1"/>
        <w:ind w:left="115"/>
        <w:jc w:val="both"/>
        <w:rPr>
          <w:rFonts w:ascii="Cambria" w:hAnsi="Cambria"/>
          <w:b w:val="0"/>
          <w:bCs w:val="0"/>
          <w:sz w:val="22"/>
          <w:szCs w:val="22"/>
        </w:rPr>
      </w:pPr>
    </w:p>
    <w:p w14:paraId="38DCC548" w14:textId="77777777" w:rsidR="008E11E4" w:rsidRDefault="008E11E4" w:rsidP="008E11E4">
      <w:pPr>
        <w:pStyle w:val="Heading1"/>
        <w:ind w:left="115"/>
        <w:jc w:val="both"/>
        <w:rPr>
          <w:rFonts w:ascii="Cambria" w:hAnsi="Cambria"/>
          <w:b w:val="0"/>
          <w:bCs w:val="0"/>
          <w:sz w:val="22"/>
          <w:szCs w:val="22"/>
        </w:rPr>
        <w:sectPr w:rsidR="008E11E4" w:rsidSect="008E11E4">
          <w:type w:val="continuous"/>
          <w:pgSz w:w="11910" w:h="15820"/>
          <w:pgMar w:top="520" w:right="1020" w:bottom="280" w:left="1020" w:header="720" w:footer="720" w:gutter="0"/>
          <w:cols w:space="128"/>
        </w:sectPr>
      </w:pPr>
    </w:p>
    <w:p w14:paraId="3145988D" w14:textId="3AE6872E" w:rsidR="008E11E4" w:rsidRPr="008E11E4" w:rsidRDefault="008E11E4" w:rsidP="008E11E4">
      <w:pPr>
        <w:pStyle w:val="Heading1"/>
        <w:ind w:left="115"/>
        <w:jc w:val="both"/>
        <w:rPr>
          <w:rFonts w:ascii="Cambria" w:hAnsi="Cambria"/>
          <w:b w:val="0"/>
          <w:bCs w:val="0"/>
          <w:sz w:val="22"/>
          <w:szCs w:val="22"/>
        </w:rPr>
      </w:pPr>
      <w:r w:rsidRPr="008E11E4">
        <w:rPr>
          <w:rFonts w:ascii="Cambria" w:hAnsi="Cambria"/>
          <w:b w:val="0"/>
          <w:bCs w:val="0"/>
          <w:sz w:val="22"/>
          <w:szCs w:val="22"/>
        </w:rPr>
        <w:t xml:space="preserve">The results of chemical analysis showed that the content of Al2O3 in </w:t>
      </w:r>
      <w:proofErr w:type="spellStart"/>
      <w:r w:rsidRPr="008E11E4">
        <w:rPr>
          <w:rFonts w:ascii="Cambria" w:hAnsi="Cambria"/>
          <w:b w:val="0"/>
          <w:bCs w:val="0"/>
          <w:sz w:val="22"/>
          <w:szCs w:val="22"/>
        </w:rPr>
        <w:t>Angren</w:t>
      </w:r>
      <w:proofErr w:type="spellEnd"/>
      <w:r w:rsidRPr="008E11E4">
        <w:rPr>
          <w:rFonts w:ascii="Cambria" w:hAnsi="Cambria"/>
          <w:b w:val="0"/>
          <w:bCs w:val="0"/>
          <w:sz w:val="22"/>
          <w:szCs w:val="22"/>
        </w:rPr>
        <w:t xml:space="preserve"> secondary kaolin is 19.37 wt.%, and in kaolinite clay - 24.89 wt.%. It should be noted that kaolinite clay is distinguished by the fact that the content of iron oxide is higher than that of secondary kaolin (5.91 wt.%).</w:t>
      </w:r>
    </w:p>
    <w:p w14:paraId="55FA3130" w14:textId="77777777" w:rsidR="008E11E4" w:rsidRPr="008E11E4" w:rsidRDefault="008E11E4" w:rsidP="008E11E4">
      <w:pPr>
        <w:pStyle w:val="Heading1"/>
        <w:ind w:left="115"/>
        <w:jc w:val="both"/>
        <w:rPr>
          <w:rFonts w:ascii="Cambria" w:hAnsi="Cambria"/>
          <w:b w:val="0"/>
          <w:bCs w:val="0"/>
          <w:sz w:val="22"/>
          <w:szCs w:val="22"/>
        </w:rPr>
      </w:pPr>
      <w:r w:rsidRPr="008E11E4">
        <w:rPr>
          <w:rFonts w:ascii="Cambria" w:hAnsi="Cambria"/>
          <w:b w:val="0"/>
          <w:bCs w:val="0"/>
          <w:sz w:val="22"/>
          <w:szCs w:val="22"/>
        </w:rPr>
        <w:t>In order to study the change in the oxide content in the chemical compositions of the initial raw materials, heat treatments were carried out at 1000</w:t>
      </w:r>
      <w:r w:rsidRPr="008E11E4">
        <w:rPr>
          <w:rFonts w:ascii="Cambria Math" w:hAnsi="Cambria Math" w:cs="Cambria Math"/>
          <w:b w:val="0"/>
          <w:bCs w:val="0"/>
          <w:sz w:val="22"/>
          <w:szCs w:val="22"/>
        </w:rPr>
        <w:t>℃</w:t>
      </w:r>
      <w:r w:rsidRPr="008E11E4">
        <w:rPr>
          <w:rFonts w:ascii="Cambria" w:hAnsi="Cambria"/>
          <w:b w:val="0"/>
          <w:bCs w:val="0"/>
          <w:sz w:val="22"/>
          <w:szCs w:val="22"/>
        </w:rPr>
        <w:t xml:space="preserve"> with a holding time of 60 min. The results obtained are given in Table 2.</w:t>
      </w:r>
    </w:p>
    <w:p w14:paraId="0F8151D1" w14:textId="77777777" w:rsidR="008E11E4" w:rsidRDefault="008E11E4" w:rsidP="008E11E4">
      <w:pPr>
        <w:pStyle w:val="Heading1"/>
        <w:ind w:left="115"/>
        <w:jc w:val="both"/>
        <w:rPr>
          <w:rFonts w:ascii="Cambria" w:hAnsi="Cambria"/>
          <w:b w:val="0"/>
          <w:bCs w:val="0"/>
          <w:sz w:val="22"/>
          <w:szCs w:val="22"/>
        </w:rPr>
        <w:sectPr w:rsidR="008E11E4" w:rsidSect="008E11E4">
          <w:type w:val="continuous"/>
          <w:pgSz w:w="11910" w:h="15820"/>
          <w:pgMar w:top="520" w:right="1020" w:bottom="280" w:left="1020" w:header="720" w:footer="720" w:gutter="0"/>
          <w:cols w:num="2" w:space="128"/>
        </w:sectPr>
      </w:pPr>
    </w:p>
    <w:p w14:paraId="7A3DE1B7" w14:textId="08891F45" w:rsidR="008E11E4" w:rsidRPr="008E11E4" w:rsidRDefault="008E11E4" w:rsidP="008E11E4">
      <w:pPr>
        <w:pStyle w:val="Heading1"/>
        <w:ind w:left="115"/>
        <w:jc w:val="both"/>
        <w:rPr>
          <w:rFonts w:ascii="Cambria" w:hAnsi="Cambria"/>
          <w:b w:val="0"/>
          <w:bCs w:val="0"/>
          <w:sz w:val="22"/>
          <w:szCs w:val="22"/>
        </w:rPr>
      </w:pPr>
    </w:p>
    <w:p w14:paraId="6096183C" w14:textId="689EC0F4" w:rsidR="008E11E4" w:rsidRDefault="008E11E4" w:rsidP="008E11E4">
      <w:pPr>
        <w:spacing w:line="360" w:lineRule="auto"/>
        <w:jc w:val="center"/>
        <w:rPr>
          <w:rFonts w:eastAsia="Calibri"/>
          <w:b/>
          <w:sz w:val="28"/>
          <w:szCs w:val="28"/>
        </w:rPr>
      </w:pPr>
      <w:r w:rsidRPr="00380CDD">
        <w:rPr>
          <w:rFonts w:eastAsia="Calibri"/>
          <w:b/>
          <w:sz w:val="28"/>
          <w:szCs w:val="28"/>
          <w:lang w:val="uz-Cyrl-UZ"/>
        </w:rPr>
        <w:t>Table 2</w:t>
      </w:r>
    </w:p>
    <w:p w14:paraId="792C9CF8" w14:textId="4310514A" w:rsidR="008E11E4" w:rsidRDefault="008E11E4" w:rsidP="008E11E4">
      <w:pPr>
        <w:spacing w:line="360" w:lineRule="auto"/>
        <w:jc w:val="center"/>
        <w:rPr>
          <w:rFonts w:eastAsia="Calibri"/>
          <w:b/>
          <w:sz w:val="28"/>
          <w:szCs w:val="28"/>
        </w:rPr>
      </w:pPr>
      <w:r w:rsidRPr="00380CDD">
        <w:rPr>
          <w:rFonts w:eastAsia="Calibri"/>
          <w:b/>
          <w:sz w:val="28"/>
          <w:szCs w:val="28"/>
        </w:rPr>
        <w:t>Chemical compositions of the studied samples, in terms of</w:t>
      </w:r>
    </w:p>
    <w:p w14:paraId="3F8EDADE" w14:textId="77777777" w:rsidR="008E11E4" w:rsidRPr="00380CDD" w:rsidRDefault="008E11E4" w:rsidP="008E11E4">
      <w:pPr>
        <w:spacing w:line="360" w:lineRule="auto"/>
        <w:jc w:val="center"/>
        <w:rPr>
          <w:rFonts w:eastAsia="Calibri"/>
          <w:b/>
          <w:sz w:val="28"/>
          <w:szCs w:val="28"/>
        </w:rPr>
      </w:pPr>
      <w:r w:rsidRPr="00380CDD">
        <w:rPr>
          <w:rFonts w:eastAsia="Calibri"/>
          <w:b/>
          <w:sz w:val="28"/>
          <w:szCs w:val="28"/>
        </w:rPr>
        <w:t>calcined substance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30"/>
        <w:gridCol w:w="1021"/>
        <w:gridCol w:w="1023"/>
        <w:gridCol w:w="1018"/>
        <w:gridCol w:w="876"/>
        <w:gridCol w:w="880"/>
        <w:gridCol w:w="876"/>
        <w:gridCol w:w="836"/>
      </w:tblGrid>
      <w:tr w:rsidR="008E11E4" w:rsidRPr="00787108" w14:paraId="1FFD2841" w14:textId="77777777" w:rsidTr="008E11E4">
        <w:trPr>
          <w:jc w:val="center"/>
        </w:trPr>
        <w:tc>
          <w:tcPr>
            <w:tcW w:w="1689" w:type="pct"/>
            <w:vMerge w:val="restart"/>
            <w:vAlign w:val="center"/>
          </w:tcPr>
          <w:p w14:paraId="666F4B64" w14:textId="77777777" w:rsidR="008E11E4" w:rsidRDefault="008E11E4" w:rsidP="003A132D">
            <w:pPr>
              <w:keepNext/>
              <w:keepLines/>
              <w:spacing w:line="360" w:lineRule="auto"/>
              <w:ind w:left="-113" w:right="-109"/>
              <w:jc w:val="center"/>
              <w:outlineLvl w:val="1"/>
              <w:rPr>
                <w:sz w:val="28"/>
                <w:szCs w:val="28"/>
              </w:rPr>
            </w:pPr>
            <w:r w:rsidRPr="00D4433F">
              <w:rPr>
                <w:sz w:val="28"/>
                <w:szCs w:val="28"/>
                <w:lang w:val="uz-Cyrl-UZ"/>
              </w:rPr>
              <w:lastRenderedPageBreak/>
              <w:t xml:space="preserve">Name of raw </w:t>
            </w:r>
          </w:p>
          <w:p w14:paraId="56AC25E0" w14:textId="77777777" w:rsidR="008E11E4" w:rsidRPr="00787108" w:rsidRDefault="008E11E4" w:rsidP="003A132D">
            <w:pPr>
              <w:spacing w:line="360" w:lineRule="auto"/>
              <w:ind w:right="-107"/>
              <w:jc w:val="center"/>
              <w:rPr>
                <w:rFonts w:eastAsia="Calibri"/>
                <w:sz w:val="28"/>
                <w:szCs w:val="28"/>
              </w:rPr>
            </w:pPr>
            <w:r w:rsidRPr="00D4433F">
              <w:rPr>
                <w:sz w:val="28"/>
                <w:szCs w:val="28"/>
                <w:lang w:val="uz-Cyrl-UZ"/>
              </w:rPr>
              <w:t>material</w:t>
            </w:r>
          </w:p>
        </w:tc>
        <w:tc>
          <w:tcPr>
            <w:tcW w:w="3311" w:type="pct"/>
            <w:gridSpan w:val="7"/>
            <w:vAlign w:val="center"/>
          </w:tcPr>
          <w:p w14:paraId="2535E775" w14:textId="77777777" w:rsidR="008E11E4" w:rsidRPr="00787108" w:rsidRDefault="008E11E4" w:rsidP="003A132D">
            <w:pPr>
              <w:spacing w:line="360" w:lineRule="auto"/>
              <w:jc w:val="center"/>
              <w:rPr>
                <w:rFonts w:eastAsia="Calibri"/>
                <w:sz w:val="28"/>
                <w:szCs w:val="28"/>
              </w:rPr>
            </w:pPr>
            <w:r w:rsidRPr="00D4433F">
              <w:rPr>
                <w:rFonts w:eastAsia="Calibri"/>
                <w:sz w:val="28"/>
                <w:szCs w:val="28"/>
              </w:rPr>
              <w:t>Oxide content, wt.%</w:t>
            </w:r>
          </w:p>
        </w:tc>
      </w:tr>
      <w:tr w:rsidR="008E11E4" w:rsidRPr="00787108" w14:paraId="3B169348" w14:textId="77777777" w:rsidTr="008E11E4">
        <w:trPr>
          <w:jc w:val="center"/>
        </w:trPr>
        <w:tc>
          <w:tcPr>
            <w:tcW w:w="1689" w:type="pct"/>
            <w:vMerge/>
            <w:vAlign w:val="center"/>
          </w:tcPr>
          <w:p w14:paraId="4DFE1AA8" w14:textId="77777777" w:rsidR="008E11E4" w:rsidRPr="00787108" w:rsidRDefault="008E11E4" w:rsidP="003A132D">
            <w:pPr>
              <w:spacing w:line="360" w:lineRule="auto"/>
              <w:ind w:right="-107"/>
              <w:jc w:val="center"/>
              <w:rPr>
                <w:rFonts w:eastAsia="Calibri"/>
                <w:sz w:val="28"/>
                <w:szCs w:val="28"/>
              </w:rPr>
            </w:pPr>
          </w:p>
        </w:tc>
        <w:tc>
          <w:tcPr>
            <w:tcW w:w="518" w:type="pct"/>
            <w:vAlign w:val="center"/>
          </w:tcPr>
          <w:p w14:paraId="28517F17" w14:textId="77777777" w:rsidR="008E11E4" w:rsidRPr="00787108" w:rsidRDefault="008E11E4" w:rsidP="003A132D">
            <w:pPr>
              <w:spacing w:line="360" w:lineRule="auto"/>
              <w:ind w:left="-166" w:right="-167"/>
              <w:jc w:val="center"/>
              <w:rPr>
                <w:rFonts w:eastAsia="Calibri"/>
                <w:sz w:val="28"/>
                <w:szCs w:val="28"/>
              </w:rPr>
            </w:pPr>
            <w:r w:rsidRPr="00787108">
              <w:rPr>
                <w:rFonts w:eastAsia="Calibri"/>
                <w:sz w:val="28"/>
                <w:szCs w:val="28"/>
              </w:rPr>
              <w:t>SiO</w:t>
            </w:r>
            <w:r w:rsidRPr="00787108">
              <w:rPr>
                <w:rFonts w:eastAsia="Calibri"/>
                <w:sz w:val="28"/>
                <w:szCs w:val="28"/>
                <w:vertAlign w:val="subscript"/>
              </w:rPr>
              <w:t>2</w:t>
            </w:r>
          </w:p>
        </w:tc>
        <w:tc>
          <w:tcPr>
            <w:tcW w:w="519" w:type="pct"/>
            <w:vAlign w:val="center"/>
          </w:tcPr>
          <w:p w14:paraId="598569F3" w14:textId="77777777" w:rsidR="008E11E4" w:rsidRPr="00787108" w:rsidRDefault="008E11E4" w:rsidP="003A132D">
            <w:pPr>
              <w:spacing w:line="360" w:lineRule="auto"/>
              <w:ind w:left="-166" w:right="-167"/>
              <w:jc w:val="center"/>
              <w:rPr>
                <w:rFonts w:eastAsia="Calibri"/>
                <w:sz w:val="28"/>
                <w:szCs w:val="28"/>
              </w:rPr>
            </w:pPr>
            <w:r w:rsidRPr="00787108">
              <w:rPr>
                <w:rFonts w:eastAsia="Calibri"/>
                <w:sz w:val="28"/>
                <w:szCs w:val="28"/>
              </w:rPr>
              <w:t>Al</w:t>
            </w:r>
            <w:r w:rsidRPr="00787108">
              <w:rPr>
                <w:rFonts w:eastAsia="Calibri"/>
                <w:sz w:val="28"/>
                <w:szCs w:val="28"/>
                <w:vertAlign w:val="subscript"/>
              </w:rPr>
              <w:t>2</w:t>
            </w:r>
            <w:r w:rsidRPr="00787108">
              <w:rPr>
                <w:rFonts w:eastAsia="Calibri"/>
                <w:sz w:val="28"/>
                <w:szCs w:val="28"/>
              </w:rPr>
              <w:t>O</w:t>
            </w:r>
            <w:r w:rsidRPr="00787108">
              <w:rPr>
                <w:rFonts w:eastAsia="Calibri"/>
                <w:sz w:val="28"/>
                <w:szCs w:val="28"/>
                <w:vertAlign w:val="subscript"/>
              </w:rPr>
              <w:t>3</w:t>
            </w:r>
          </w:p>
        </w:tc>
        <w:tc>
          <w:tcPr>
            <w:tcW w:w="516" w:type="pct"/>
            <w:vAlign w:val="center"/>
          </w:tcPr>
          <w:p w14:paraId="6E3E6BE3" w14:textId="77777777" w:rsidR="008E11E4" w:rsidRPr="00787108" w:rsidRDefault="008E11E4" w:rsidP="003A132D">
            <w:pPr>
              <w:spacing w:line="360" w:lineRule="auto"/>
              <w:ind w:left="-166" w:right="-167"/>
              <w:jc w:val="center"/>
              <w:rPr>
                <w:rFonts w:eastAsia="Calibri"/>
                <w:sz w:val="28"/>
                <w:szCs w:val="28"/>
              </w:rPr>
            </w:pPr>
            <w:r w:rsidRPr="00787108">
              <w:rPr>
                <w:rFonts w:eastAsia="Calibri"/>
                <w:sz w:val="28"/>
                <w:szCs w:val="28"/>
              </w:rPr>
              <w:t>Fe</w:t>
            </w:r>
            <w:r w:rsidRPr="00787108">
              <w:rPr>
                <w:rFonts w:eastAsia="Calibri"/>
                <w:sz w:val="28"/>
                <w:szCs w:val="28"/>
                <w:vertAlign w:val="subscript"/>
              </w:rPr>
              <w:t>2</w:t>
            </w:r>
            <w:r w:rsidRPr="00787108">
              <w:rPr>
                <w:rFonts w:eastAsia="Calibri"/>
                <w:sz w:val="28"/>
                <w:szCs w:val="28"/>
              </w:rPr>
              <w:t>O</w:t>
            </w:r>
            <w:r w:rsidRPr="00787108">
              <w:rPr>
                <w:rFonts w:eastAsia="Calibri"/>
                <w:sz w:val="28"/>
                <w:szCs w:val="28"/>
                <w:vertAlign w:val="subscript"/>
              </w:rPr>
              <w:t>3</w:t>
            </w:r>
            <w:r>
              <w:rPr>
                <w:rFonts w:eastAsia="Calibri"/>
                <w:sz w:val="28"/>
                <w:szCs w:val="28"/>
                <w:vertAlign w:val="subscript"/>
              </w:rPr>
              <w:t xml:space="preserve"> </w:t>
            </w:r>
          </w:p>
        </w:tc>
        <w:tc>
          <w:tcPr>
            <w:tcW w:w="444" w:type="pct"/>
            <w:vAlign w:val="center"/>
          </w:tcPr>
          <w:p w14:paraId="6BBDD0C8" w14:textId="77777777" w:rsidR="008E11E4" w:rsidRPr="00787108" w:rsidRDefault="008E11E4" w:rsidP="003A132D">
            <w:pPr>
              <w:spacing w:line="360" w:lineRule="auto"/>
              <w:ind w:left="-166" w:right="-167"/>
              <w:jc w:val="center"/>
              <w:rPr>
                <w:rFonts w:eastAsia="Calibri"/>
                <w:sz w:val="28"/>
                <w:szCs w:val="28"/>
              </w:rPr>
            </w:pPr>
            <w:r w:rsidRPr="00787108">
              <w:rPr>
                <w:rFonts w:eastAsia="Calibri"/>
                <w:sz w:val="28"/>
                <w:szCs w:val="28"/>
              </w:rPr>
              <w:t>MgO</w:t>
            </w:r>
          </w:p>
        </w:tc>
        <w:tc>
          <w:tcPr>
            <w:tcW w:w="446" w:type="pct"/>
            <w:vAlign w:val="center"/>
          </w:tcPr>
          <w:p w14:paraId="6BFF8975" w14:textId="77777777" w:rsidR="008E11E4" w:rsidRPr="00787108" w:rsidRDefault="008E11E4" w:rsidP="003A132D">
            <w:pPr>
              <w:spacing w:line="360" w:lineRule="auto"/>
              <w:ind w:left="-166" w:right="-167"/>
              <w:jc w:val="center"/>
              <w:rPr>
                <w:rFonts w:eastAsia="Calibri"/>
                <w:sz w:val="28"/>
                <w:szCs w:val="28"/>
              </w:rPr>
            </w:pPr>
            <w:proofErr w:type="spellStart"/>
            <w:r w:rsidRPr="00787108">
              <w:rPr>
                <w:rFonts w:eastAsia="Calibri"/>
                <w:sz w:val="28"/>
                <w:szCs w:val="28"/>
              </w:rPr>
              <w:t>CaO</w:t>
            </w:r>
            <w:proofErr w:type="spellEnd"/>
          </w:p>
        </w:tc>
        <w:tc>
          <w:tcPr>
            <w:tcW w:w="444" w:type="pct"/>
            <w:vAlign w:val="center"/>
          </w:tcPr>
          <w:p w14:paraId="454930A2" w14:textId="77777777" w:rsidR="008E11E4" w:rsidRPr="00787108" w:rsidRDefault="008E11E4" w:rsidP="003A132D">
            <w:pPr>
              <w:spacing w:line="360" w:lineRule="auto"/>
              <w:ind w:left="-166" w:right="-167"/>
              <w:jc w:val="center"/>
              <w:rPr>
                <w:rFonts w:eastAsia="Calibri"/>
                <w:sz w:val="28"/>
                <w:szCs w:val="28"/>
              </w:rPr>
            </w:pPr>
            <w:r w:rsidRPr="00787108">
              <w:rPr>
                <w:rFonts w:eastAsia="Calibri"/>
                <w:sz w:val="28"/>
                <w:szCs w:val="28"/>
              </w:rPr>
              <w:t>Na</w:t>
            </w:r>
            <w:r w:rsidRPr="00787108">
              <w:rPr>
                <w:rFonts w:eastAsia="Calibri"/>
                <w:sz w:val="28"/>
                <w:szCs w:val="28"/>
                <w:vertAlign w:val="subscript"/>
              </w:rPr>
              <w:t>2</w:t>
            </w:r>
            <w:r w:rsidRPr="00787108">
              <w:rPr>
                <w:rFonts w:eastAsia="Calibri"/>
                <w:sz w:val="28"/>
                <w:szCs w:val="28"/>
              </w:rPr>
              <w:t>O</w:t>
            </w:r>
          </w:p>
        </w:tc>
        <w:tc>
          <w:tcPr>
            <w:tcW w:w="424" w:type="pct"/>
            <w:vAlign w:val="center"/>
          </w:tcPr>
          <w:p w14:paraId="23DB9CAE" w14:textId="77777777" w:rsidR="008E11E4" w:rsidRPr="00787108" w:rsidRDefault="008E11E4" w:rsidP="003A132D">
            <w:pPr>
              <w:spacing w:line="360" w:lineRule="auto"/>
              <w:ind w:left="-166" w:right="-167"/>
              <w:jc w:val="center"/>
              <w:rPr>
                <w:rFonts w:eastAsia="Calibri"/>
                <w:sz w:val="28"/>
                <w:szCs w:val="28"/>
              </w:rPr>
            </w:pPr>
            <w:r w:rsidRPr="00787108">
              <w:rPr>
                <w:rFonts w:eastAsia="Calibri"/>
                <w:sz w:val="28"/>
                <w:szCs w:val="28"/>
              </w:rPr>
              <w:t>K</w:t>
            </w:r>
            <w:r w:rsidRPr="00787108">
              <w:rPr>
                <w:rFonts w:eastAsia="Calibri"/>
                <w:sz w:val="28"/>
                <w:szCs w:val="28"/>
                <w:vertAlign w:val="subscript"/>
              </w:rPr>
              <w:t>2</w:t>
            </w:r>
            <w:r w:rsidRPr="00787108">
              <w:rPr>
                <w:rFonts w:eastAsia="Calibri"/>
                <w:sz w:val="28"/>
                <w:szCs w:val="28"/>
              </w:rPr>
              <w:t>O</w:t>
            </w:r>
          </w:p>
        </w:tc>
      </w:tr>
      <w:tr w:rsidR="008E11E4" w:rsidRPr="00787108" w14:paraId="6C39476A" w14:textId="77777777" w:rsidTr="008E11E4">
        <w:trPr>
          <w:jc w:val="center"/>
        </w:trPr>
        <w:tc>
          <w:tcPr>
            <w:tcW w:w="1689" w:type="pct"/>
            <w:vAlign w:val="center"/>
          </w:tcPr>
          <w:p w14:paraId="6C1D035A" w14:textId="77777777" w:rsidR="008E11E4" w:rsidRPr="00D4433F" w:rsidRDefault="008E11E4" w:rsidP="003A132D">
            <w:pPr>
              <w:tabs>
                <w:tab w:val="left" w:pos="567"/>
              </w:tabs>
              <w:spacing w:line="360" w:lineRule="auto"/>
              <w:ind w:left="-57" w:right="-57"/>
              <w:jc w:val="both"/>
              <w:rPr>
                <w:rFonts w:eastAsia="Calibri"/>
                <w:sz w:val="28"/>
                <w:szCs w:val="28"/>
              </w:rPr>
            </w:pPr>
            <w:r w:rsidRPr="00D4433F">
              <w:rPr>
                <w:rFonts w:eastAsia="Calibri"/>
                <w:sz w:val="28"/>
                <w:szCs w:val="28"/>
                <w:lang w:val="uz-Cyrl-UZ"/>
              </w:rPr>
              <w:t>Angren secondary kaolin</w:t>
            </w:r>
          </w:p>
        </w:tc>
        <w:tc>
          <w:tcPr>
            <w:tcW w:w="518" w:type="pct"/>
            <w:vAlign w:val="center"/>
          </w:tcPr>
          <w:p w14:paraId="30167780" w14:textId="77777777" w:rsidR="008E11E4" w:rsidRPr="00DA210E" w:rsidRDefault="008E11E4" w:rsidP="003A132D">
            <w:pPr>
              <w:jc w:val="center"/>
              <w:rPr>
                <w:color w:val="000000"/>
                <w:sz w:val="28"/>
              </w:rPr>
            </w:pPr>
            <w:r w:rsidRPr="00DA210E">
              <w:rPr>
                <w:color w:val="000000"/>
                <w:sz w:val="28"/>
              </w:rPr>
              <w:t>73,51</w:t>
            </w:r>
          </w:p>
        </w:tc>
        <w:tc>
          <w:tcPr>
            <w:tcW w:w="519" w:type="pct"/>
            <w:vAlign w:val="center"/>
          </w:tcPr>
          <w:p w14:paraId="68F3413D" w14:textId="77777777" w:rsidR="008E11E4" w:rsidRPr="00DA210E" w:rsidRDefault="008E11E4" w:rsidP="003A132D">
            <w:pPr>
              <w:jc w:val="center"/>
              <w:rPr>
                <w:color w:val="000000"/>
                <w:sz w:val="28"/>
              </w:rPr>
            </w:pPr>
            <w:r w:rsidRPr="00DA210E">
              <w:rPr>
                <w:color w:val="000000"/>
                <w:sz w:val="28"/>
              </w:rPr>
              <w:t>21,47</w:t>
            </w:r>
          </w:p>
        </w:tc>
        <w:tc>
          <w:tcPr>
            <w:tcW w:w="516" w:type="pct"/>
            <w:vAlign w:val="center"/>
          </w:tcPr>
          <w:p w14:paraId="571AB5E6" w14:textId="77777777" w:rsidR="008E11E4" w:rsidRPr="00DA210E" w:rsidRDefault="008E11E4" w:rsidP="003A132D">
            <w:pPr>
              <w:jc w:val="center"/>
              <w:rPr>
                <w:color w:val="000000"/>
                <w:sz w:val="28"/>
              </w:rPr>
            </w:pPr>
            <w:r w:rsidRPr="00DA210E">
              <w:rPr>
                <w:color w:val="000000"/>
                <w:sz w:val="28"/>
              </w:rPr>
              <w:t>1,43</w:t>
            </w:r>
          </w:p>
        </w:tc>
        <w:tc>
          <w:tcPr>
            <w:tcW w:w="444" w:type="pct"/>
            <w:vAlign w:val="center"/>
          </w:tcPr>
          <w:p w14:paraId="36C1123F" w14:textId="77777777" w:rsidR="008E11E4" w:rsidRPr="00DA210E" w:rsidRDefault="008E11E4" w:rsidP="003A132D">
            <w:pPr>
              <w:jc w:val="center"/>
              <w:rPr>
                <w:color w:val="000000"/>
                <w:sz w:val="28"/>
              </w:rPr>
            </w:pPr>
            <w:r w:rsidRPr="00DA210E">
              <w:rPr>
                <w:color w:val="000000"/>
                <w:sz w:val="28"/>
              </w:rPr>
              <w:t>1,85</w:t>
            </w:r>
          </w:p>
        </w:tc>
        <w:tc>
          <w:tcPr>
            <w:tcW w:w="446" w:type="pct"/>
            <w:vAlign w:val="center"/>
          </w:tcPr>
          <w:p w14:paraId="27E5BEA0" w14:textId="77777777" w:rsidR="008E11E4" w:rsidRPr="00DA210E" w:rsidRDefault="008E11E4" w:rsidP="003A132D">
            <w:pPr>
              <w:jc w:val="center"/>
              <w:rPr>
                <w:color w:val="000000"/>
                <w:sz w:val="28"/>
              </w:rPr>
            </w:pPr>
            <w:r w:rsidRPr="00DA210E">
              <w:rPr>
                <w:color w:val="000000"/>
                <w:sz w:val="28"/>
              </w:rPr>
              <w:t>0,25</w:t>
            </w:r>
          </w:p>
        </w:tc>
        <w:tc>
          <w:tcPr>
            <w:tcW w:w="444" w:type="pct"/>
            <w:vAlign w:val="center"/>
          </w:tcPr>
          <w:p w14:paraId="33CEBB65" w14:textId="77777777" w:rsidR="008E11E4" w:rsidRPr="00DA210E" w:rsidRDefault="008E11E4" w:rsidP="003A132D">
            <w:pPr>
              <w:jc w:val="center"/>
              <w:rPr>
                <w:color w:val="000000"/>
                <w:sz w:val="28"/>
              </w:rPr>
            </w:pPr>
            <w:r w:rsidRPr="00DA210E">
              <w:rPr>
                <w:color w:val="000000"/>
                <w:sz w:val="28"/>
              </w:rPr>
              <w:t>0,58</w:t>
            </w:r>
          </w:p>
        </w:tc>
        <w:tc>
          <w:tcPr>
            <w:tcW w:w="424" w:type="pct"/>
            <w:vAlign w:val="center"/>
          </w:tcPr>
          <w:p w14:paraId="1CF7DF2B" w14:textId="77777777" w:rsidR="008E11E4" w:rsidRPr="00DA210E" w:rsidRDefault="008E11E4" w:rsidP="003A132D">
            <w:pPr>
              <w:jc w:val="center"/>
              <w:rPr>
                <w:color w:val="000000"/>
                <w:sz w:val="28"/>
              </w:rPr>
            </w:pPr>
            <w:r w:rsidRPr="00DA210E">
              <w:rPr>
                <w:color w:val="000000"/>
                <w:sz w:val="28"/>
              </w:rPr>
              <w:t>0,90</w:t>
            </w:r>
          </w:p>
        </w:tc>
      </w:tr>
      <w:tr w:rsidR="008E11E4" w:rsidRPr="00787108" w14:paraId="2307A2AB" w14:textId="77777777" w:rsidTr="008E11E4">
        <w:trPr>
          <w:jc w:val="center"/>
        </w:trPr>
        <w:tc>
          <w:tcPr>
            <w:tcW w:w="1689" w:type="pct"/>
            <w:vAlign w:val="center"/>
          </w:tcPr>
          <w:p w14:paraId="6C75A2B1" w14:textId="77777777" w:rsidR="008E11E4" w:rsidRPr="00D83710" w:rsidRDefault="008E11E4" w:rsidP="003A132D">
            <w:pPr>
              <w:tabs>
                <w:tab w:val="left" w:pos="567"/>
              </w:tabs>
              <w:spacing w:line="360" w:lineRule="auto"/>
              <w:ind w:left="-57" w:right="-57"/>
              <w:jc w:val="both"/>
              <w:rPr>
                <w:rFonts w:eastAsia="Calibri"/>
                <w:sz w:val="28"/>
                <w:szCs w:val="28"/>
              </w:rPr>
            </w:pPr>
            <w:r w:rsidRPr="00D4433F">
              <w:rPr>
                <w:rFonts w:eastAsia="Calibri"/>
                <w:sz w:val="28"/>
                <w:szCs w:val="28"/>
                <w:lang w:val="uz-Cyrl-UZ"/>
              </w:rPr>
              <w:t>Kaolinite clay</w:t>
            </w:r>
          </w:p>
        </w:tc>
        <w:tc>
          <w:tcPr>
            <w:tcW w:w="518" w:type="pct"/>
            <w:vAlign w:val="center"/>
          </w:tcPr>
          <w:p w14:paraId="77EF63CC" w14:textId="77777777" w:rsidR="008E11E4" w:rsidRPr="00DA210E" w:rsidRDefault="008E11E4" w:rsidP="003A132D">
            <w:pPr>
              <w:jc w:val="center"/>
              <w:rPr>
                <w:color w:val="000000"/>
                <w:sz w:val="28"/>
              </w:rPr>
            </w:pPr>
            <w:r w:rsidRPr="00DA210E">
              <w:rPr>
                <w:color w:val="000000"/>
                <w:sz w:val="28"/>
              </w:rPr>
              <w:t>60,35</w:t>
            </w:r>
          </w:p>
        </w:tc>
        <w:tc>
          <w:tcPr>
            <w:tcW w:w="519" w:type="pct"/>
            <w:vAlign w:val="center"/>
          </w:tcPr>
          <w:p w14:paraId="35D480EC" w14:textId="77777777" w:rsidR="008E11E4" w:rsidRPr="00DA210E" w:rsidRDefault="008E11E4" w:rsidP="003A132D">
            <w:pPr>
              <w:jc w:val="center"/>
              <w:rPr>
                <w:color w:val="000000"/>
                <w:sz w:val="28"/>
              </w:rPr>
            </w:pPr>
            <w:r w:rsidRPr="00DA210E">
              <w:rPr>
                <w:color w:val="000000"/>
                <w:sz w:val="28"/>
              </w:rPr>
              <w:t>28,09</w:t>
            </w:r>
          </w:p>
        </w:tc>
        <w:tc>
          <w:tcPr>
            <w:tcW w:w="516" w:type="pct"/>
            <w:vAlign w:val="center"/>
          </w:tcPr>
          <w:p w14:paraId="3462A24B" w14:textId="77777777" w:rsidR="008E11E4" w:rsidRPr="00DA210E" w:rsidRDefault="008E11E4" w:rsidP="003A132D">
            <w:pPr>
              <w:jc w:val="center"/>
              <w:rPr>
                <w:color w:val="000000"/>
                <w:sz w:val="28"/>
              </w:rPr>
            </w:pPr>
            <w:r w:rsidRPr="00DA210E">
              <w:rPr>
                <w:color w:val="000000"/>
                <w:sz w:val="28"/>
              </w:rPr>
              <w:t>6,67</w:t>
            </w:r>
          </w:p>
        </w:tc>
        <w:tc>
          <w:tcPr>
            <w:tcW w:w="444" w:type="pct"/>
            <w:vAlign w:val="center"/>
          </w:tcPr>
          <w:p w14:paraId="46F8F8CD" w14:textId="77777777" w:rsidR="008E11E4" w:rsidRPr="00DA210E" w:rsidRDefault="008E11E4" w:rsidP="003A132D">
            <w:pPr>
              <w:jc w:val="center"/>
              <w:rPr>
                <w:color w:val="000000"/>
                <w:sz w:val="28"/>
              </w:rPr>
            </w:pPr>
            <w:r w:rsidRPr="00DA210E">
              <w:rPr>
                <w:color w:val="000000"/>
                <w:sz w:val="28"/>
              </w:rPr>
              <w:t>1,26</w:t>
            </w:r>
          </w:p>
        </w:tc>
        <w:tc>
          <w:tcPr>
            <w:tcW w:w="446" w:type="pct"/>
            <w:vAlign w:val="center"/>
          </w:tcPr>
          <w:p w14:paraId="586DBD58" w14:textId="77777777" w:rsidR="008E11E4" w:rsidRPr="00DA210E" w:rsidRDefault="008E11E4" w:rsidP="003A132D">
            <w:pPr>
              <w:jc w:val="center"/>
              <w:rPr>
                <w:color w:val="000000"/>
                <w:sz w:val="28"/>
              </w:rPr>
            </w:pPr>
            <w:r w:rsidRPr="00DA210E">
              <w:rPr>
                <w:color w:val="000000"/>
                <w:sz w:val="28"/>
              </w:rPr>
              <w:t>1,25</w:t>
            </w:r>
          </w:p>
        </w:tc>
        <w:tc>
          <w:tcPr>
            <w:tcW w:w="444" w:type="pct"/>
            <w:vAlign w:val="center"/>
          </w:tcPr>
          <w:p w14:paraId="0505AFE4" w14:textId="77777777" w:rsidR="008E11E4" w:rsidRPr="00DA210E" w:rsidRDefault="008E11E4" w:rsidP="003A132D">
            <w:pPr>
              <w:jc w:val="center"/>
              <w:rPr>
                <w:color w:val="000000"/>
                <w:sz w:val="28"/>
              </w:rPr>
            </w:pPr>
            <w:r w:rsidRPr="00DA210E">
              <w:rPr>
                <w:color w:val="000000"/>
                <w:sz w:val="28"/>
              </w:rPr>
              <w:t>1,23</w:t>
            </w:r>
          </w:p>
        </w:tc>
        <w:tc>
          <w:tcPr>
            <w:tcW w:w="424" w:type="pct"/>
            <w:vAlign w:val="center"/>
          </w:tcPr>
          <w:p w14:paraId="463965EA" w14:textId="77777777" w:rsidR="008E11E4" w:rsidRPr="00DA210E" w:rsidRDefault="008E11E4" w:rsidP="003A132D">
            <w:pPr>
              <w:jc w:val="center"/>
              <w:rPr>
                <w:color w:val="000000"/>
                <w:sz w:val="28"/>
              </w:rPr>
            </w:pPr>
            <w:r w:rsidRPr="00DA210E">
              <w:rPr>
                <w:color w:val="000000"/>
                <w:sz w:val="28"/>
              </w:rPr>
              <w:t>1,15</w:t>
            </w:r>
          </w:p>
        </w:tc>
      </w:tr>
    </w:tbl>
    <w:p w14:paraId="33091D2C" w14:textId="77777777" w:rsidR="008E11E4" w:rsidRPr="008E11E4" w:rsidRDefault="008E11E4" w:rsidP="008E11E4">
      <w:pPr>
        <w:pStyle w:val="Heading1"/>
        <w:ind w:left="115"/>
        <w:jc w:val="both"/>
        <w:rPr>
          <w:rFonts w:ascii="Cambria" w:hAnsi="Cambria"/>
          <w:b w:val="0"/>
          <w:bCs w:val="0"/>
          <w:sz w:val="22"/>
          <w:szCs w:val="22"/>
        </w:rPr>
      </w:pPr>
    </w:p>
    <w:p w14:paraId="11E50909" w14:textId="77777777" w:rsidR="008E11E4" w:rsidRDefault="008E11E4" w:rsidP="008E11E4">
      <w:pPr>
        <w:pStyle w:val="Heading1"/>
        <w:ind w:left="115"/>
        <w:jc w:val="both"/>
        <w:rPr>
          <w:rFonts w:ascii="Cambria" w:hAnsi="Cambria"/>
          <w:b w:val="0"/>
          <w:bCs w:val="0"/>
          <w:sz w:val="22"/>
          <w:szCs w:val="22"/>
        </w:rPr>
        <w:sectPr w:rsidR="008E11E4" w:rsidSect="008E11E4">
          <w:type w:val="continuous"/>
          <w:pgSz w:w="11910" w:h="15820"/>
          <w:pgMar w:top="520" w:right="1020" w:bottom="280" w:left="1020" w:header="720" w:footer="720" w:gutter="0"/>
          <w:cols w:space="128"/>
        </w:sectPr>
      </w:pPr>
    </w:p>
    <w:p w14:paraId="7FB0E5D7" w14:textId="6BC8D01E" w:rsidR="008E11E4" w:rsidRPr="008E11E4" w:rsidRDefault="008E11E4" w:rsidP="008E11E4">
      <w:pPr>
        <w:pStyle w:val="Heading1"/>
        <w:ind w:left="115"/>
        <w:jc w:val="both"/>
        <w:rPr>
          <w:rFonts w:ascii="Cambria" w:hAnsi="Cambria"/>
          <w:b w:val="0"/>
          <w:bCs w:val="0"/>
          <w:sz w:val="22"/>
          <w:szCs w:val="22"/>
        </w:rPr>
      </w:pPr>
      <w:r w:rsidRPr="008E11E4">
        <w:rPr>
          <w:rFonts w:ascii="Cambria" w:hAnsi="Cambria"/>
          <w:b w:val="0"/>
          <w:bCs w:val="0"/>
          <w:sz w:val="22"/>
          <w:szCs w:val="22"/>
        </w:rPr>
        <w:t>The results show that after heat treatment at 1000</w:t>
      </w:r>
      <w:r w:rsidRPr="008E11E4">
        <w:rPr>
          <w:rFonts w:ascii="Cambria Math" w:hAnsi="Cambria Math" w:cs="Cambria Math"/>
          <w:b w:val="0"/>
          <w:bCs w:val="0"/>
          <w:sz w:val="22"/>
          <w:szCs w:val="22"/>
        </w:rPr>
        <w:t>℃</w:t>
      </w:r>
      <w:r w:rsidRPr="008E11E4">
        <w:rPr>
          <w:rFonts w:ascii="Cambria" w:hAnsi="Cambria"/>
          <w:b w:val="0"/>
          <w:bCs w:val="0"/>
          <w:sz w:val="22"/>
          <w:szCs w:val="22"/>
        </w:rPr>
        <w:t xml:space="preserve"> with a holding time of 60 min, an increase in silicon and aluminum oxides is observed for </w:t>
      </w:r>
      <w:proofErr w:type="spellStart"/>
      <w:r w:rsidRPr="008E11E4">
        <w:rPr>
          <w:rFonts w:ascii="Cambria" w:hAnsi="Cambria"/>
          <w:b w:val="0"/>
          <w:bCs w:val="0"/>
          <w:sz w:val="22"/>
          <w:szCs w:val="22"/>
        </w:rPr>
        <w:t>Angren</w:t>
      </w:r>
      <w:proofErr w:type="spellEnd"/>
      <w:r w:rsidRPr="008E11E4">
        <w:rPr>
          <w:rFonts w:ascii="Cambria" w:hAnsi="Cambria"/>
          <w:b w:val="0"/>
          <w:bCs w:val="0"/>
          <w:sz w:val="22"/>
          <w:szCs w:val="22"/>
        </w:rPr>
        <w:t xml:space="preserve"> secondary kaolin to 73.1% (SiO2) and 21.47% (Al2O3), and for kaolinite clay to 60.35% (SiO2) and 28.09% (Al2O3) respectively.</w:t>
      </w:r>
    </w:p>
    <w:p w14:paraId="406E6689" w14:textId="77777777" w:rsidR="008E11E4" w:rsidRPr="008E11E4" w:rsidRDefault="008E11E4" w:rsidP="008E11E4">
      <w:pPr>
        <w:pStyle w:val="Heading1"/>
        <w:ind w:left="115"/>
        <w:jc w:val="both"/>
        <w:rPr>
          <w:rFonts w:ascii="Cambria" w:hAnsi="Cambria"/>
          <w:b w:val="0"/>
          <w:bCs w:val="0"/>
          <w:sz w:val="22"/>
          <w:szCs w:val="22"/>
        </w:rPr>
      </w:pPr>
      <w:r w:rsidRPr="008E11E4">
        <w:rPr>
          <w:rFonts w:ascii="Cambria" w:hAnsi="Cambria"/>
          <w:b w:val="0"/>
          <w:bCs w:val="0"/>
          <w:sz w:val="22"/>
          <w:szCs w:val="22"/>
        </w:rPr>
        <w:t>The phase composition of the test samples was determined by X-ray analysis. The results of the X-ray phase analysis are shown in Fig. 1.</w:t>
      </w:r>
    </w:p>
    <w:p w14:paraId="6660724E" w14:textId="77777777" w:rsidR="008E11E4" w:rsidRPr="008E11E4" w:rsidRDefault="008E11E4" w:rsidP="008E11E4">
      <w:pPr>
        <w:pStyle w:val="Heading1"/>
        <w:ind w:left="115"/>
        <w:jc w:val="both"/>
        <w:rPr>
          <w:rFonts w:ascii="Cambria" w:hAnsi="Cambria"/>
          <w:b w:val="0"/>
          <w:bCs w:val="0"/>
          <w:sz w:val="22"/>
          <w:szCs w:val="22"/>
        </w:rPr>
      </w:pPr>
      <w:r w:rsidRPr="008E11E4">
        <w:rPr>
          <w:rFonts w:ascii="Cambria" w:hAnsi="Cambria"/>
          <w:b w:val="0"/>
          <w:bCs w:val="0"/>
          <w:sz w:val="22"/>
          <w:szCs w:val="22"/>
        </w:rPr>
        <w:t>X-ray phase analysis of the kaolinite clay samples (Fig. 1a) shows that this clay mainly contains diffraction maxima related to the minerals kaolinite d=0.718; 0.445; 0.337; 0.279; 0.256; 0.249; 0.234; 0.228; 0.199; 0.173; 0.167 nm and quartz with diffraction lines d= 0.425; 0.334; 0.245; 0.228; 0.223; 0.212; 0.198; 0.181; 0.154 nm, and lines with less intensity related to the mineral hematite d=0.268; d=0.249; d=0.167 nm.</w:t>
      </w:r>
    </w:p>
    <w:p w14:paraId="60F7D8E2" w14:textId="77777777" w:rsidR="008E11E4" w:rsidRDefault="008E11E4" w:rsidP="008E11E4">
      <w:pPr>
        <w:spacing w:line="360" w:lineRule="auto"/>
        <w:jc w:val="center"/>
        <w:rPr>
          <w:rFonts w:eastAsia="Calibri"/>
          <w:sz w:val="28"/>
          <w:szCs w:val="28"/>
        </w:rPr>
        <w:sectPr w:rsidR="008E11E4" w:rsidSect="008E11E4">
          <w:type w:val="continuous"/>
          <w:pgSz w:w="11910" w:h="15820"/>
          <w:pgMar w:top="520" w:right="1020" w:bottom="280" w:left="1020" w:header="720" w:footer="720" w:gutter="0"/>
          <w:cols w:num="2" w:space="128"/>
        </w:sectPr>
      </w:pPr>
    </w:p>
    <w:p w14:paraId="1483BC0E" w14:textId="1A9854BF" w:rsidR="008E11E4" w:rsidRPr="00D776C9" w:rsidRDefault="008E11E4" w:rsidP="008E11E4">
      <w:pPr>
        <w:spacing w:line="360" w:lineRule="auto"/>
        <w:jc w:val="center"/>
        <w:rPr>
          <w:rFonts w:eastAsia="Calibri"/>
          <w:sz w:val="28"/>
          <w:szCs w:val="28"/>
        </w:rPr>
      </w:pPr>
      <w:r>
        <w:rPr>
          <w:rFonts w:eastAsia="Calibri"/>
          <w:noProof/>
          <w:sz w:val="28"/>
          <w:szCs w:val="28"/>
        </w:rPr>
        <w:drawing>
          <wp:inline distT="0" distB="0" distL="0" distR="0" wp14:anchorId="35C09467" wp14:editId="380A0850">
            <wp:extent cx="5939790" cy="4232984"/>
            <wp:effectExtent l="0" t="0" r="3810" b="0"/>
            <wp:docPr id="6" name="Рисунок 6" descr="G:\DSc ДОКТОРСКИЙ УЧУН ИШЛАР\The American journal of applied Sciences\Иккиталик каолинпропант учу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DSc ДОКТОРСКИЙ УЧУН ИШЛАР\The American journal of applied Sciences\Иккиталик каолинпропант учун.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4232984"/>
                    </a:xfrm>
                    <a:prstGeom prst="rect">
                      <a:avLst/>
                    </a:prstGeom>
                    <a:noFill/>
                    <a:ln>
                      <a:noFill/>
                    </a:ln>
                  </pic:spPr>
                </pic:pic>
              </a:graphicData>
            </a:graphic>
          </wp:inline>
        </w:drawing>
      </w:r>
    </w:p>
    <w:p w14:paraId="1CD230EA" w14:textId="77777777" w:rsidR="008E11E4" w:rsidRPr="004413AE" w:rsidRDefault="008E11E4" w:rsidP="008E11E4">
      <w:pPr>
        <w:spacing w:line="360" w:lineRule="auto"/>
        <w:ind w:firstLine="709"/>
        <w:jc w:val="center"/>
        <w:rPr>
          <w:b/>
          <w:color w:val="000000"/>
          <w:sz w:val="28"/>
          <w:szCs w:val="28"/>
        </w:rPr>
      </w:pPr>
      <w:r w:rsidRPr="004413AE">
        <w:rPr>
          <w:b/>
          <w:color w:val="000000"/>
          <w:sz w:val="28"/>
          <w:szCs w:val="28"/>
        </w:rPr>
        <w:t>Fig. 1. X-ray diffraction patterns of the studied samples:</w:t>
      </w:r>
    </w:p>
    <w:p w14:paraId="3D3D3E6C" w14:textId="3DDA0E69" w:rsidR="008E11E4" w:rsidRPr="008E11E4" w:rsidRDefault="008E11E4" w:rsidP="008E11E4">
      <w:pPr>
        <w:pStyle w:val="ListParagraph"/>
        <w:widowControl/>
        <w:numPr>
          <w:ilvl w:val="0"/>
          <w:numId w:val="50"/>
        </w:numPr>
        <w:autoSpaceDE/>
        <w:autoSpaceDN/>
        <w:spacing w:line="360" w:lineRule="auto"/>
        <w:contextualSpacing/>
        <w:jc w:val="center"/>
        <w:rPr>
          <w:rFonts w:ascii="Times New Roman" w:hAnsi="Times New Roman"/>
          <w:color w:val="000000"/>
          <w:sz w:val="28"/>
          <w:szCs w:val="28"/>
        </w:rPr>
      </w:pPr>
      <w:r w:rsidRPr="004413AE">
        <w:rPr>
          <w:rFonts w:ascii="Times New Roman" w:hAnsi="Times New Roman"/>
          <w:color w:val="000000"/>
          <w:sz w:val="28"/>
          <w:szCs w:val="28"/>
        </w:rPr>
        <w:t xml:space="preserve">kaolinite clay; b) </w:t>
      </w:r>
      <w:proofErr w:type="spellStart"/>
      <w:r w:rsidRPr="004413AE">
        <w:rPr>
          <w:rFonts w:ascii="Times New Roman" w:hAnsi="Times New Roman"/>
          <w:color w:val="000000"/>
          <w:sz w:val="28"/>
          <w:szCs w:val="28"/>
        </w:rPr>
        <w:t>Angren</w:t>
      </w:r>
      <w:proofErr w:type="spellEnd"/>
      <w:r w:rsidRPr="004413AE">
        <w:rPr>
          <w:rFonts w:ascii="Times New Roman" w:hAnsi="Times New Roman"/>
          <w:color w:val="000000"/>
          <w:sz w:val="28"/>
          <w:szCs w:val="28"/>
        </w:rPr>
        <w:t xml:space="preserve"> secondary kaolin</w:t>
      </w:r>
    </w:p>
    <w:p w14:paraId="335D9471" w14:textId="77777777" w:rsidR="008E11E4" w:rsidRDefault="008E11E4" w:rsidP="008E11E4">
      <w:pPr>
        <w:pStyle w:val="Heading1"/>
        <w:ind w:left="115"/>
        <w:jc w:val="both"/>
        <w:rPr>
          <w:rFonts w:ascii="Cambria" w:hAnsi="Cambria"/>
          <w:b w:val="0"/>
          <w:bCs w:val="0"/>
          <w:sz w:val="22"/>
          <w:szCs w:val="22"/>
        </w:rPr>
        <w:sectPr w:rsidR="008E11E4" w:rsidSect="008E11E4">
          <w:type w:val="continuous"/>
          <w:pgSz w:w="11910" w:h="15820"/>
          <w:pgMar w:top="520" w:right="1020" w:bottom="280" w:left="1020" w:header="720" w:footer="720" w:gutter="0"/>
          <w:cols w:space="128"/>
        </w:sectPr>
      </w:pPr>
    </w:p>
    <w:p w14:paraId="719090F2" w14:textId="1F484A78" w:rsidR="008E11E4" w:rsidRPr="008E11E4" w:rsidRDefault="008E11E4" w:rsidP="008E11E4">
      <w:pPr>
        <w:pStyle w:val="Heading1"/>
        <w:ind w:left="115"/>
        <w:jc w:val="both"/>
        <w:rPr>
          <w:rFonts w:ascii="Cambria" w:hAnsi="Cambria"/>
          <w:b w:val="0"/>
          <w:bCs w:val="0"/>
          <w:sz w:val="22"/>
          <w:szCs w:val="22"/>
        </w:rPr>
      </w:pPr>
      <w:r w:rsidRPr="008E11E4">
        <w:rPr>
          <w:rFonts w:ascii="Cambria" w:hAnsi="Cambria"/>
          <w:b w:val="0"/>
          <w:bCs w:val="0"/>
          <w:sz w:val="22"/>
          <w:szCs w:val="22"/>
        </w:rPr>
        <w:lastRenderedPageBreak/>
        <w:t xml:space="preserve">The X-ray diffraction pattern of the </w:t>
      </w:r>
      <w:proofErr w:type="spellStart"/>
      <w:r w:rsidRPr="008E11E4">
        <w:rPr>
          <w:rFonts w:ascii="Cambria" w:hAnsi="Cambria"/>
          <w:b w:val="0"/>
          <w:bCs w:val="0"/>
          <w:sz w:val="22"/>
          <w:szCs w:val="22"/>
        </w:rPr>
        <w:t>Angren</w:t>
      </w:r>
      <w:proofErr w:type="spellEnd"/>
      <w:r w:rsidRPr="008E11E4">
        <w:rPr>
          <w:rFonts w:ascii="Cambria" w:hAnsi="Cambria"/>
          <w:b w:val="0"/>
          <w:bCs w:val="0"/>
          <w:sz w:val="22"/>
          <w:szCs w:val="22"/>
        </w:rPr>
        <w:t xml:space="preserve"> secondary kaolin sample (Fig. 1b) also revealed diffraction maxima related to the </w:t>
      </w:r>
      <w:proofErr w:type="gramStart"/>
      <w:r w:rsidRPr="008E11E4">
        <w:rPr>
          <w:rFonts w:ascii="Cambria" w:hAnsi="Cambria"/>
          <w:b w:val="0"/>
          <w:bCs w:val="0"/>
          <w:sz w:val="22"/>
          <w:szCs w:val="22"/>
        </w:rPr>
        <w:t>minerals</w:t>
      </w:r>
      <w:proofErr w:type="gramEnd"/>
      <w:r w:rsidRPr="008E11E4">
        <w:rPr>
          <w:rFonts w:ascii="Cambria" w:hAnsi="Cambria"/>
          <w:b w:val="0"/>
          <w:bCs w:val="0"/>
          <w:sz w:val="22"/>
          <w:szCs w:val="22"/>
        </w:rPr>
        <w:t xml:space="preserve"> kaolinite and quartz, as well as a small amount of the mineral feldspar (d=0.323; d=0.245) and muscovite (d=1.011; 0.498 nm).</w:t>
      </w:r>
    </w:p>
    <w:p w14:paraId="52157A57" w14:textId="77777777" w:rsidR="008E11E4" w:rsidRPr="008E11E4" w:rsidRDefault="008E11E4" w:rsidP="008E11E4">
      <w:pPr>
        <w:pStyle w:val="Heading1"/>
        <w:ind w:left="115"/>
        <w:jc w:val="both"/>
        <w:rPr>
          <w:rFonts w:ascii="Cambria" w:hAnsi="Cambria"/>
          <w:b w:val="0"/>
          <w:bCs w:val="0"/>
          <w:sz w:val="22"/>
          <w:szCs w:val="22"/>
        </w:rPr>
      </w:pPr>
      <w:r w:rsidRPr="008E11E4">
        <w:rPr>
          <w:rFonts w:ascii="Cambria" w:hAnsi="Cambria"/>
          <w:b w:val="0"/>
          <w:bCs w:val="0"/>
          <w:sz w:val="22"/>
          <w:szCs w:val="22"/>
        </w:rPr>
        <w:t xml:space="preserve">It is known that the sintering and melting temperatures of raw materials are affected by the material, chemical and mineralogical compositions, structures and their other physical and chemical characteristics. It should be noted </w:t>
      </w:r>
      <w:r w:rsidRPr="008E11E4">
        <w:rPr>
          <w:rFonts w:ascii="Cambria" w:hAnsi="Cambria"/>
          <w:b w:val="0"/>
          <w:bCs w:val="0"/>
          <w:sz w:val="22"/>
          <w:szCs w:val="22"/>
        </w:rPr>
        <w:t>that, especially when developing ceramic masses for obtaining aluminosilicate proppants, the temperature of the end of sintering and the beginning of melting, as well as physical and mechanical characteristics, are of particular importance.</w:t>
      </w:r>
    </w:p>
    <w:p w14:paraId="1D034123" w14:textId="77777777" w:rsidR="008E11E4" w:rsidRPr="008E11E4" w:rsidRDefault="008E11E4" w:rsidP="008E11E4">
      <w:pPr>
        <w:pStyle w:val="Heading1"/>
        <w:ind w:left="115"/>
        <w:jc w:val="both"/>
        <w:rPr>
          <w:rFonts w:ascii="Cambria" w:hAnsi="Cambria"/>
          <w:b w:val="0"/>
          <w:bCs w:val="0"/>
          <w:sz w:val="22"/>
          <w:szCs w:val="22"/>
        </w:rPr>
      </w:pPr>
      <w:r w:rsidRPr="008E11E4">
        <w:rPr>
          <w:rFonts w:ascii="Cambria" w:hAnsi="Cambria"/>
          <w:b w:val="0"/>
          <w:bCs w:val="0"/>
          <w:sz w:val="22"/>
          <w:szCs w:val="22"/>
        </w:rPr>
        <w:t>In this regard, the temperature of the beginning and end of melting of raw materials, as well as their physical and mechanical characteristics after firing at a temperature of 1400</w:t>
      </w:r>
      <w:r w:rsidRPr="008E11E4">
        <w:rPr>
          <w:rFonts w:ascii="Cambria Math" w:hAnsi="Cambria Math" w:cs="Cambria Math"/>
          <w:b w:val="0"/>
          <w:bCs w:val="0"/>
          <w:sz w:val="22"/>
          <w:szCs w:val="22"/>
        </w:rPr>
        <w:t>℃</w:t>
      </w:r>
      <w:r w:rsidRPr="008E11E4">
        <w:rPr>
          <w:rFonts w:ascii="Cambria" w:hAnsi="Cambria"/>
          <w:b w:val="0"/>
          <w:bCs w:val="0"/>
          <w:sz w:val="22"/>
          <w:szCs w:val="22"/>
        </w:rPr>
        <w:t>, were determined. The results obtained are given in Table 3.</w:t>
      </w:r>
    </w:p>
    <w:p w14:paraId="37345B16" w14:textId="77777777" w:rsidR="008E11E4" w:rsidRDefault="008E11E4" w:rsidP="008E11E4">
      <w:pPr>
        <w:pStyle w:val="Heading1"/>
        <w:ind w:left="115"/>
        <w:jc w:val="both"/>
        <w:rPr>
          <w:rFonts w:ascii="Cambria" w:hAnsi="Cambria"/>
          <w:b w:val="0"/>
          <w:bCs w:val="0"/>
          <w:sz w:val="22"/>
          <w:szCs w:val="22"/>
        </w:rPr>
        <w:sectPr w:rsidR="008E11E4" w:rsidSect="008E11E4">
          <w:type w:val="continuous"/>
          <w:pgSz w:w="11910" w:h="15820"/>
          <w:pgMar w:top="520" w:right="1020" w:bottom="280" w:left="1020" w:header="720" w:footer="720" w:gutter="0"/>
          <w:cols w:num="2" w:space="128"/>
        </w:sectPr>
      </w:pPr>
    </w:p>
    <w:p w14:paraId="20E693EA" w14:textId="28148B65" w:rsidR="008E11E4" w:rsidRPr="008E11E4" w:rsidRDefault="008E11E4" w:rsidP="008E11E4">
      <w:pPr>
        <w:pStyle w:val="Heading1"/>
        <w:ind w:left="115"/>
        <w:jc w:val="both"/>
        <w:rPr>
          <w:rFonts w:ascii="Cambria" w:hAnsi="Cambria"/>
          <w:b w:val="0"/>
          <w:bCs w:val="0"/>
          <w:sz w:val="22"/>
          <w:szCs w:val="22"/>
        </w:rPr>
      </w:pPr>
    </w:p>
    <w:p w14:paraId="158804DF" w14:textId="4B1F5AFB" w:rsidR="008E11E4" w:rsidRPr="00A2520C" w:rsidRDefault="008E11E4" w:rsidP="008E11E4">
      <w:pPr>
        <w:spacing w:line="360" w:lineRule="auto"/>
        <w:jc w:val="center"/>
        <w:rPr>
          <w:rFonts w:eastAsia="Calibri"/>
          <w:b/>
          <w:sz w:val="28"/>
          <w:szCs w:val="28"/>
        </w:rPr>
      </w:pPr>
      <w:r>
        <w:rPr>
          <w:rFonts w:eastAsia="Calibri"/>
          <w:b/>
          <w:sz w:val="28"/>
          <w:szCs w:val="28"/>
        </w:rPr>
        <w:t>Table</w:t>
      </w:r>
      <w:r w:rsidRPr="00A2520C">
        <w:rPr>
          <w:rFonts w:eastAsia="Calibri"/>
          <w:b/>
          <w:sz w:val="28"/>
          <w:szCs w:val="28"/>
        </w:rPr>
        <w:t xml:space="preserve"> 3</w:t>
      </w:r>
    </w:p>
    <w:p w14:paraId="1E2F9E7A" w14:textId="77777777" w:rsidR="008E11E4" w:rsidRPr="00A2520C" w:rsidRDefault="008E11E4" w:rsidP="008E11E4">
      <w:pPr>
        <w:spacing w:line="360" w:lineRule="auto"/>
        <w:jc w:val="center"/>
        <w:rPr>
          <w:rFonts w:eastAsia="Calibri"/>
          <w:b/>
          <w:sz w:val="28"/>
          <w:szCs w:val="28"/>
        </w:rPr>
      </w:pPr>
      <w:r w:rsidRPr="00A2520C">
        <w:rPr>
          <w:rFonts w:eastAsia="Calibri"/>
          <w:b/>
          <w:sz w:val="28"/>
          <w:szCs w:val="28"/>
        </w:rPr>
        <w:t>Temperatures of the beginning and end of melting of samples, and their physical and mechanical characteristics when fired at 1400</w:t>
      </w:r>
      <w:r w:rsidRPr="00A2520C">
        <w:rPr>
          <w:rFonts w:ascii="Cambria Math" w:eastAsia="Calibri" w:hAnsi="Cambria Math" w:cs="Cambria Math"/>
          <w:b/>
          <w:sz w:val="28"/>
          <w:szCs w:val="28"/>
        </w:rPr>
        <w:t>℃</w:t>
      </w:r>
    </w:p>
    <w:tbl>
      <w:tblPr>
        <w:tblStyle w:val="TableGrid"/>
        <w:tblW w:w="5000" w:type="pct"/>
        <w:jc w:val="center"/>
        <w:tblLayout w:type="fixed"/>
        <w:tblLook w:val="04A0" w:firstRow="1" w:lastRow="0" w:firstColumn="1" w:lastColumn="0" w:noHBand="0" w:noVBand="1"/>
      </w:tblPr>
      <w:tblGrid>
        <w:gridCol w:w="2160"/>
        <w:gridCol w:w="1167"/>
        <w:gridCol w:w="1021"/>
        <w:gridCol w:w="1921"/>
        <w:gridCol w:w="2108"/>
        <w:gridCol w:w="1483"/>
      </w:tblGrid>
      <w:tr w:rsidR="008E11E4" w:rsidRPr="00361A3E" w14:paraId="2F57D85C" w14:textId="77777777" w:rsidTr="003A132D">
        <w:trPr>
          <w:jc w:val="center"/>
        </w:trPr>
        <w:tc>
          <w:tcPr>
            <w:tcW w:w="1095" w:type="pct"/>
            <w:vMerge w:val="restart"/>
            <w:vAlign w:val="center"/>
          </w:tcPr>
          <w:p w14:paraId="23DF8264" w14:textId="77777777" w:rsidR="008E11E4" w:rsidRPr="00A2520C" w:rsidRDefault="008E11E4" w:rsidP="003A132D">
            <w:pPr>
              <w:jc w:val="center"/>
              <w:rPr>
                <w:rFonts w:eastAsia="Calibri"/>
                <w:sz w:val="28"/>
                <w:szCs w:val="28"/>
              </w:rPr>
            </w:pPr>
            <w:r w:rsidRPr="00A2520C">
              <w:rPr>
                <w:rFonts w:eastAsia="Calibri"/>
                <w:sz w:val="28"/>
                <w:szCs w:val="28"/>
              </w:rPr>
              <w:t>Name</w:t>
            </w:r>
          </w:p>
          <w:p w14:paraId="509A0886" w14:textId="77777777" w:rsidR="008E11E4" w:rsidRPr="00361A3E" w:rsidRDefault="008E11E4" w:rsidP="003A132D">
            <w:pPr>
              <w:ind w:right="-108"/>
              <w:jc w:val="center"/>
              <w:rPr>
                <w:rFonts w:eastAsia="Calibri"/>
                <w:b/>
                <w:sz w:val="28"/>
                <w:szCs w:val="28"/>
                <w:lang w:val="en-US"/>
              </w:rPr>
            </w:pPr>
            <w:r w:rsidRPr="00A2520C">
              <w:rPr>
                <w:rFonts w:eastAsia="Calibri"/>
                <w:sz w:val="28"/>
                <w:szCs w:val="28"/>
              </w:rPr>
              <w:t>samples</w:t>
            </w:r>
          </w:p>
        </w:tc>
        <w:tc>
          <w:tcPr>
            <w:tcW w:w="1110" w:type="pct"/>
            <w:gridSpan w:val="2"/>
            <w:vAlign w:val="center"/>
          </w:tcPr>
          <w:p w14:paraId="4045E07C" w14:textId="77777777" w:rsidR="008E11E4" w:rsidRPr="00361A3E" w:rsidRDefault="008E11E4" w:rsidP="003A132D">
            <w:pPr>
              <w:jc w:val="center"/>
              <w:rPr>
                <w:rFonts w:eastAsia="Calibri"/>
                <w:sz w:val="28"/>
                <w:szCs w:val="28"/>
              </w:rPr>
            </w:pPr>
            <w:r>
              <w:rPr>
                <w:rFonts w:eastAsia="Calibri"/>
                <w:sz w:val="28"/>
                <w:szCs w:val="28"/>
                <w:lang w:val="en-US"/>
              </w:rPr>
              <w:t>M</w:t>
            </w:r>
            <w:r w:rsidRPr="00960D0D">
              <w:rPr>
                <w:rFonts w:eastAsia="Calibri"/>
                <w:sz w:val="28"/>
                <w:szCs w:val="28"/>
              </w:rPr>
              <w:t xml:space="preserve">elting point, </w:t>
            </w:r>
            <w:r>
              <w:rPr>
                <w:rFonts w:ascii="Cambria Math" w:eastAsia="Calibri" w:hAnsi="Cambria Math" w:cs="Cambria Math"/>
                <w:sz w:val="28"/>
                <w:szCs w:val="28"/>
              </w:rPr>
              <w:t>℃</w:t>
            </w:r>
          </w:p>
        </w:tc>
        <w:tc>
          <w:tcPr>
            <w:tcW w:w="974" w:type="pct"/>
            <w:vMerge w:val="restart"/>
            <w:vAlign w:val="center"/>
          </w:tcPr>
          <w:p w14:paraId="53C1CCC9" w14:textId="77777777" w:rsidR="008E11E4" w:rsidRPr="00361A3E" w:rsidRDefault="008E11E4" w:rsidP="003A132D">
            <w:pPr>
              <w:ind w:right="-115"/>
              <w:jc w:val="center"/>
              <w:rPr>
                <w:rFonts w:eastAsia="Calibri"/>
                <w:sz w:val="28"/>
                <w:szCs w:val="28"/>
              </w:rPr>
            </w:pPr>
            <w:r w:rsidRPr="00960D0D">
              <w:rPr>
                <w:rFonts w:eastAsia="Calibri"/>
                <w:sz w:val="28"/>
                <w:szCs w:val="28"/>
              </w:rPr>
              <w:t xml:space="preserve">Temperature range, </w:t>
            </w:r>
            <w:r>
              <w:rPr>
                <w:rFonts w:ascii="Cambria Math" w:eastAsia="Calibri" w:hAnsi="Cambria Math" w:cs="Cambria Math"/>
                <w:sz w:val="28"/>
                <w:szCs w:val="28"/>
              </w:rPr>
              <w:t>℃</w:t>
            </w:r>
          </w:p>
        </w:tc>
        <w:tc>
          <w:tcPr>
            <w:tcW w:w="1069" w:type="pct"/>
            <w:vMerge w:val="restart"/>
            <w:vAlign w:val="center"/>
          </w:tcPr>
          <w:p w14:paraId="4CDA2FC2" w14:textId="77777777" w:rsidR="008E11E4" w:rsidRPr="00361A3E" w:rsidRDefault="008E11E4" w:rsidP="003A132D">
            <w:pPr>
              <w:jc w:val="center"/>
              <w:rPr>
                <w:rFonts w:eastAsia="Calibri"/>
                <w:sz w:val="28"/>
                <w:szCs w:val="28"/>
              </w:rPr>
            </w:pPr>
            <w:r w:rsidRPr="00960D0D">
              <w:rPr>
                <w:rFonts w:eastAsia="Calibri"/>
                <w:sz w:val="28"/>
                <w:szCs w:val="28"/>
              </w:rPr>
              <w:t>Compressive strength, MPa</w:t>
            </w:r>
          </w:p>
        </w:tc>
        <w:tc>
          <w:tcPr>
            <w:tcW w:w="753" w:type="pct"/>
            <w:vMerge w:val="restart"/>
            <w:vAlign w:val="center"/>
          </w:tcPr>
          <w:p w14:paraId="6966FF2A" w14:textId="77777777" w:rsidR="008E11E4" w:rsidRPr="00361A3E" w:rsidRDefault="008E11E4" w:rsidP="003A132D">
            <w:pPr>
              <w:jc w:val="center"/>
              <w:rPr>
                <w:rFonts w:eastAsia="Calibri"/>
                <w:sz w:val="28"/>
                <w:szCs w:val="28"/>
              </w:rPr>
            </w:pPr>
            <w:r w:rsidRPr="00960D0D">
              <w:rPr>
                <w:rFonts w:eastAsia="Calibri"/>
                <w:sz w:val="28"/>
                <w:szCs w:val="28"/>
              </w:rPr>
              <w:t>Mohs hardness</w:t>
            </w:r>
          </w:p>
        </w:tc>
      </w:tr>
      <w:tr w:rsidR="008E11E4" w:rsidRPr="00361A3E" w14:paraId="00ACE2C6" w14:textId="77777777" w:rsidTr="003A132D">
        <w:trPr>
          <w:jc w:val="center"/>
        </w:trPr>
        <w:tc>
          <w:tcPr>
            <w:tcW w:w="1095" w:type="pct"/>
            <w:vMerge/>
            <w:vAlign w:val="center"/>
          </w:tcPr>
          <w:p w14:paraId="5813FCB0" w14:textId="77777777" w:rsidR="008E11E4" w:rsidRPr="00361A3E" w:rsidRDefault="008E11E4" w:rsidP="003A132D">
            <w:pPr>
              <w:jc w:val="center"/>
              <w:rPr>
                <w:rFonts w:eastAsia="Calibri"/>
                <w:b/>
                <w:sz w:val="28"/>
                <w:szCs w:val="28"/>
                <w:lang w:val="en-US"/>
              </w:rPr>
            </w:pPr>
          </w:p>
        </w:tc>
        <w:tc>
          <w:tcPr>
            <w:tcW w:w="592" w:type="pct"/>
            <w:vAlign w:val="center"/>
          </w:tcPr>
          <w:p w14:paraId="11D1DFC8" w14:textId="77777777" w:rsidR="008E11E4" w:rsidRPr="00960D0D" w:rsidRDefault="008E11E4" w:rsidP="003A132D">
            <w:pPr>
              <w:jc w:val="center"/>
              <w:rPr>
                <w:rFonts w:eastAsia="Calibri"/>
                <w:sz w:val="28"/>
                <w:szCs w:val="28"/>
                <w:lang w:val="en-US"/>
              </w:rPr>
            </w:pPr>
            <w:r>
              <w:rPr>
                <w:rFonts w:eastAsia="Calibri"/>
                <w:sz w:val="28"/>
                <w:szCs w:val="28"/>
                <w:lang w:val="en-US"/>
              </w:rPr>
              <w:t>Begin</w:t>
            </w:r>
          </w:p>
        </w:tc>
        <w:tc>
          <w:tcPr>
            <w:tcW w:w="518" w:type="pct"/>
            <w:vAlign w:val="center"/>
          </w:tcPr>
          <w:p w14:paraId="3B82A817" w14:textId="77777777" w:rsidR="008E11E4" w:rsidRPr="00960D0D" w:rsidRDefault="008E11E4" w:rsidP="003A132D">
            <w:pPr>
              <w:jc w:val="center"/>
              <w:rPr>
                <w:rFonts w:eastAsia="Calibri"/>
                <w:sz w:val="28"/>
                <w:szCs w:val="28"/>
                <w:lang w:val="en-US"/>
              </w:rPr>
            </w:pPr>
            <w:r>
              <w:rPr>
                <w:rFonts w:eastAsia="Calibri"/>
                <w:sz w:val="28"/>
                <w:szCs w:val="28"/>
                <w:lang w:val="en-US"/>
              </w:rPr>
              <w:t>End</w:t>
            </w:r>
          </w:p>
        </w:tc>
        <w:tc>
          <w:tcPr>
            <w:tcW w:w="974" w:type="pct"/>
            <w:vMerge/>
            <w:vAlign w:val="center"/>
          </w:tcPr>
          <w:p w14:paraId="1E77492F" w14:textId="77777777" w:rsidR="008E11E4" w:rsidRPr="00361A3E" w:rsidRDefault="008E11E4" w:rsidP="003A132D">
            <w:pPr>
              <w:jc w:val="center"/>
              <w:rPr>
                <w:rFonts w:eastAsia="Calibri"/>
                <w:sz w:val="28"/>
                <w:szCs w:val="28"/>
              </w:rPr>
            </w:pPr>
          </w:p>
        </w:tc>
        <w:tc>
          <w:tcPr>
            <w:tcW w:w="1069" w:type="pct"/>
            <w:vMerge/>
            <w:vAlign w:val="center"/>
          </w:tcPr>
          <w:p w14:paraId="613F46D8" w14:textId="77777777" w:rsidR="008E11E4" w:rsidRPr="00361A3E" w:rsidRDefault="008E11E4" w:rsidP="003A132D">
            <w:pPr>
              <w:jc w:val="center"/>
              <w:rPr>
                <w:rFonts w:eastAsia="Calibri"/>
                <w:sz w:val="28"/>
                <w:szCs w:val="28"/>
              </w:rPr>
            </w:pPr>
          </w:p>
        </w:tc>
        <w:tc>
          <w:tcPr>
            <w:tcW w:w="753" w:type="pct"/>
            <w:vMerge/>
            <w:vAlign w:val="center"/>
          </w:tcPr>
          <w:p w14:paraId="538DC434" w14:textId="77777777" w:rsidR="008E11E4" w:rsidRPr="00361A3E" w:rsidRDefault="008E11E4" w:rsidP="003A132D">
            <w:pPr>
              <w:jc w:val="center"/>
              <w:rPr>
                <w:rFonts w:eastAsia="Calibri"/>
                <w:sz w:val="28"/>
                <w:szCs w:val="28"/>
              </w:rPr>
            </w:pPr>
          </w:p>
        </w:tc>
      </w:tr>
      <w:tr w:rsidR="008E11E4" w:rsidRPr="00361A3E" w14:paraId="0E61C878" w14:textId="77777777" w:rsidTr="003A132D">
        <w:trPr>
          <w:jc w:val="center"/>
        </w:trPr>
        <w:tc>
          <w:tcPr>
            <w:tcW w:w="1095" w:type="pct"/>
            <w:vAlign w:val="center"/>
          </w:tcPr>
          <w:p w14:paraId="03847E48" w14:textId="77777777" w:rsidR="008E11E4" w:rsidRPr="00D4433F" w:rsidRDefault="008E11E4" w:rsidP="003A132D">
            <w:pPr>
              <w:tabs>
                <w:tab w:val="left" w:pos="567"/>
              </w:tabs>
              <w:spacing w:line="360" w:lineRule="auto"/>
              <w:ind w:left="-57" w:right="-57"/>
              <w:jc w:val="both"/>
              <w:rPr>
                <w:rFonts w:eastAsia="Calibri"/>
                <w:sz w:val="28"/>
                <w:szCs w:val="28"/>
                <w:lang w:val="en-US"/>
              </w:rPr>
            </w:pPr>
            <w:r w:rsidRPr="00D4433F">
              <w:rPr>
                <w:rFonts w:eastAsia="Calibri"/>
                <w:sz w:val="28"/>
                <w:szCs w:val="28"/>
                <w:lang w:val="uz-Cyrl-UZ"/>
              </w:rPr>
              <w:t>Angren secondary kaolin</w:t>
            </w:r>
          </w:p>
        </w:tc>
        <w:tc>
          <w:tcPr>
            <w:tcW w:w="592" w:type="pct"/>
            <w:vAlign w:val="center"/>
          </w:tcPr>
          <w:p w14:paraId="0CED340D" w14:textId="77777777" w:rsidR="008E11E4" w:rsidRPr="00361A3E" w:rsidRDefault="008E11E4" w:rsidP="003A132D">
            <w:pPr>
              <w:jc w:val="center"/>
              <w:rPr>
                <w:rFonts w:eastAsia="Calibri"/>
                <w:sz w:val="28"/>
                <w:szCs w:val="28"/>
              </w:rPr>
            </w:pPr>
            <w:r>
              <w:rPr>
                <w:rFonts w:eastAsia="Calibri"/>
                <w:sz w:val="28"/>
                <w:szCs w:val="28"/>
              </w:rPr>
              <w:t>1540</w:t>
            </w:r>
          </w:p>
        </w:tc>
        <w:tc>
          <w:tcPr>
            <w:tcW w:w="518" w:type="pct"/>
            <w:vAlign w:val="center"/>
          </w:tcPr>
          <w:p w14:paraId="02F295ED" w14:textId="77777777" w:rsidR="008E11E4" w:rsidRPr="00361A3E" w:rsidRDefault="008E11E4" w:rsidP="003A132D">
            <w:pPr>
              <w:jc w:val="center"/>
              <w:rPr>
                <w:rFonts w:eastAsia="Calibri"/>
                <w:sz w:val="28"/>
                <w:szCs w:val="28"/>
              </w:rPr>
            </w:pPr>
            <w:r>
              <w:rPr>
                <w:rFonts w:eastAsia="Calibri"/>
                <w:sz w:val="28"/>
                <w:szCs w:val="28"/>
              </w:rPr>
              <w:t>1610</w:t>
            </w:r>
          </w:p>
        </w:tc>
        <w:tc>
          <w:tcPr>
            <w:tcW w:w="974" w:type="pct"/>
            <w:vAlign w:val="center"/>
          </w:tcPr>
          <w:p w14:paraId="2F6E45F9" w14:textId="77777777" w:rsidR="008E11E4" w:rsidRPr="00361A3E" w:rsidRDefault="008E11E4" w:rsidP="003A132D">
            <w:pPr>
              <w:jc w:val="center"/>
              <w:rPr>
                <w:rFonts w:eastAsia="Calibri"/>
                <w:sz w:val="28"/>
                <w:szCs w:val="28"/>
              </w:rPr>
            </w:pPr>
            <w:r>
              <w:rPr>
                <w:rFonts w:eastAsia="Calibri"/>
                <w:sz w:val="28"/>
                <w:szCs w:val="28"/>
              </w:rPr>
              <w:t>50</w:t>
            </w:r>
          </w:p>
        </w:tc>
        <w:tc>
          <w:tcPr>
            <w:tcW w:w="1069" w:type="pct"/>
            <w:vAlign w:val="center"/>
          </w:tcPr>
          <w:p w14:paraId="347F392F" w14:textId="77777777" w:rsidR="008E11E4" w:rsidRPr="00361A3E" w:rsidRDefault="008E11E4" w:rsidP="003A132D">
            <w:pPr>
              <w:jc w:val="center"/>
              <w:rPr>
                <w:rFonts w:eastAsia="Calibri"/>
                <w:sz w:val="28"/>
                <w:szCs w:val="28"/>
              </w:rPr>
            </w:pPr>
            <w:r>
              <w:rPr>
                <w:rFonts w:eastAsia="Calibri"/>
                <w:sz w:val="28"/>
                <w:szCs w:val="28"/>
              </w:rPr>
              <w:t>105</w:t>
            </w:r>
          </w:p>
        </w:tc>
        <w:tc>
          <w:tcPr>
            <w:tcW w:w="753" w:type="pct"/>
            <w:vAlign w:val="center"/>
          </w:tcPr>
          <w:p w14:paraId="0FC186EC" w14:textId="77777777" w:rsidR="008E11E4" w:rsidRPr="00361A3E" w:rsidRDefault="008E11E4" w:rsidP="003A132D">
            <w:pPr>
              <w:jc w:val="center"/>
              <w:rPr>
                <w:rFonts w:eastAsia="Calibri"/>
                <w:sz w:val="28"/>
                <w:szCs w:val="28"/>
              </w:rPr>
            </w:pPr>
            <w:r>
              <w:rPr>
                <w:rFonts w:eastAsia="Calibri"/>
                <w:sz w:val="28"/>
                <w:szCs w:val="28"/>
              </w:rPr>
              <w:t>7</w:t>
            </w:r>
          </w:p>
        </w:tc>
      </w:tr>
      <w:tr w:rsidR="008E11E4" w:rsidRPr="00361A3E" w14:paraId="5AA02849" w14:textId="77777777" w:rsidTr="003A132D">
        <w:trPr>
          <w:jc w:val="center"/>
        </w:trPr>
        <w:tc>
          <w:tcPr>
            <w:tcW w:w="1095" w:type="pct"/>
            <w:vAlign w:val="center"/>
          </w:tcPr>
          <w:p w14:paraId="58544C51" w14:textId="77777777" w:rsidR="008E11E4" w:rsidRPr="00D83710" w:rsidRDefault="008E11E4" w:rsidP="003A132D">
            <w:pPr>
              <w:tabs>
                <w:tab w:val="left" w:pos="567"/>
              </w:tabs>
              <w:spacing w:line="360" w:lineRule="auto"/>
              <w:ind w:left="-57" w:right="-57"/>
              <w:jc w:val="both"/>
              <w:rPr>
                <w:rFonts w:eastAsia="Calibri"/>
                <w:sz w:val="28"/>
                <w:szCs w:val="28"/>
              </w:rPr>
            </w:pPr>
            <w:r w:rsidRPr="00D4433F">
              <w:rPr>
                <w:rFonts w:eastAsia="Calibri"/>
                <w:sz w:val="28"/>
                <w:szCs w:val="28"/>
                <w:lang w:val="uz-Cyrl-UZ"/>
              </w:rPr>
              <w:t>Kaolinite clay</w:t>
            </w:r>
          </w:p>
        </w:tc>
        <w:tc>
          <w:tcPr>
            <w:tcW w:w="592" w:type="pct"/>
            <w:vAlign w:val="center"/>
          </w:tcPr>
          <w:p w14:paraId="3500A1C5" w14:textId="77777777" w:rsidR="008E11E4" w:rsidRPr="00361A3E" w:rsidRDefault="008E11E4" w:rsidP="003A132D">
            <w:pPr>
              <w:spacing w:line="360" w:lineRule="auto"/>
              <w:jc w:val="center"/>
              <w:rPr>
                <w:rFonts w:eastAsia="Calibri"/>
                <w:sz w:val="28"/>
                <w:szCs w:val="28"/>
              </w:rPr>
            </w:pPr>
            <w:r>
              <w:rPr>
                <w:rFonts w:eastAsia="Calibri"/>
                <w:sz w:val="28"/>
                <w:szCs w:val="28"/>
              </w:rPr>
              <w:t>1505</w:t>
            </w:r>
          </w:p>
        </w:tc>
        <w:tc>
          <w:tcPr>
            <w:tcW w:w="518" w:type="pct"/>
            <w:vAlign w:val="center"/>
          </w:tcPr>
          <w:p w14:paraId="744AD8BB" w14:textId="77777777" w:rsidR="008E11E4" w:rsidRPr="00361A3E" w:rsidRDefault="008E11E4" w:rsidP="003A132D">
            <w:pPr>
              <w:spacing w:line="360" w:lineRule="auto"/>
              <w:jc w:val="center"/>
              <w:rPr>
                <w:rFonts w:eastAsia="Calibri"/>
                <w:sz w:val="28"/>
                <w:szCs w:val="28"/>
              </w:rPr>
            </w:pPr>
            <w:r>
              <w:rPr>
                <w:rFonts w:eastAsia="Calibri"/>
                <w:sz w:val="28"/>
                <w:szCs w:val="28"/>
              </w:rPr>
              <w:t>1580</w:t>
            </w:r>
          </w:p>
        </w:tc>
        <w:tc>
          <w:tcPr>
            <w:tcW w:w="974" w:type="pct"/>
            <w:vAlign w:val="center"/>
          </w:tcPr>
          <w:p w14:paraId="766979C9" w14:textId="77777777" w:rsidR="008E11E4" w:rsidRPr="00361A3E" w:rsidRDefault="008E11E4" w:rsidP="003A132D">
            <w:pPr>
              <w:spacing w:line="360" w:lineRule="auto"/>
              <w:jc w:val="center"/>
              <w:rPr>
                <w:rFonts w:eastAsia="Calibri"/>
                <w:sz w:val="28"/>
                <w:szCs w:val="28"/>
              </w:rPr>
            </w:pPr>
            <w:r>
              <w:rPr>
                <w:rFonts w:eastAsia="Calibri"/>
                <w:sz w:val="28"/>
                <w:szCs w:val="28"/>
              </w:rPr>
              <w:t>65</w:t>
            </w:r>
          </w:p>
        </w:tc>
        <w:tc>
          <w:tcPr>
            <w:tcW w:w="1069" w:type="pct"/>
            <w:vAlign w:val="center"/>
          </w:tcPr>
          <w:p w14:paraId="47721DF6" w14:textId="77777777" w:rsidR="008E11E4" w:rsidRPr="00361A3E" w:rsidRDefault="008E11E4" w:rsidP="003A132D">
            <w:pPr>
              <w:spacing w:line="360" w:lineRule="auto"/>
              <w:jc w:val="center"/>
              <w:rPr>
                <w:rFonts w:eastAsia="Calibri"/>
                <w:sz w:val="28"/>
                <w:szCs w:val="28"/>
              </w:rPr>
            </w:pPr>
            <w:r>
              <w:rPr>
                <w:rFonts w:eastAsia="Calibri"/>
                <w:sz w:val="28"/>
                <w:szCs w:val="28"/>
              </w:rPr>
              <w:t>109</w:t>
            </w:r>
          </w:p>
        </w:tc>
        <w:tc>
          <w:tcPr>
            <w:tcW w:w="753" w:type="pct"/>
            <w:vAlign w:val="center"/>
          </w:tcPr>
          <w:p w14:paraId="7FF44FA3" w14:textId="77777777" w:rsidR="008E11E4" w:rsidRPr="00361A3E" w:rsidRDefault="008E11E4" w:rsidP="003A132D">
            <w:pPr>
              <w:spacing w:line="360" w:lineRule="auto"/>
              <w:jc w:val="center"/>
              <w:rPr>
                <w:rFonts w:eastAsia="Calibri"/>
                <w:sz w:val="28"/>
                <w:szCs w:val="28"/>
              </w:rPr>
            </w:pPr>
            <w:r>
              <w:rPr>
                <w:rFonts w:eastAsia="Calibri"/>
                <w:sz w:val="28"/>
                <w:szCs w:val="28"/>
              </w:rPr>
              <w:t>7</w:t>
            </w:r>
          </w:p>
        </w:tc>
      </w:tr>
    </w:tbl>
    <w:p w14:paraId="48C53453" w14:textId="77777777" w:rsidR="008E11E4" w:rsidRPr="008E11E4" w:rsidRDefault="008E11E4" w:rsidP="008E11E4">
      <w:pPr>
        <w:pStyle w:val="Heading1"/>
        <w:ind w:left="0"/>
        <w:jc w:val="both"/>
        <w:rPr>
          <w:rFonts w:ascii="Cambria" w:hAnsi="Cambria"/>
          <w:b w:val="0"/>
          <w:bCs w:val="0"/>
          <w:sz w:val="22"/>
          <w:szCs w:val="22"/>
        </w:rPr>
      </w:pPr>
    </w:p>
    <w:p w14:paraId="3A9BD800" w14:textId="77777777" w:rsidR="008E11E4" w:rsidRDefault="008E11E4" w:rsidP="008E11E4">
      <w:pPr>
        <w:pStyle w:val="Heading1"/>
        <w:ind w:left="115"/>
        <w:jc w:val="both"/>
        <w:rPr>
          <w:rFonts w:ascii="Cambria" w:hAnsi="Cambria"/>
          <w:b w:val="0"/>
          <w:bCs w:val="0"/>
          <w:sz w:val="22"/>
          <w:szCs w:val="22"/>
        </w:rPr>
        <w:sectPr w:rsidR="008E11E4" w:rsidSect="008E11E4">
          <w:type w:val="continuous"/>
          <w:pgSz w:w="11910" w:h="15820"/>
          <w:pgMar w:top="520" w:right="1020" w:bottom="280" w:left="1020" w:header="720" w:footer="720" w:gutter="0"/>
          <w:cols w:space="128"/>
        </w:sectPr>
      </w:pPr>
    </w:p>
    <w:p w14:paraId="3BB70C55" w14:textId="6E973A13" w:rsidR="008E11E4" w:rsidRPr="008E11E4" w:rsidRDefault="008E11E4" w:rsidP="008E11E4">
      <w:pPr>
        <w:pStyle w:val="Heading1"/>
        <w:ind w:left="115"/>
        <w:jc w:val="both"/>
        <w:rPr>
          <w:rFonts w:ascii="Cambria" w:hAnsi="Cambria"/>
          <w:b w:val="0"/>
          <w:bCs w:val="0"/>
          <w:sz w:val="22"/>
          <w:szCs w:val="22"/>
        </w:rPr>
      </w:pPr>
      <w:r w:rsidRPr="008E11E4">
        <w:rPr>
          <w:rFonts w:ascii="Cambria" w:hAnsi="Cambria"/>
          <w:b w:val="0"/>
          <w:bCs w:val="0"/>
          <w:sz w:val="22"/>
          <w:szCs w:val="22"/>
        </w:rPr>
        <w:t xml:space="preserve">The obtained results showed that the temperatures of the beginning and end of melting of </w:t>
      </w:r>
      <w:proofErr w:type="spellStart"/>
      <w:r w:rsidRPr="008E11E4">
        <w:rPr>
          <w:rFonts w:ascii="Cambria" w:hAnsi="Cambria"/>
          <w:b w:val="0"/>
          <w:bCs w:val="0"/>
          <w:sz w:val="22"/>
          <w:szCs w:val="22"/>
        </w:rPr>
        <w:t>Angren</w:t>
      </w:r>
      <w:proofErr w:type="spellEnd"/>
      <w:r w:rsidRPr="008E11E4">
        <w:rPr>
          <w:rFonts w:ascii="Cambria" w:hAnsi="Cambria"/>
          <w:b w:val="0"/>
          <w:bCs w:val="0"/>
          <w:sz w:val="22"/>
          <w:szCs w:val="22"/>
        </w:rPr>
        <w:t xml:space="preserve"> secondary kaolin are 1540 and 1610 °C, respectively, and kaolinite clay 1505 and 1580 °C. At the same time, the compressive strength in the fired at a temperature of 1400 °C reached 105-109 MPa.</w:t>
      </w:r>
    </w:p>
    <w:p w14:paraId="4066B07D" w14:textId="57ADA95E" w:rsidR="008E11E4" w:rsidRPr="008E11E4" w:rsidRDefault="008E11E4" w:rsidP="008E11E4">
      <w:pPr>
        <w:pStyle w:val="Heading1"/>
        <w:ind w:left="115"/>
        <w:jc w:val="both"/>
        <w:rPr>
          <w:rFonts w:ascii="Cambria" w:hAnsi="Cambria"/>
          <w:sz w:val="22"/>
          <w:szCs w:val="22"/>
        </w:rPr>
      </w:pPr>
      <w:r w:rsidRPr="008E11E4">
        <w:rPr>
          <w:rFonts w:ascii="Cambria" w:hAnsi="Cambria"/>
          <w:sz w:val="22"/>
          <w:szCs w:val="22"/>
        </w:rPr>
        <w:t>CONCLUSION</w:t>
      </w:r>
    </w:p>
    <w:p w14:paraId="7860ECF2" w14:textId="5501C81C" w:rsidR="008E11E4" w:rsidRPr="008E11E4" w:rsidRDefault="008E11E4" w:rsidP="008E11E4">
      <w:pPr>
        <w:pStyle w:val="Heading1"/>
        <w:ind w:left="115"/>
        <w:jc w:val="both"/>
        <w:rPr>
          <w:rFonts w:ascii="Cambria" w:hAnsi="Cambria"/>
          <w:b w:val="0"/>
          <w:bCs w:val="0"/>
          <w:sz w:val="22"/>
          <w:szCs w:val="22"/>
        </w:rPr>
      </w:pPr>
      <w:r w:rsidRPr="008E11E4">
        <w:rPr>
          <w:rFonts w:ascii="Cambria" w:hAnsi="Cambria"/>
          <w:b w:val="0"/>
          <w:bCs w:val="0"/>
          <w:sz w:val="22"/>
          <w:szCs w:val="22"/>
        </w:rPr>
        <w:t xml:space="preserve">Thus, the chemical-mineralogical and physical-mechanical characteristics of </w:t>
      </w:r>
      <w:proofErr w:type="spellStart"/>
      <w:r w:rsidRPr="008E11E4">
        <w:rPr>
          <w:rFonts w:ascii="Cambria" w:hAnsi="Cambria"/>
          <w:b w:val="0"/>
          <w:bCs w:val="0"/>
          <w:sz w:val="22"/>
          <w:szCs w:val="22"/>
        </w:rPr>
        <w:t>Angren</w:t>
      </w:r>
      <w:proofErr w:type="spellEnd"/>
      <w:r w:rsidRPr="008E11E4">
        <w:rPr>
          <w:rFonts w:ascii="Cambria" w:hAnsi="Cambria"/>
          <w:b w:val="0"/>
          <w:bCs w:val="0"/>
          <w:sz w:val="22"/>
          <w:szCs w:val="22"/>
        </w:rPr>
        <w:t xml:space="preserve"> secondary kaolin and kaolinite clay and their suitability for obtaining aluminosilicate proppants were studied. It was found that the melting point of </w:t>
      </w:r>
      <w:proofErr w:type="spellStart"/>
      <w:r w:rsidRPr="008E11E4">
        <w:rPr>
          <w:rFonts w:ascii="Cambria" w:hAnsi="Cambria"/>
          <w:b w:val="0"/>
          <w:bCs w:val="0"/>
          <w:sz w:val="22"/>
          <w:szCs w:val="22"/>
        </w:rPr>
        <w:t>Angren</w:t>
      </w:r>
      <w:proofErr w:type="spellEnd"/>
      <w:r w:rsidRPr="008E11E4">
        <w:rPr>
          <w:rFonts w:ascii="Cambria" w:hAnsi="Cambria"/>
          <w:b w:val="0"/>
          <w:bCs w:val="0"/>
          <w:sz w:val="22"/>
          <w:szCs w:val="22"/>
        </w:rPr>
        <w:t xml:space="preserve"> secondary kaolin is 1540</w:t>
      </w:r>
      <w:r w:rsidRPr="008E11E4">
        <w:rPr>
          <w:rFonts w:ascii="Cambria Math" w:hAnsi="Cambria Math" w:cs="Cambria Math"/>
          <w:b w:val="0"/>
          <w:bCs w:val="0"/>
          <w:sz w:val="22"/>
          <w:szCs w:val="22"/>
        </w:rPr>
        <w:t>℃</w:t>
      </w:r>
      <w:r w:rsidRPr="008E11E4">
        <w:rPr>
          <w:rFonts w:ascii="Cambria" w:hAnsi="Cambria"/>
          <w:b w:val="0"/>
          <w:bCs w:val="0"/>
          <w:sz w:val="22"/>
          <w:szCs w:val="22"/>
        </w:rPr>
        <w:t xml:space="preserve"> and the compressive strength at a temperature of 1400</w:t>
      </w:r>
      <w:r w:rsidRPr="008E11E4">
        <w:rPr>
          <w:rFonts w:ascii="Cambria Math" w:hAnsi="Cambria Math" w:cs="Cambria Math"/>
          <w:b w:val="0"/>
          <w:bCs w:val="0"/>
          <w:sz w:val="22"/>
          <w:szCs w:val="22"/>
        </w:rPr>
        <w:t>℃</w:t>
      </w:r>
      <w:r w:rsidRPr="008E11E4">
        <w:rPr>
          <w:rFonts w:ascii="Cambria" w:hAnsi="Cambria"/>
          <w:b w:val="0"/>
          <w:bCs w:val="0"/>
          <w:sz w:val="22"/>
          <w:szCs w:val="22"/>
        </w:rPr>
        <w:t xml:space="preserve"> reaches up to 105 MPa, and for kaolinite clay these indicators showed 1505</w:t>
      </w:r>
      <w:r w:rsidRPr="008E11E4">
        <w:rPr>
          <w:rFonts w:ascii="Cambria Math" w:hAnsi="Cambria Math" w:cs="Cambria Math"/>
          <w:b w:val="0"/>
          <w:bCs w:val="0"/>
          <w:sz w:val="22"/>
          <w:szCs w:val="22"/>
        </w:rPr>
        <w:t>℃</w:t>
      </w:r>
      <w:r w:rsidRPr="008E11E4">
        <w:rPr>
          <w:rFonts w:ascii="Cambria" w:hAnsi="Cambria"/>
          <w:b w:val="0"/>
          <w:bCs w:val="0"/>
          <w:sz w:val="22"/>
          <w:szCs w:val="22"/>
        </w:rPr>
        <w:t xml:space="preserve"> and 109 MPa, respectively. According to these indicators, it is assumed that </w:t>
      </w:r>
      <w:r w:rsidRPr="008E11E4">
        <w:rPr>
          <w:rFonts w:ascii="Cambria" w:hAnsi="Cambria"/>
          <w:b w:val="0"/>
          <w:bCs w:val="0"/>
          <w:sz w:val="22"/>
          <w:szCs w:val="22"/>
        </w:rPr>
        <w:t>these clay materials can be used as the main component for obtaining aluminosilicate proppants.</w:t>
      </w:r>
    </w:p>
    <w:p w14:paraId="396EF879" w14:textId="77777777" w:rsidR="008E11E4" w:rsidRPr="008E11E4" w:rsidRDefault="008E11E4" w:rsidP="008E11E4">
      <w:pPr>
        <w:pStyle w:val="Heading1"/>
        <w:ind w:left="115"/>
        <w:jc w:val="both"/>
        <w:rPr>
          <w:rFonts w:ascii="Cambria" w:hAnsi="Cambria"/>
          <w:sz w:val="22"/>
          <w:szCs w:val="22"/>
        </w:rPr>
      </w:pPr>
      <w:r w:rsidRPr="008E11E4">
        <w:rPr>
          <w:rFonts w:ascii="Cambria" w:hAnsi="Cambria"/>
          <w:sz w:val="22"/>
          <w:szCs w:val="22"/>
        </w:rPr>
        <w:t>REFERENCES</w:t>
      </w:r>
    </w:p>
    <w:p w14:paraId="713F1DD5" w14:textId="53BD54A0" w:rsidR="008E11E4" w:rsidRPr="008E11E4" w:rsidRDefault="008E11E4" w:rsidP="008E11E4">
      <w:pPr>
        <w:pStyle w:val="Heading1"/>
        <w:numPr>
          <w:ilvl w:val="0"/>
          <w:numId w:val="49"/>
        </w:numPr>
        <w:ind w:left="475"/>
        <w:jc w:val="both"/>
        <w:rPr>
          <w:rFonts w:ascii="Cambria" w:hAnsi="Cambria"/>
          <w:b w:val="0"/>
          <w:bCs w:val="0"/>
          <w:sz w:val="22"/>
          <w:szCs w:val="22"/>
        </w:rPr>
      </w:pPr>
      <w:proofErr w:type="spellStart"/>
      <w:r w:rsidRPr="008E11E4">
        <w:rPr>
          <w:rFonts w:ascii="Cambria" w:hAnsi="Cambria"/>
          <w:b w:val="0"/>
          <w:bCs w:val="0"/>
          <w:sz w:val="22"/>
          <w:szCs w:val="22"/>
        </w:rPr>
        <w:t>Yatsenko</w:t>
      </w:r>
      <w:proofErr w:type="spellEnd"/>
      <w:r w:rsidRPr="008E11E4">
        <w:rPr>
          <w:rFonts w:ascii="Cambria" w:hAnsi="Cambria"/>
          <w:b w:val="0"/>
          <w:bCs w:val="0"/>
          <w:sz w:val="22"/>
          <w:szCs w:val="22"/>
        </w:rPr>
        <w:t xml:space="preserve"> E. A., </w:t>
      </w:r>
      <w:proofErr w:type="spellStart"/>
      <w:r w:rsidRPr="008E11E4">
        <w:rPr>
          <w:rFonts w:ascii="Cambria" w:hAnsi="Cambria"/>
          <w:b w:val="0"/>
          <w:bCs w:val="0"/>
          <w:sz w:val="22"/>
          <w:szCs w:val="22"/>
        </w:rPr>
        <w:t>Chumakov</w:t>
      </w:r>
      <w:proofErr w:type="spellEnd"/>
      <w:r w:rsidRPr="008E11E4">
        <w:rPr>
          <w:rFonts w:ascii="Cambria" w:hAnsi="Cambria"/>
          <w:b w:val="0"/>
          <w:bCs w:val="0"/>
          <w:sz w:val="22"/>
          <w:szCs w:val="22"/>
        </w:rPr>
        <w:t xml:space="preserve"> A. A., </w:t>
      </w:r>
      <w:proofErr w:type="spellStart"/>
      <w:r w:rsidRPr="008E11E4">
        <w:rPr>
          <w:rFonts w:ascii="Cambria" w:hAnsi="Cambria"/>
          <w:b w:val="0"/>
          <w:bCs w:val="0"/>
          <w:sz w:val="22"/>
          <w:szCs w:val="22"/>
        </w:rPr>
        <w:t>Tretyak</w:t>
      </w:r>
      <w:proofErr w:type="spellEnd"/>
      <w:r w:rsidRPr="008E11E4">
        <w:rPr>
          <w:rFonts w:ascii="Cambria" w:hAnsi="Cambria"/>
          <w:b w:val="0"/>
          <w:bCs w:val="0"/>
          <w:sz w:val="22"/>
          <w:szCs w:val="22"/>
        </w:rPr>
        <w:t xml:space="preserve"> A. A. The influence of the addition of slag waste from the Novocherkassk SDPP on the properties of aluminosilicate materials based on drill wastes from the </w:t>
      </w:r>
      <w:proofErr w:type="spellStart"/>
      <w:r w:rsidRPr="008E11E4">
        <w:rPr>
          <w:rFonts w:ascii="Cambria" w:hAnsi="Cambria"/>
          <w:b w:val="0"/>
          <w:bCs w:val="0"/>
          <w:sz w:val="22"/>
          <w:szCs w:val="22"/>
        </w:rPr>
        <w:t>Vostochno-Chumakovskoye</w:t>
      </w:r>
      <w:proofErr w:type="spellEnd"/>
      <w:r w:rsidRPr="008E11E4">
        <w:rPr>
          <w:rFonts w:ascii="Cambria" w:hAnsi="Cambria"/>
          <w:b w:val="0"/>
          <w:bCs w:val="0"/>
          <w:sz w:val="22"/>
          <w:szCs w:val="22"/>
        </w:rPr>
        <w:t xml:space="preserve"> oil field. </w:t>
      </w:r>
      <w:proofErr w:type="spellStart"/>
      <w:r w:rsidRPr="008E11E4">
        <w:rPr>
          <w:rFonts w:ascii="Cambria" w:hAnsi="Cambria"/>
          <w:b w:val="0"/>
          <w:bCs w:val="0"/>
          <w:sz w:val="22"/>
          <w:szCs w:val="22"/>
        </w:rPr>
        <w:t>Steklo</w:t>
      </w:r>
      <w:proofErr w:type="spellEnd"/>
      <w:r w:rsidRPr="008E11E4">
        <w:rPr>
          <w:rFonts w:ascii="Cambria" w:hAnsi="Cambria"/>
          <w:b w:val="0"/>
          <w:bCs w:val="0"/>
          <w:sz w:val="22"/>
          <w:szCs w:val="22"/>
        </w:rPr>
        <w:t xml:space="preserve"> </w:t>
      </w:r>
      <w:proofErr w:type="spellStart"/>
      <w:r w:rsidRPr="008E11E4">
        <w:rPr>
          <w:rFonts w:ascii="Cambria" w:hAnsi="Cambria"/>
          <w:b w:val="0"/>
          <w:bCs w:val="0"/>
          <w:sz w:val="22"/>
          <w:szCs w:val="22"/>
        </w:rPr>
        <w:t>i</w:t>
      </w:r>
      <w:proofErr w:type="spellEnd"/>
      <w:r w:rsidRPr="008E11E4">
        <w:rPr>
          <w:rFonts w:ascii="Cambria" w:hAnsi="Cambria"/>
          <w:b w:val="0"/>
          <w:bCs w:val="0"/>
          <w:sz w:val="22"/>
          <w:szCs w:val="22"/>
        </w:rPr>
        <w:t xml:space="preserve"> </w:t>
      </w:r>
      <w:proofErr w:type="spellStart"/>
      <w:r w:rsidRPr="008E11E4">
        <w:rPr>
          <w:rFonts w:ascii="Cambria" w:hAnsi="Cambria"/>
          <w:b w:val="0"/>
          <w:bCs w:val="0"/>
          <w:sz w:val="22"/>
          <w:szCs w:val="22"/>
        </w:rPr>
        <w:t>keramika</w:t>
      </w:r>
      <w:proofErr w:type="spellEnd"/>
      <w:r w:rsidRPr="008E11E4">
        <w:rPr>
          <w:rFonts w:ascii="Cambria" w:hAnsi="Cambria"/>
          <w:b w:val="0"/>
          <w:bCs w:val="0"/>
          <w:sz w:val="22"/>
          <w:szCs w:val="22"/>
        </w:rPr>
        <w:t>. 2024. No.97(07). P.29-34.</w:t>
      </w:r>
    </w:p>
    <w:p w14:paraId="1D687974" w14:textId="364E808E" w:rsidR="008E11E4" w:rsidRPr="008E11E4" w:rsidRDefault="008E11E4" w:rsidP="008E11E4">
      <w:pPr>
        <w:pStyle w:val="Heading1"/>
        <w:numPr>
          <w:ilvl w:val="0"/>
          <w:numId w:val="49"/>
        </w:numPr>
        <w:ind w:left="475"/>
        <w:jc w:val="both"/>
        <w:rPr>
          <w:rFonts w:ascii="Cambria" w:hAnsi="Cambria"/>
          <w:b w:val="0"/>
          <w:bCs w:val="0"/>
          <w:sz w:val="22"/>
          <w:szCs w:val="22"/>
        </w:rPr>
      </w:pPr>
      <w:proofErr w:type="spellStart"/>
      <w:r w:rsidRPr="008E11E4">
        <w:rPr>
          <w:rFonts w:ascii="Cambria" w:hAnsi="Cambria"/>
          <w:b w:val="0"/>
          <w:bCs w:val="0"/>
          <w:sz w:val="22"/>
          <w:szCs w:val="22"/>
        </w:rPr>
        <w:t>Pauliukevich</w:t>
      </w:r>
      <w:proofErr w:type="spellEnd"/>
      <w:r w:rsidRPr="008E11E4">
        <w:rPr>
          <w:rFonts w:ascii="Cambria" w:hAnsi="Cambria"/>
          <w:b w:val="0"/>
          <w:bCs w:val="0"/>
          <w:sz w:val="22"/>
          <w:szCs w:val="22"/>
        </w:rPr>
        <w:t xml:space="preserve"> Yu. G., </w:t>
      </w:r>
      <w:proofErr w:type="spellStart"/>
      <w:r w:rsidRPr="008E11E4">
        <w:rPr>
          <w:rFonts w:ascii="Cambria" w:hAnsi="Cambria"/>
          <w:b w:val="0"/>
          <w:bCs w:val="0"/>
          <w:sz w:val="22"/>
          <w:szCs w:val="22"/>
        </w:rPr>
        <w:t>Laryionov</w:t>
      </w:r>
      <w:proofErr w:type="spellEnd"/>
      <w:r w:rsidRPr="008E11E4">
        <w:rPr>
          <w:rFonts w:ascii="Cambria" w:hAnsi="Cambria"/>
          <w:b w:val="0"/>
          <w:bCs w:val="0"/>
          <w:sz w:val="22"/>
          <w:szCs w:val="22"/>
        </w:rPr>
        <w:t xml:space="preserve"> P. S., </w:t>
      </w:r>
      <w:proofErr w:type="spellStart"/>
      <w:r w:rsidRPr="008E11E4">
        <w:rPr>
          <w:rFonts w:ascii="Cambria" w:hAnsi="Cambria"/>
          <w:b w:val="0"/>
          <w:bCs w:val="0"/>
          <w:sz w:val="22"/>
          <w:szCs w:val="22"/>
        </w:rPr>
        <w:t>Kavrus</w:t>
      </w:r>
      <w:proofErr w:type="spellEnd"/>
      <w:r w:rsidRPr="008E11E4">
        <w:rPr>
          <w:rFonts w:ascii="Cambria" w:hAnsi="Cambria"/>
          <w:b w:val="0"/>
          <w:bCs w:val="0"/>
          <w:sz w:val="22"/>
          <w:szCs w:val="22"/>
        </w:rPr>
        <w:t xml:space="preserve"> I. V. Influence of structural factors on the mechanical strength of glass-ceramic </w:t>
      </w:r>
      <w:proofErr w:type="spellStart"/>
      <w:r w:rsidRPr="008E11E4">
        <w:rPr>
          <w:rFonts w:ascii="Cambria" w:hAnsi="Cambria"/>
          <w:b w:val="0"/>
          <w:bCs w:val="0"/>
          <w:sz w:val="22"/>
          <w:szCs w:val="22"/>
        </w:rPr>
        <w:t>propants</w:t>
      </w:r>
      <w:proofErr w:type="spellEnd"/>
      <w:r w:rsidRPr="008E11E4">
        <w:rPr>
          <w:rFonts w:ascii="Cambria" w:hAnsi="Cambria"/>
          <w:b w:val="0"/>
          <w:bCs w:val="0"/>
          <w:sz w:val="22"/>
          <w:szCs w:val="22"/>
        </w:rPr>
        <w:t xml:space="preserve">. </w:t>
      </w:r>
      <w:proofErr w:type="spellStart"/>
      <w:r w:rsidRPr="008E11E4">
        <w:rPr>
          <w:rFonts w:ascii="Cambria" w:hAnsi="Cambria"/>
          <w:b w:val="0"/>
          <w:bCs w:val="0"/>
          <w:sz w:val="22"/>
          <w:szCs w:val="22"/>
        </w:rPr>
        <w:t>Steklo</w:t>
      </w:r>
      <w:proofErr w:type="spellEnd"/>
      <w:r w:rsidRPr="008E11E4">
        <w:rPr>
          <w:rFonts w:ascii="Cambria" w:hAnsi="Cambria"/>
          <w:b w:val="0"/>
          <w:bCs w:val="0"/>
          <w:sz w:val="22"/>
          <w:szCs w:val="22"/>
        </w:rPr>
        <w:t xml:space="preserve"> </w:t>
      </w:r>
      <w:proofErr w:type="spellStart"/>
      <w:r w:rsidRPr="008E11E4">
        <w:rPr>
          <w:rFonts w:ascii="Cambria" w:hAnsi="Cambria"/>
          <w:b w:val="0"/>
          <w:bCs w:val="0"/>
          <w:sz w:val="22"/>
          <w:szCs w:val="22"/>
        </w:rPr>
        <w:t>i</w:t>
      </w:r>
      <w:proofErr w:type="spellEnd"/>
      <w:r w:rsidRPr="008E11E4">
        <w:rPr>
          <w:rFonts w:ascii="Cambria" w:hAnsi="Cambria"/>
          <w:b w:val="0"/>
          <w:bCs w:val="0"/>
          <w:sz w:val="22"/>
          <w:szCs w:val="22"/>
        </w:rPr>
        <w:t xml:space="preserve"> </w:t>
      </w:r>
      <w:proofErr w:type="spellStart"/>
      <w:r w:rsidRPr="008E11E4">
        <w:rPr>
          <w:rFonts w:ascii="Cambria" w:hAnsi="Cambria"/>
          <w:b w:val="0"/>
          <w:bCs w:val="0"/>
          <w:sz w:val="22"/>
          <w:szCs w:val="22"/>
        </w:rPr>
        <w:t>keramika</w:t>
      </w:r>
      <w:proofErr w:type="spellEnd"/>
      <w:r w:rsidRPr="008E11E4">
        <w:rPr>
          <w:rFonts w:ascii="Cambria" w:hAnsi="Cambria"/>
          <w:b w:val="0"/>
          <w:bCs w:val="0"/>
          <w:sz w:val="22"/>
          <w:szCs w:val="22"/>
        </w:rPr>
        <w:t xml:space="preserve">. 2023. No.96(1). P.22-27. </w:t>
      </w:r>
    </w:p>
    <w:p w14:paraId="4C082165" w14:textId="7CA6A671" w:rsidR="008E11E4" w:rsidRPr="008E11E4" w:rsidRDefault="008E11E4" w:rsidP="008E11E4">
      <w:pPr>
        <w:pStyle w:val="Heading1"/>
        <w:numPr>
          <w:ilvl w:val="0"/>
          <w:numId w:val="49"/>
        </w:numPr>
        <w:ind w:left="475"/>
        <w:jc w:val="both"/>
        <w:rPr>
          <w:rFonts w:ascii="Cambria" w:hAnsi="Cambria"/>
          <w:b w:val="0"/>
          <w:bCs w:val="0"/>
          <w:sz w:val="22"/>
          <w:szCs w:val="22"/>
        </w:rPr>
      </w:pPr>
      <w:proofErr w:type="spellStart"/>
      <w:r w:rsidRPr="008E11E4">
        <w:rPr>
          <w:rFonts w:ascii="Cambria" w:hAnsi="Cambria"/>
          <w:b w:val="0"/>
          <w:bCs w:val="0"/>
          <w:sz w:val="22"/>
          <w:szCs w:val="22"/>
        </w:rPr>
        <w:t>Reshetova</w:t>
      </w:r>
      <w:proofErr w:type="spellEnd"/>
      <w:r w:rsidRPr="008E11E4">
        <w:rPr>
          <w:rFonts w:ascii="Cambria" w:hAnsi="Cambria"/>
          <w:b w:val="0"/>
          <w:bCs w:val="0"/>
          <w:sz w:val="22"/>
          <w:szCs w:val="22"/>
        </w:rPr>
        <w:t xml:space="preserve"> A.A., </w:t>
      </w:r>
      <w:proofErr w:type="spellStart"/>
      <w:r w:rsidRPr="008E11E4">
        <w:rPr>
          <w:rFonts w:ascii="Cambria" w:hAnsi="Cambria"/>
          <w:b w:val="0"/>
          <w:bCs w:val="0"/>
          <w:sz w:val="22"/>
          <w:szCs w:val="22"/>
        </w:rPr>
        <w:t>Alferova</w:t>
      </w:r>
      <w:proofErr w:type="spellEnd"/>
      <w:r w:rsidRPr="008E11E4">
        <w:rPr>
          <w:rFonts w:ascii="Cambria" w:hAnsi="Cambria"/>
          <w:b w:val="0"/>
          <w:bCs w:val="0"/>
          <w:sz w:val="22"/>
          <w:szCs w:val="22"/>
        </w:rPr>
        <w:t xml:space="preserve"> A.I. Use of </w:t>
      </w:r>
      <w:proofErr w:type="spellStart"/>
      <w:r w:rsidRPr="008E11E4">
        <w:rPr>
          <w:rFonts w:ascii="Cambria" w:hAnsi="Cambria"/>
          <w:b w:val="0"/>
          <w:bCs w:val="0"/>
          <w:sz w:val="22"/>
          <w:szCs w:val="22"/>
        </w:rPr>
        <w:t>kaolins</w:t>
      </w:r>
      <w:proofErr w:type="spellEnd"/>
      <w:r w:rsidRPr="008E11E4">
        <w:rPr>
          <w:rFonts w:ascii="Cambria" w:hAnsi="Cambria"/>
          <w:b w:val="0"/>
          <w:bCs w:val="0"/>
          <w:sz w:val="22"/>
          <w:szCs w:val="22"/>
        </w:rPr>
        <w:t xml:space="preserve"> of the Ural-Siberian region in the technology of ceramic aluminosilicate proppants. Proceedings of the XIV International scientific </w:t>
      </w:r>
      <w:r w:rsidRPr="008E11E4">
        <w:rPr>
          <w:rFonts w:ascii="Cambria" w:hAnsi="Cambria"/>
          <w:b w:val="0"/>
          <w:bCs w:val="0"/>
          <w:sz w:val="22"/>
          <w:szCs w:val="22"/>
        </w:rPr>
        <w:lastRenderedPageBreak/>
        <w:t>and practical conference of students and young scientists "Modern equipment and technologies". Tomsk - 2008. Tomsk: TPU Publishing House. 2008. P.156-157.</w:t>
      </w:r>
    </w:p>
    <w:p w14:paraId="6EF5F9C1" w14:textId="204C3B9B" w:rsidR="008E11E4" w:rsidRPr="008E11E4" w:rsidRDefault="008E11E4" w:rsidP="008E11E4">
      <w:pPr>
        <w:pStyle w:val="Heading1"/>
        <w:numPr>
          <w:ilvl w:val="0"/>
          <w:numId w:val="49"/>
        </w:numPr>
        <w:ind w:left="475"/>
        <w:jc w:val="both"/>
        <w:rPr>
          <w:rFonts w:ascii="Cambria" w:hAnsi="Cambria"/>
          <w:b w:val="0"/>
          <w:bCs w:val="0"/>
          <w:sz w:val="22"/>
          <w:szCs w:val="22"/>
        </w:rPr>
      </w:pPr>
      <w:proofErr w:type="spellStart"/>
      <w:r w:rsidRPr="008E11E4">
        <w:rPr>
          <w:rFonts w:ascii="Cambria" w:hAnsi="Cambria"/>
          <w:b w:val="0"/>
          <w:bCs w:val="0"/>
          <w:sz w:val="22"/>
          <w:szCs w:val="22"/>
        </w:rPr>
        <w:t>Vakalova</w:t>
      </w:r>
      <w:proofErr w:type="spellEnd"/>
      <w:r w:rsidRPr="008E11E4">
        <w:rPr>
          <w:rFonts w:ascii="Cambria" w:hAnsi="Cambria"/>
          <w:b w:val="0"/>
          <w:bCs w:val="0"/>
          <w:sz w:val="22"/>
          <w:szCs w:val="22"/>
        </w:rPr>
        <w:t xml:space="preserve"> T.V., </w:t>
      </w:r>
      <w:proofErr w:type="spellStart"/>
      <w:r w:rsidRPr="008E11E4">
        <w:rPr>
          <w:rFonts w:ascii="Cambria" w:hAnsi="Cambria"/>
          <w:b w:val="0"/>
          <w:bCs w:val="0"/>
          <w:sz w:val="22"/>
          <w:szCs w:val="22"/>
        </w:rPr>
        <w:t>Reshetova</w:t>
      </w:r>
      <w:proofErr w:type="spellEnd"/>
      <w:r w:rsidRPr="008E11E4">
        <w:rPr>
          <w:rFonts w:ascii="Cambria" w:hAnsi="Cambria"/>
          <w:b w:val="0"/>
          <w:bCs w:val="0"/>
          <w:sz w:val="22"/>
          <w:szCs w:val="22"/>
        </w:rPr>
        <w:t xml:space="preserve"> A.A., </w:t>
      </w:r>
      <w:proofErr w:type="spellStart"/>
      <w:r w:rsidRPr="008E11E4">
        <w:rPr>
          <w:rFonts w:ascii="Cambria" w:hAnsi="Cambria"/>
          <w:b w:val="0"/>
          <w:bCs w:val="0"/>
          <w:sz w:val="22"/>
          <w:szCs w:val="22"/>
        </w:rPr>
        <w:t>Pogrebenkov</w:t>
      </w:r>
      <w:proofErr w:type="spellEnd"/>
      <w:r w:rsidRPr="008E11E4">
        <w:rPr>
          <w:rFonts w:ascii="Cambria" w:hAnsi="Cambria"/>
          <w:b w:val="0"/>
          <w:bCs w:val="0"/>
          <w:sz w:val="22"/>
          <w:szCs w:val="22"/>
        </w:rPr>
        <w:t xml:space="preserve"> V.M., Vereshchagin V.I. Activation of the process of mullite synthesis and sintering of aluminosilicate ceramics based on refractory clay raw materials. Refractories and technical ceramics. 2009. No. 7 - 8. P. 74 - 80.</w:t>
      </w:r>
    </w:p>
    <w:p w14:paraId="6D7B47B0" w14:textId="27977B35" w:rsidR="008E11E4" w:rsidRPr="008E11E4" w:rsidRDefault="008E11E4" w:rsidP="008E11E4">
      <w:pPr>
        <w:pStyle w:val="Heading1"/>
        <w:numPr>
          <w:ilvl w:val="0"/>
          <w:numId w:val="49"/>
        </w:numPr>
        <w:ind w:left="475"/>
        <w:jc w:val="both"/>
        <w:rPr>
          <w:rFonts w:ascii="Cambria" w:hAnsi="Cambria"/>
          <w:b w:val="0"/>
          <w:bCs w:val="0"/>
          <w:sz w:val="22"/>
          <w:szCs w:val="22"/>
        </w:rPr>
      </w:pPr>
      <w:proofErr w:type="spellStart"/>
      <w:r w:rsidRPr="008E11E4">
        <w:rPr>
          <w:rFonts w:ascii="Cambria" w:hAnsi="Cambria"/>
          <w:b w:val="0"/>
          <w:bCs w:val="0"/>
          <w:sz w:val="22"/>
          <w:szCs w:val="22"/>
        </w:rPr>
        <w:t>Abdrakhimova</w:t>
      </w:r>
      <w:proofErr w:type="spellEnd"/>
      <w:r w:rsidRPr="008E11E4">
        <w:rPr>
          <w:rFonts w:ascii="Cambria" w:hAnsi="Cambria"/>
          <w:b w:val="0"/>
          <w:bCs w:val="0"/>
          <w:sz w:val="22"/>
          <w:szCs w:val="22"/>
        </w:rPr>
        <w:t xml:space="preserve"> E.S., </w:t>
      </w:r>
      <w:proofErr w:type="spellStart"/>
      <w:r w:rsidRPr="008E11E4">
        <w:rPr>
          <w:rFonts w:ascii="Cambria" w:hAnsi="Cambria"/>
          <w:b w:val="0"/>
          <w:bCs w:val="0"/>
          <w:sz w:val="22"/>
          <w:szCs w:val="22"/>
        </w:rPr>
        <w:t>Abrakhimov</w:t>
      </w:r>
      <w:proofErr w:type="spellEnd"/>
      <w:r w:rsidRPr="008E11E4">
        <w:rPr>
          <w:rFonts w:ascii="Cambria" w:hAnsi="Cambria"/>
          <w:b w:val="0"/>
          <w:bCs w:val="0"/>
          <w:sz w:val="22"/>
          <w:szCs w:val="22"/>
        </w:rPr>
        <w:t xml:space="preserve"> A.V., </w:t>
      </w:r>
      <w:proofErr w:type="spellStart"/>
      <w:r w:rsidRPr="008E11E4">
        <w:rPr>
          <w:rFonts w:ascii="Cambria" w:hAnsi="Cambria"/>
          <w:b w:val="0"/>
          <w:bCs w:val="0"/>
          <w:sz w:val="22"/>
          <w:szCs w:val="22"/>
        </w:rPr>
        <w:t>Abdrakhimov</w:t>
      </w:r>
      <w:proofErr w:type="spellEnd"/>
      <w:r w:rsidRPr="008E11E4">
        <w:rPr>
          <w:rFonts w:ascii="Cambria" w:hAnsi="Cambria"/>
          <w:b w:val="0"/>
          <w:bCs w:val="0"/>
          <w:sz w:val="22"/>
          <w:szCs w:val="22"/>
        </w:rPr>
        <w:t xml:space="preserve"> V.Z. Polymorphic transformations of Si02 in clay materials of different chemical and mineralogical composition. Materials Science. 2002. No. 7. P. 35 - 41.</w:t>
      </w:r>
    </w:p>
    <w:p w14:paraId="2D7A1E67" w14:textId="795E682F" w:rsidR="008E11E4" w:rsidRPr="008E11E4" w:rsidRDefault="008E11E4" w:rsidP="008E11E4">
      <w:pPr>
        <w:pStyle w:val="Heading1"/>
        <w:numPr>
          <w:ilvl w:val="0"/>
          <w:numId w:val="49"/>
        </w:numPr>
        <w:ind w:left="475"/>
        <w:jc w:val="both"/>
        <w:rPr>
          <w:rFonts w:ascii="Cambria" w:hAnsi="Cambria"/>
          <w:b w:val="0"/>
          <w:bCs w:val="0"/>
          <w:sz w:val="22"/>
          <w:szCs w:val="22"/>
        </w:rPr>
      </w:pPr>
      <w:r w:rsidRPr="008E11E4">
        <w:rPr>
          <w:rFonts w:ascii="Cambria" w:hAnsi="Cambria"/>
          <w:b w:val="0"/>
          <w:bCs w:val="0"/>
          <w:sz w:val="22"/>
          <w:szCs w:val="22"/>
        </w:rPr>
        <w:t>GOST 26423-86. Refractory materials and products. Methods for determining silicon dioxide.</w:t>
      </w:r>
    </w:p>
    <w:p w14:paraId="40ED2BD0" w14:textId="35CFBB4D" w:rsidR="008E11E4" w:rsidRPr="008E11E4" w:rsidRDefault="008E11E4" w:rsidP="008E11E4">
      <w:pPr>
        <w:pStyle w:val="Heading1"/>
        <w:numPr>
          <w:ilvl w:val="0"/>
          <w:numId w:val="49"/>
        </w:numPr>
        <w:ind w:left="475"/>
        <w:jc w:val="both"/>
        <w:rPr>
          <w:rFonts w:ascii="Cambria" w:hAnsi="Cambria"/>
          <w:b w:val="0"/>
          <w:bCs w:val="0"/>
          <w:sz w:val="22"/>
          <w:szCs w:val="22"/>
        </w:rPr>
      </w:pPr>
      <w:proofErr w:type="spellStart"/>
      <w:r w:rsidRPr="008E11E4">
        <w:rPr>
          <w:rFonts w:ascii="Cambria" w:hAnsi="Cambria"/>
          <w:b w:val="0"/>
          <w:bCs w:val="0"/>
          <w:sz w:val="22"/>
          <w:szCs w:val="22"/>
        </w:rPr>
        <w:t>Kutsevol</w:t>
      </w:r>
      <w:proofErr w:type="spellEnd"/>
      <w:r w:rsidRPr="008E11E4">
        <w:rPr>
          <w:rFonts w:ascii="Cambria" w:hAnsi="Cambria"/>
          <w:b w:val="0"/>
          <w:bCs w:val="0"/>
          <w:sz w:val="22"/>
          <w:szCs w:val="22"/>
        </w:rPr>
        <w:t xml:space="preserve"> M.L. X-ray method of diagnostics and qualitative phase analysis of minerals. Practical guide to laboratory work in the discipline “Laboratory methods for studying minerals.” Dnepropetrovsk 2012. P. 35p.</w:t>
      </w:r>
    </w:p>
    <w:p w14:paraId="65B68E98" w14:textId="7D5145EC" w:rsidR="008E11E4" w:rsidRPr="008E11E4" w:rsidRDefault="008E11E4" w:rsidP="008E11E4">
      <w:pPr>
        <w:pStyle w:val="Heading1"/>
        <w:numPr>
          <w:ilvl w:val="0"/>
          <w:numId w:val="49"/>
        </w:numPr>
        <w:ind w:left="475"/>
        <w:jc w:val="both"/>
        <w:rPr>
          <w:rFonts w:ascii="Cambria" w:hAnsi="Cambria"/>
          <w:b w:val="0"/>
          <w:bCs w:val="0"/>
          <w:sz w:val="22"/>
          <w:szCs w:val="22"/>
        </w:rPr>
      </w:pPr>
      <w:r w:rsidRPr="008E11E4">
        <w:rPr>
          <w:rFonts w:ascii="Cambria" w:hAnsi="Cambria"/>
          <w:b w:val="0"/>
          <w:bCs w:val="0"/>
          <w:sz w:val="22"/>
          <w:szCs w:val="22"/>
        </w:rPr>
        <w:t xml:space="preserve">ASTM Standards Part 17. “Refractories, Glass, Ceramic Materials, Carbon and Graphite Products” ASTM. Philadelphia. 2005. P. 7-9, 51-61. </w:t>
      </w:r>
    </w:p>
    <w:p w14:paraId="27895ABA" w14:textId="31F45D7B" w:rsidR="008E11E4" w:rsidRPr="008E11E4" w:rsidRDefault="008E11E4" w:rsidP="008E11E4">
      <w:pPr>
        <w:pStyle w:val="Heading1"/>
        <w:numPr>
          <w:ilvl w:val="0"/>
          <w:numId w:val="49"/>
        </w:numPr>
        <w:ind w:left="475"/>
        <w:jc w:val="both"/>
        <w:rPr>
          <w:rFonts w:ascii="Cambria" w:hAnsi="Cambria"/>
          <w:b w:val="0"/>
          <w:bCs w:val="0"/>
          <w:sz w:val="22"/>
          <w:szCs w:val="22"/>
        </w:rPr>
      </w:pPr>
      <w:proofErr w:type="spellStart"/>
      <w:r w:rsidRPr="008E11E4">
        <w:rPr>
          <w:rFonts w:ascii="Cambria" w:hAnsi="Cambria"/>
          <w:b w:val="0"/>
          <w:bCs w:val="0"/>
          <w:sz w:val="22"/>
          <w:szCs w:val="22"/>
        </w:rPr>
        <w:t>Kadirova</w:t>
      </w:r>
      <w:proofErr w:type="spellEnd"/>
      <w:r w:rsidRPr="008E11E4">
        <w:rPr>
          <w:rFonts w:ascii="Cambria" w:hAnsi="Cambria"/>
          <w:b w:val="0"/>
          <w:bCs w:val="0"/>
          <w:sz w:val="22"/>
          <w:szCs w:val="22"/>
        </w:rPr>
        <w:t xml:space="preserve"> Z.R., </w:t>
      </w:r>
      <w:proofErr w:type="spellStart"/>
      <w:r w:rsidRPr="008E11E4">
        <w:rPr>
          <w:rFonts w:ascii="Cambria" w:hAnsi="Cambria"/>
          <w:b w:val="0"/>
          <w:bCs w:val="0"/>
          <w:sz w:val="22"/>
          <w:szCs w:val="22"/>
        </w:rPr>
        <w:t>Eminov</w:t>
      </w:r>
      <w:proofErr w:type="spellEnd"/>
      <w:r w:rsidRPr="008E11E4">
        <w:rPr>
          <w:rFonts w:ascii="Cambria" w:hAnsi="Cambria"/>
          <w:b w:val="0"/>
          <w:bCs w:val="0"/>
          <w:sz w:val="22"/>
          <w:szCs w:val="22"/>
        </w:rPr>
        <w:t xml:space="preserve"> A.M., </w:t>
      </w:r>
      <w:proofErr w:type="spellStart"/>
      <w:r w:rsidRPr="008E11E4">
        <w:rPr>
          <w:rFonts w:ascii="Cambria" w:hAnsi="Cambria"/>
          <w:b w:val="0"/>
          <w:bCs w:val="0"/>
          <w:sz w:val="22"/>
          <w:szCs w:val="22"/>
        </w:rPr>
        <w:t>Hujamberdiev</w:t>
      </w:r>
      <w:proofErr w:type="spellEnd"/>
      <w:r w:rsidRPr="008E11E4">
        <w:rPr>
          <w:rFonts w:ascii="Cambria" w:hAnsi="Cambria"/>
          <w:b w:val="0"/>
          <w:bCs w:val="0"/>
          <w:sz w:val="22"/>
          <w:szCs w:val="22"/>
        </w:rPr>
        <w:t xml:space="preserve"> M.I., </w:t>
      </w:r>
      <w:proofErr w:type="spellStart"/>
      <w:r w:rsidRPr="008E11E4">
        <w:rPr>
          <w:rFonts w:ascii="Cambria" w:hAnsi="Cambria"/>
          <w:b w:val="0"/>
          <w:bCs w:val="0"/>
          <w:sz w:val="22"/>
          <w:szCs w:val="22"/>
        </w:rPr>
        <w:t>Boyjanov</w:t>
      </w:r>
      <w:proofErr w:type="spellEnd"/>
      <w:r w:rsidRPr="008E11E4">
        <w:rPr>
          <w:rFonts w:ascii="Cambria" w:hAnsi="Cambria"/>
          <w:b w:val="0"/>
          <w:bCs w:val="0"/>
          <w:sz w:val="22"/>
          <w:szCs w:val="22"/>
        </w:rPr>
        <w:t xml:space="preserve"> I. Prospective </w:t>
      </w:r>
      <w:proofErr w:type="spellStart"/>
      <w:r w:rsidRPr="008E11E4">
        <w:rPr>
          <w:rFonts w:ascii="Cambria" w:hAnsi="Cambria"/>
          <w:b w:val="0"/>
          <w:bCs w:val="0"/>
          <w:sz w:val="22"/>
          <w:szCs w:val="22"/>
        </w:rPr>
        <w:t>Kaolins</w:t>
      </w:r>
      <w:proofErr w:type="spellEnd"/>
      <w:r w:rsidRPr="008E11E4">
        <w:rPr>
          <w:rFonts w:ascii="Cambria" w:hAnsi="Cambria"/>
          <w:b w:val="0"/>
          <w:bCs w:val="0"/>
          <w:sz w:val="22"/>
          <w:szCs w:val="22"/>
        </w:rPr>
        <w:t xml:space="preserve"> in Uzbekistan. Tile &amp; Brick International. 2003. Vol.19. No.4. P.252-257. </w:t>
      </w:r>
    </w:p>
    <w:p w14:paraId="5B6A4E90" w14:textId="06B2FD25" w:rsidR="008E11E4" w:rsidRPr="008E11E4" w:rsidRDefault="008E11E4" w:rsidP="008E11E4">
      <w:pPr>
        <w:pStyle w:val="Heading1"/>
        <w:numPr>
          <w:ilvl w:val="0"/>
          <w:numId w:val="49"/>
        </w:numPr>
        <w:ind w:left="475"/>
        <w:jc w:val="both"/>
        <w:rPr>
          <w:rFonts w:ascii="Cambria" w:hAnsi="Cambria"/>
          <w:b w:val="0"/>
          <w:bCs w:val="0"/>
          <w:sz w:val="22"/>
          <w:szCs w:val="22"/>
        </w:rPr>
      </w:pPr>
      <w:proofErr w:type="spellStart"/>
      <w:r w:rsidRPr="008E11E4">
        <w:rPr>
          <w:rFonts w:ascii="Cambria" w:hAnsi="Cambria"/>
          <w:b w:val="0"/>
          <w:bCs w:val="0"/>
          <w:sz w:val="22"/>
          <w:szCs w:val="22"/>
        </w:rPr>
        <w:t>Eminov</w:t>
      </w:r>
      <w:proofErr w:type="spellEnd"/>
      <w:r w:rsidRPr="008E11E4">
        <w:rPr>
          <w:rFonts w:ascii="Cambria" w:hAnsi="Cambria"/>
          <w:b w:val="0"/>
          <w:bCs w:val="0"/>
          <w:sz w:val="22"/>
          <w:szCs w:val="22"/>
        </w:rPr>
        <w:t xml:space="preserve"> A.M., </w:t>
      </w:r>
      <w:proofErr w:type="spellStart"/>
      <w:r w:rsidRPr="008E11E4">
        <w:rPr>
          <w:rFonts w:ascii="Cambria" w:hAnsi="Cambria"/>
          <w:b w:val="0"/>
          <w:bCs w:val="0"/>
          <w:sz w:val="22"/>
          <w:szCs w:val="22"/>
        </w:rPr>
        <w:t>Sabirov</w:t>
      </w:r>
      <w:proofErr w:type="spellEnd"/>
      <w:r w:rsidRPr="008E11E4">
        <w:rPr>
          <w:rFonts w:ascii="Cambria" w:hAnsi="Cambria"/>
          <w:b w:val="0"/>
          <w:bCs w:val="0"/>
          <w:sz w:val="22"/>
          <w:szCs w:val="22"/>
        </w:rPr>
        <w:t xml:space="preserve"> B.T., </w:t>
      </w:r>
      <w:proofErr w:type="spellStart"/>
      <w:r w:rsidRPr="008E11E4">
        <w:rPr>
          <w:rFonts w:ascii="Cambria" w:hAnsi="Cambria"/>
          <w:b w:val="0"/>
          <w:bCs w:val="0"/>
          <w:sz w:val="22"/>
          <w:szCs w:val="22"/>
        </w:rPr>
        <w:t>Negmatov</w:t>
      </w:r>
      <w:proofErr w:type="spellEnd"/>
      <w:r w:rsidRPr="008E11E4">
        <w:rPr>
          <w:rFonts w:ascii="Cambria" w:hAnsi="Cambria"/>
          <w:b w:val="0"/>
          <w:bCs w:val="0"/>
          <w:sz w:val="22"/>
          <w:szCs w:val="22"/>
        </w:rPr>
        <w:t xml:space="preserve"> S.S., Sargsyan A.S., </w:t>
      </w:r>
      <w:proofErr w:type="spellStart"/>
      <w:r w:rsidRPr="008E11E4">
        <w:rPr>
          <w:rFonts w:ascii="Cambria" w:hAnsi="Cambria"/>
          <w:b w:val="0"/>
          <w:bCs w:val="0"/>
          <w:sz w:val="22"/>
          <w:szCs w:val="22"/>
        </w:rPr>
        <w:t>Kadyrova</w:t>
      </w:r>
      <w:proofErr w:type="spellEnd"/>
      <w:r w:rsidRPr="008E11E4">
        <w:rPr>
          <w:rFonts w:ascii="Cambria" w:hAnsi="Cambria"/>
          <w:b w:val="0"/>
          <w:bCs w:val="0"/>
          <w:sz w:val="22"/>
          <w:szCs w:val="22"/>
        </w:rPr>
        <w:t xml:space="preserve"> Z.R. </w:t>
      </w:r>
      <w:proofErr w:type="spellStart"/>
      <w:r w:rsidRPr="008E11E4">
        <w:rPr>
          <w:rFonts w:ascii="Cambria" w:hAnsi="Cambria"/>
          <w:b w:val="0"/>
          <w:bCs w:val="0"/>
          <w:sz w:val="22"/>
          <w:szCs w:val="22"/>
        </w:rPr>
        <w:t>Physicomechanical</w:t>
      </w:r>
      <w:proofErr w:type="spellEnd"/>
      <w:r w:rsidRPr="008E11E4">
        <w:rPr>
          <w:rFonts w:ascii="Cambria" w:hAnsi="Cambria"/>
          <w:b w:val="0"/>
          <w:bCs w:val="0"/>
          <w:sz w:val="22"/>
          <w:szCs w:val="22"/>
        </w:rPr>
        <w:t xml:space="preserve"> studies of new </w:t>
      </w:r>
      <w:proofErr w:type="spellStart"/>
      <w:r w:rsidRPr="008E11E4">
        <w:rPr>
          <w:rFonts w:ascii="Cambria" w:hAnsi="Cambria"/>
          <w:b w:val="0"/>
          <w:bCs w:val="0"/>
          <w:sz w:val="22"/>
          <w:szCs w:val="22"/>
        </w:rPr>
        <w:t>kaolins</w:t>
      </w:r>
      <w:proofErr w:type="spellEnd"/>
      <w:r w:rsidRPr="008E11E4">
        <w:rPr>
          <w:rFonts w:ascii="Cambria" w:hAnsi="Cambria"/>
          <w:b w:val="0"/>
          <w:bCs w:val="0"/>
          <w:sz w:val="22"/>
          <w:szCs w:val="22"/>
        </w:rPr>
        <w:t xml:space="preserve"> in the production of aluminosilicate composite ceramics. Composite materials. Publ. GUP "Fan </w:t>
      </w:r>
      <w:proofErr w:type="spellStart"/>
      <w:r w:rsidRPr="008E11E4">
        <w:rPr>
          <w:rFonts w:ascii="Cambria" w:hAnsi="Cambria"/>
          <w:b w:val="0"/>
          <w:bCs w:val="0"/>
          <w:sz w:val="22"/>
          <w:szCs w:val="22"/>
        </w:rPr>
        <w:t>va</w:t>
      </w:r>
      <w:proofErr w:type="spellEnd"/>
      <w:r w:rsidRPr="008E11E4">
        <w:rPr>
          <w:rFonts w:ascii="Cambria" w:hAnsi="Cambria"/>
          <w:b w:val="0"/>
          <w:bCs w:val="0"/>
          <w:sz w:val="22"/>
          <w:szCs w:val="22"/>
        </w:rPr>
        <w:t xml:space="preserve"> </w:t>
      </w:r>
      <w:proofErr w:type="spellStart"/>
      <w:r w:rsidRPr="008E11E4">
        <w:rPr>
          <w:rFonts w:ascii="Cambria" w:hAnsi="Cambria"/>
          <w:b w:val="0"/>
          <w:bCs w:val="0"/>
          <w:sz w:val="22"/>
          <w:szCs w:val="22"/>
        </w:rPr>
        <w:t>tarakkiyot</w:t>
      </w:r>
      <w:proofErr w:type="spellEnd"/>
      <w:r w:rsidRPr="008E11E4">
        <w:rPr>
          <w:rFonts w:ascii="Cambria" w:hAnsi="Cambria"/>
          <w:b w:val="0"/>
          <w:bCs w:val="0"/>
          <w:sz w:val="22"/>
          <w:szCs w:val="22"/>
        </w:rPr>
        <w:t>", Tashkent. 2016. No. 4. P. 24-30.</w:t>
      </w:r>
    </w:p>
    <w:p w14:paraId="1A668B80" w14:textId="1BA63688" w:rsidR="00645135" w:rsidRPr="00EE2842" w:rsidRDefault="008E11E4" w:rsidP="008E11E4">
      <w:pPr>
        <w:pStyle w:val="Heading1"/>
        <w:numPr>
          <w:ilvl w:val="0"/>
          <w:numId w:val="49"/>
        </w:numPr>
        <w:ind w:left="475"/>
        <w:jc w:val="both"/>
        <w:rPr>
          <w:rFonts w:ascii="Cambria" w:hAnsi="Cambria"/>
          <w:b w:val="0"/>
          <w:bCs w:val="0"/>
          <w:sz w:val="22"/>
          <w:szCs w:val="22"/>
        </w:rPr>
      </w:pPr>
      <w:proofErr w:type="spellStart"/>
      <w:r w:rsidRPr="008E11E4">
        <w:rPr>
          <w:rFonts w:ascii="Cambria" w:hAnsi="Cambria"/>
          <w:b w:val="0"/>
          <w:bCs w:val="0"/>
          <w:sz w:val="22"/>
          <w:szCs w:val="22"/>
        </w:rPr>
        <w:t>Eminov</w:t>
      </w:r>
      <w:proofErr w:type="spellEnd"/>
      <w:r w:rsidRPr="008E11E4">
        <w:rPr>
          <w:rFonts w:ascii="Cambria" w:hAnsi="Cambria"/>
          <w:b w:val="0"/>
          <w:bCs w:val="0"/>
          <w:sz w:val="22"/>
          <w:szCs w:val="22"/>
        </w:rPr>
        <w:t xml:space="preserve"> A.M., </w:t>
      </w:r>
      <w:proofErr w:type="spellStart"/>
      <w:r w:rsidRPr="008E11E4">
        <w:rPr>
          <w:rFonts w:ascii="Cambria" w:hAnsi="Cambria"/>
          <w:b w:val="0"/>
          <w:bCs w:val="0"/>
          <w:sz w:val="22"/>
          <w:szCs w:val="22"/>
        </w:rPr>
        <w:t>Kadyrova</w:t>
      </w:r>
      <w:proofErr w:type="spellEnd"/>
      <w:r w:rsidRPr="008E11E4">
        <w:rPr>
          <w:rFonts w:ascii="Cambria" w:hAnsi="Cambria"/>
          <w:b w:val="0"/>
          <w:bCs w:val="0"/>
          <w:sz w:val="22"/>
          <w:szCs w:val="22"/>
        </w:rPr>
        <w:t xml:space="preserve"> Z.R., Sarkisyan O.S., </w:t>
      </w:r>
      <w:proofErr w:type="spellStart"/>
      <w:r w:rsidRPr="008E11E4">
        <w:rPr>
          <w:rFonts w:ascii="Cambria" w:hAnsi="Cambria"/>
          <w:b w:val="0"/>
          <w:bCs w:val="0"/>
          <w:sz w:val="22"/>
          <w:szCs w:val="22"/>
        </w:rPr>
        <w:t>Hujamberdiev</w:t>
      </w:r>
      <w:proofErr w:type="spellEnd"/>
      <w:r w:rsidRPr="008E11E4">
        <w:rPr>
          <w:rFonts w:ascii="Cambria" w:hAnsi="Cambria"/>
          <w:b w:val="0"/>
          <w:bCs w:val="0"/>
          <w:sz w:val="22"/>
          <w:szCs w:val="22"/>
        </w:rPr>
        <w:t xml:space="preserve"> M.I. Kaolin «Alliance»-new ceramic raw material. I Investigation of chemical-</w:t>
      </w:r>
      <w:proofErr w:type="spellStart"/>
      <w:r w:rsidRPr="008E11E4">
        <w:rPr>
          <w:rFonts w:ascii="Cambria" w:hAnsi="Cambria"/>
          <w:b w:val="0"/>
          <w:bCs w:val="0"/>
          <w:sz w:val="22"/>
          <w:szCs w:val="22"/>
        </w:rPr>
        <w:t>mineralo</w:t>
      </w:r>
      <w:proofErr w:type="spellEnd"/>
      <w:r w:rsidRPr="008E11E4">
        <w:rPr>
          <w:rFonts w:ascii="Cambria" w:hAnsi="Cambria"/>
          <w:b w:val="0"/>
          <w:bCs w:val="0"/>
          <w:sz w:val="22"/>
          <w:szCs w:val="22"/>
        </w:rPr>
        <w:t>-</w:t>
      </w:r>
      <w:proofErr w:type="spellStart"/>
      <w:r w:rsidRPr="008E11E4">
        <w:rPr>
          <w:rFonts w:ascii="Cambria" w:hAnsi="Cambria"/>
          <w:b w:val="0"/>
          <w:bCs w:val="0"/>
          <w:sz w:val="22"/>
          <w:szCs w:val="22"/>
        </w:rPr>
        <w:t>gical</w:t>
      </w:r>
      <w:proofErr w:type="spellEnd"/>
      <w:r w:rsidRPr="008E11E4">
        <w:rPr>
          <w:rFonts w:ascii="Cambria" w:hAnsi="Cambria"/>
          <w:b w:val="0"/>
          <w:bCs w:val="0"/>
          <w:sz w:val="22"/>
          <w:szCs w:val="22"/>
        </w:rPr>
        <w:t xml:space="preserve"> composition. DVS – Verlag </w:t>
      </w:r>
      <w:proofErr w:type="spellStart"/>
      <w:r w:rsidRPr="008E11E4">
        <w:rPr>
          <w:rFonts w:ascii="Cambria" w:hAnsi="Cambria"/>
          <w:b w:val="0"/>
          <w:bCs w:val="0"/>
          <w:sz w:val="22"/>
          <w:szCs w:val="22"/>
        </w:rPr>
        <w:t>CmbH</w:t>
      </w:r>
      <w:proofErr w:type="spellEnd"/>
      <w:r w:rsidRPr="008E11E4">
        <w:rPr>
          <w:rFonts w:ascii="Cambria" w:hAnsi="Cambria"/>
          <w:b w:val="0"/>
          <w:bCs w:val="0"/>
          <w:sz w:val="22"/>
          <w:szCs w:val="22"/>
        </w:rPr>
        <w:t xml:space="preserve"> (Germany). 2004. No11. Р 72-75.</w:t>
      </w:r>
      <w:r w:rsidR="00647AA3" w:rsidRPr="00EE2842">
        <w:rPr>
          <w:rFonts w:ascii="Cambria" w:hAnsi="Cambria"/>
          <w:b w:val="0"/>
          <w:bCs w:val="0"/>
          <w:sz w:val="22"/>
          <w:szCs w:val="22"/>
        </w:rPr>
        <w:t xml:space="preserve"> </w:t>
      </w:r>
    </w:p>
    <w:sectPr w:rsidR="00645135" w:rsidRPr="00EE2842" w:rsidSect="008E11E4">
      <w:type w:val="continuous"/>
      <w:pgSz w:w="11910" w:h="15820"/>
      <w:pgMar w:top="520" w:right="1020" w:bottom="280" w:left="1020" w:header="720" w:footer="720" w:gutter="0"/>
      <w:cols w:num="2" w:space="1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D4ADF2" w14:textId="77777777" w:rsidR="00CB260F" w:rsidRDefault="00CB260F">
      <w:r>
        <w:separator/>
      </w:r>
    </w:p>
  </w:endnote>
  <w:endnote w:type="continuationSeparator" w:id="0">
    <w:p w14:paraId="0E378271" w14:textId="77777777" w:rsidR="00CB260F" w:rsidRDefault="00CB2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941"/>
      <w:gridCol w:w="4929"/>
    </w:tblGrid>
    <w:tr w:rsidR="008E11E4" w14:paraId="295AD382" w14:textId="77777777">
      <w:trPr>
        <w:trHeight w:hRule="exact" w:val="115"/>
        <w:jc w:val="center"/>
      </w:trPr>
      <w:tc>
        <w:tcPr>
          <w:tcW w:w="4686" w:type="dxa"/>
          <w:shd w:val="clear" w:color="auto" w:fill="4F81BD" w:themeFill="accent1"/>
          <w:tcMar>
            <w:top w:w="0" w:type="dxa"/>
            <w:bottom w:w="0" w:type="dxa"/>
          </w:tcMar>
        </w:tcPr>
        <w:p w14:paraId="0D7AFFE7" w14:textId="77777777" w:rsidR="008E11E4" w:rsidRDefault="008E11E4">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42B809C0" w14:textId="77777777" w:rsidR="008E11E4" w:rsidRDefault="008E11E4">
          <w:pPr>
            <w:pStyle w:val="Header"/>
            <w:tabs>
              <w:tab w:val="clear" w:pos="4680"/>
              <w:tab w:val="clear" w:pos="9360"/>
            </w:tabs>
            <w:jc w:val="right"/>
            <w:rPr>
              <w:caps/>
              <w:sz w:val="18"/>
            </w:rPr>
          </w:pPr>
        </w:p>
      </w:tc>
    </w:tr>
    <w:tr w:rsidR="008E11E4" w14:paraId="34073C52" w14:textId="77777777">
      <w:trPr>
        <w:jc w:val="center"/>
      </w:trPr>
      <w:tc>
        <w:tcPr>
          <w:tcW w:w="4686" w:type="dxa"/>
          <w:shd w:val="clear" w:color="auto" w:fill="auto"/>
          <w:vAlign w:val="center"/>
        </w:tcPr>
        <w:p w14:paraId="1C70E404" w14:textId="77777777" w:rsidR="008E11E4" w:rsidRDefault="008E11E4">
          <w:pPr>
            <w:pStyle w:val="Footer"/>
            <w:tabs>
              <w:tab w:val="clear" w:pos="4680"/>
              <w:tab w:val="clear" w:pos="9360"/>
            </w:tabs>
            <w:rPr>
              <w:caps/>
              <w:color w:val="808080" w:themeColor="background1" w:themeShade="80"/>
              <w:sz w:val="18"/>
              <w:szCs w:val="18"/>
            </w:rPr>
          </w:pPr>
          <w:r>
            <w:rPr>
              <w:noProof/>
              <w:color w:val="244061" w:themeColor="accent1" w:themeShade="80"/>
            </w:rPr>
            <mc:AlternateContent>
              <mc:Choice Requires="wps">
                <w:drawing>
                  <wp:anchor distT="0" distB="0" distL="114300" distR="114300" simplePos="0" relativeHeight="251667456" behindDoc="0" locked="0" layoutInCell="1" allowOverlap="1" wp14:anchorId="0765E7C7" wp14:editId="6B798453">
                    <wp:simplePos x="0" y="0"/>
                    <wp:positionH relativeFrom="column">
                      <wp:posOffset>3175</wp:posOffset>
                    </wp:positionH>
                    <wp:positionV relativeFrom="paragraph">
                      <wp:posOffset>-26670</wp:posOffset>
                    </wp:positionV>
                    <wp:extent cx="3111500" cy="241300"/>
                    <wp:effectExtent l="0" t="0" r="0" b="6350"/>
                    <wp:wrapNone/>
                    <wp:docPr id="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1500" cy="241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36661B" w14:textId="77777777" w:rsidR="008E11E4" w:rsidRPr="00AF1905" w:rsidRDefault="008E11E4" w:rsidP="00D12894">
                                <w:pPr>
                                  <w:rPr>
                                    <w:b/>
                                    <w:color w:val="C0504D" w:themeColor="accent2"/>
                                    <w:sz w:val="18"/>
                                    <w:szCs w:val="18"/>
                                  </w:rPr>
                                </w:pPr>
                                <w:hyperlink r:id="rId1" w:history="1">
                                  <w:r w:rsidRPr="00672C2D">
                                    <w:rPr>
                                      <w:rStyle w:val="Hyperlink"/>
                                      <w:b/>
                                      <w:sz w:val="18"/>
                                      <w:szCs w:val="18"/>
                                    </w:rPr>
                                    <w:t>https://www.theamericanjournals.com/index.php/tajas</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65E7C7" id="Rectangle 8" o:spid="_x0000_s1030" style="position:absolute;margin-left:.25pt;margin-top:-2.1pt;width:245pt;height: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" stroked="f">
                    <v:textbox>
                      <w:txbxContent>
                        <w:p w14:paraId="1336661B" w14:textId="77777777" w:rsidR="008E11E4" w:rsidRPr="00AF1905" w:rsidRDefault="008E11E4" w:rsidP="00D12894">
                          <w:pPr>
                            <w:rPr>
                              <w:b/>
                              <w:color w:val="C0504D" w:themeColor="accent2"/>
                              <w:sz w:val="18"/>
                              <w:szCs w:val="18"/>
                            </w:rPr>
                          </w:pPr>
                          <w:hyperlink r:id="rId2" w:history="1">
                            <w:r w:rsidRPr="00672C2D">
                              <w:rPr>
                                <w:rStyle w:val="Hyperlink"/>
                                <w:b/>
                                <w:sz w:val="18"/>
                                <w:szCs w:val="18"/>
                              </w:rPr>
                              <w:t>https://www.theamericanjournals.com/index.php/tajas</w:t>
                            </w:r>
                          </w:hyperlink>
                        </w:p>
                      </w:txbxContent>
                    </v:textbox>
                  </v:rect>
                </w:pict>
              </mc:Fallback>
            </mc:AlternateContent>
          </w:r>
        </w:p>
      </w:tc>
      <w:tc>
        <w:tcPr>
          <w:tcW w:w="4674" w:type="dxa"/>
          <w:shd w:val="clear" w:color="auto" w:fill="auto"/>
          <w:vAlign w:val="center"/>
        </w:tcPr>
        <w:p w14:paraId="31E8335D" w14:textId="77777777" w:rsidR="008E11E4" w:rsidRDefault="008E11E4">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4A1DED9" w14:textId="77777777" w:rsidR="008E11E4" w:rsidRDefault="008E11E4" w:rsidP="00D128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941"/>
      <w:gridCol w:w="4929"/>
    </w:tblGrid>
    <w:tr w:rsidR="00842BB6" w14:paraId="3E843F4C" w14:textId="77777777">
      <w:trPr>
        <w:trHeight w:hRule="exact" w:val="115"/>
        <w:jc w:val="center"/>
      </w:trPr>
      <w:tc>
        <w:tcPr>
          <w:tcW w:w="4686" w:type="dxa"/>
          <w:shd w:val="clear" w:color="auto" w:fill="4F81BD" w:themeFill="accent1"/>
          <w:tcMar>
            <w:top w:w="0" w:type="dxa"/>
            <w:bottom w:w="0" w:type="dxa"/>
          </w:tcMar>
        </w:tcPr>
        <w:p w14:paraId="43E24973" w14:textId="77777777" w:rsidR="00842BB6" w:rsidRDefault="00842BB6">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5B28925F" w14:textId="77777777" w:rsidR="00842BB6" w:rsidRDefault="00842BB6">
          <w:pPr>
            <w:pStyle w:val="Header"/>
            <w:tabs>
              <w:tab w:val="clear" w:pos="4680"/>
              <w:tab w:val="clear" w:pos="9360"/>
            </w:tabs>
            <w:jc w:val="right"/>
            <w:rPr>
              <w:caps/>
              <w:sz w:val="18"/>
            </w:rPr>
          </w:pPr>
        </w:p>
      </w:tc>
    </w:tr>
    <w:tr w:rsidR="00842BB6" w14:paraId="7C53913F" w14:textId="77777777">
      <w:trPr>
        <w:jc w:val="center"/>
      </w:trPr>
      <w:tc>
        <w:tcPr>
          <w:tcW w:w="4686" w:type="dxa"/>
          <w:shd w:val="clear" w:color="auto" w:fill="auto"/>
          <w:vAlign w:val="center"/>
        </w:tcPr>
        <w:p w14:paraId="727D18F4" w14:textId="77777777" w:rsidR="00842BB6" w:rsidRDefault="00842BB6">
          <w:pPr>
            <w:pStyle w:val="Footer"/>
            <w:tabs>
              <w:tab w:val="clear" w:pos="4680"/>
              <w:tab w:val="clear" w:pos="9360"/>
            </w:tabs>
            <w:rPr>
              <w:caps/>
              <w:color w:val="808080" w:themeColor="background1" w:themeShade="80"/>
              <w:sz w:val="18"/>
              <w:szCs w:val="18"/>
            </w:rPr>
          </w:pPr>
          <w:r>
            <w:rPr>
              <w:noProof/>
              <w:color w:val="244061" w:themeColor="accent1" w:themeShade="80"/>
            </w:rPr>
            <mc:AlternateContent>
              <mc:Choice Requires="wps">
                <w:drawing>
                  <wp:anchor distT="0" distB="0" distL="114300" distR="114300" simplePos="0" relativeHeight="251665408" behindDoc="0" locked="0" layoutInCell="1" allowOverlap="1" wp14:anchorId="3EDDB0F9" wp14:editId="59DB168C">
                    <wp:simplePos x="0" y="0"/>
                    <wp:positionH relativeFrom="column">
                      <wp:posOffset>3175</wp:posOffset>
                    </wp:positionH>
                    <wp:positionV relativeFrom="paragraph">
                      <wp:posOffset>-26670</wp:posOffset>
                    </wp:positionV>
                    <wp:extent cx="3111500" cy="241300"/>
                    <wp:effectExtent l="0" t="0" r="0" b="6350"/>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1500" cy="241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648240" w14:textId="77777777" w:rsidR="00842BB6" w:rsidRPr="00AF1905" w:rsidRDefault="00CB260F" w:rsidP="00D12894">
                                <w:pPr>
                                  <w:rPr>
                                    <w:b/>
                                    <w:color w:val="C0504D" w:themeColor="accent2"/>
                                    <w:sz w:val="18"/>
                                    <w:szCs w:val="18"/>
                                  </w:rPr>
                                </w:pPr>
                                <w:hyperlink r:id="rId1" w:history="1">
                                  <w:r w:rsidR="00842BB6" w:rsidRPr="00672C2D">
                                    <w:rPr>
                                      <w:rStyle w:val="Hyperlink"/>
                                      <w:b/>
                                      <w:sz w:val="18"/>
                                      <w:szCs w:val="18"/>
                                    </w:rPr>
                                    <w:t>https://www.theamericanjournals.com/index.php/tajas</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DDB0F9" id="_x0000_s1031" style="position:absolute;margin-left:.25pt;margin-top:-2.1pt;width:245pt;height: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" stroked="f">
                    <v:textbox>
                      <w:txbxContent>
                        <w:p w14:paraId="50648240" w14:textId="77777777" w:rsidR="00842BB6" w:rsidRPr="00AF1905" w:rsidRDefault="00CB260F" w:rsidP="00D12894">
                          <w:pPr>
                            <w:rPr>
                              <w:b/>
                              <w:color w:val="C0504D" w:themeColor="accent2"/>
                              <w:sz w:val="18"/>
                              <w:szCs w:val="18"/>
                            </w:rPr>
                          </w:pPr>
                          <w:hyperlink r:id="rId2" w:history="1">
                            <w:r w:rsidR="00842BB6" w:rsidRPr="00672C2D">
                              <w:rPr>
                                <w:rStyle w:val="Hyperlink"/>
                                <w:b/>
                                <w:sz w:val="18"/>
                                <w:szCs w:val="18"/>
                              </w:rPr>
                              <w:t>https://www.theamericanjournals.com/index.php/tajas</w:t>
                            </w:r>
                          </w:hyperlink>
                        </w:p>
                      </w:txbxContent>
                    </v:textbox>
                  </v:rect>
                </w:pict>
              </mc:Fallback>
            </mc:AlternateContent>
          </w:r>
        </w:p>
      </w:tc>
      <w:tc>
        <w:tcPr>
          <w:tcW w:w="4674" w:type="dxa"/>
          <w:shd w:val="clear" w:color="auto" w:fill="auto"/>
          <w:vAlign w:val="center"/>
        </w:tcPr>
        <w:p w14:paraId="44333A62" w14:textId="77777777" w:rsidR="00842BB6" w:rsidRDefault="00842BB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CF82150" w14:textId="77777777" w:rsidR="00842BB6" w:rsidRDefault="00842BB6" w:rsidP="00D128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941"/>
      <w:gridCol w:w="4929"/>
    </w:tblGrid>
    <w:tr w:rsidR="00E74CE8" w14:paraId="714E6FF6" w14:textId="77777777">
      <w:trPr>
        <w:trHeight w:hRule="exact" w:val="115"/>
        <w:jc w:val="center"/>
      </w:trPr>
      <w:tc>
        <w:tcPr>
          <w:tcW w:w="4686" w:type="dxa"/>
          <w:shd w:val="clear" w:color="auto" w:fill="4F81BD" w:themeFill="accent1"/>
          <w:tcMar>
            <w:top w:w="0" w:type="dxa"/>
            <w:bottom w:w="0" w:type="dxa"/>
          </w:tcMar>
        </w:tcPr>
        <w:p w14:paraId="1C5914A4" w14:textId="77777777" w:rsidR="00E74CE8" w:rsidRDefault="00E74CE8">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20798776" w14:textId="77777777" w:rsidR="00E74CE8" w:rsidRDefault="00E74CE8">
          <w:pPr>
            <w:pStyle w:val="Header"/>
            <w:tabs>
              <w:tab w:val="clear" w:pos="4680"/>
              <w:tab w:val="clear" w:pos="9360"/>
            </w:tabs>
            <w:jc w:val="right"/>
            <w:rPr>
              <w:caps/>
              <w:sz w:val="18"/>
            </w:rPr>
          </w:pPr>
        </w:p>
      </w:tc>
    </w:tr>
    <w:tr w:rsidR="00E74CE8" w14:paraId="051BF54A" w14:textId="77777777">
      <w:trPr>
        <w:jc w:val="center"/>
      </w:trPr>
      <w:tc>
        <w:tcPr>
          <w:tcW w:w="4686" w:type="dxa"/>
          <w:shd w:val="clear" w:color="auto" w:fill="auto"/>
          <w:vAlign w:val="center"/>
        </w:tcPr>
        <w:p w14:paraId="692A361D" w14:textId="0ED59A27" w:rsidR="00E74CE8" w:rsidRDefault="00D12894">
          <w:pPr>
            <w:pStyle w:val="Footer"/>
            <w:tabs>
              <w:tab w:val="clear" w:pos="4680"/>
              <w:tab w:val="clear" w:pos="9360"/>
            </w:tabs>
            <w:rPr>
              <w:caps/>
              <w:color w:val="808080" w:themeColor="background1" w:themeShade="80"/>
              <w:sz w:val="18"/>
              <w:szCs w:val="18"/>
            </w:rPr>
          </w:pPr>
          <w:r>
            <w:rPr>
              <w:noProof/>
              <w:color w:val="244061" w:themeColor="accent1" w:themeShade="80"/>
            </w:rPr>
            <mc:AlternateContent>
              <mc:Choice Requires="wps">
                <w:drawing>
                  <wp:anchor distT="0" distB="0" distL="114300" distR="114300" simplePos="0" relativeHeight="251663360" behindDoc="0" locked="0" layoutInCell="1" allowOverlap="1" wp14:anchorId="33877AB9" wp14:editId="42D35BB1">
                    <wp:simplePos x="0" y="0"/>
                    <wp:positionH relativeFrom="column">
                      <wp:posOffset>3175</wp:posOffset>
                    </wp:positionH>
                    <wp:positionV relativeFrom="paragraph">
                      <wp:posOffset>-26670</wp:posOffset>
                    </wp:positionV>
                    <wp:extent cx="3111500" cy="241300"/>
                    <wp:effectExtent l="0" t="0" r="0" b="6350"/>
                    <wp:wrapNone/>
                    <wp:docPr id="5955266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1500" cy="241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0B1FF3" w14:textId="77E83E87" w:rsidR="00D12894" w:rsidRPr="00AF1905" w:rsidRDefault="00CB260F" w:rsidP="00D12894">
                                <w:pPr>
                                  <w:rPr>
                                    <w:b/>
                                    <w:color w:val="C0504D" w:themeColor="accent2"/>
                                    <w:sz w:val="18"/>
                                    <w:szCs w:val="18"/>
                                  </w:rPr>
                                </w:pPr>
                                <w:hyperlink r:id="rId1" w:history="1">
                                  <w:r w:rsidR="00053B17" w:rsidRPr="00672C2D">
                                    <w:rPr>
                                      <w:rStyle w:val="Hyperlink"/>
                                      <w:b/>
                                      <w:sz w:val="18"/>
                                      <w:szCs w:val="18"/>
                                    </w:rPr>
                                    <w:t>https://www.theamericanjournals.com/index.php/tajas</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877AB9" id="_x0000_s1032" style="position:absolute;margin-left:.25pt;margin-top:-2.1pt;width:245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" stroked="f">
                    <v:textbox>
                      <w:txbxContent>
                        <w:p w14:paraId="5D0B1FF3" w14:textId="77E83E87" w:rsidR="00D12894" w:rsidRPr="00AF1905" w:rsidRDefault="00CB260F" w:rsidP="00D12894">
                          <w:pPr>
                            <w:rPr>
                              <w:b/>
                              <w:color w:val="C0504D" w:themeColor="accent2"/>
                              <w:sz w:val="18"/>
                              <w:szCs w:val="18"/>
                            </w:rPr>
                          </w:pPr>
                          <w:hyperlink r:id="rId2" w:history="1">
                            <w:r w:rsidR="00053B17" w:rsidRPr="00672C2D">
                              <w:rPr>
                                <w:rStyle w:val="Hyperlink"/>
                                <w:b/>
                                <w:sz w:val="18"/>
                                <w:szCs w:val="18"/>
                              </w:rPr>
                              <w:t>https://www.theamericanjournals.com/index.php/tajas</w:t>
                            </w:r>
                          </w:hyperlink>
                        </w:p>
                      </w:txbxContent>
                    </v:textbox>
                  </v:rect>
                </w:pict>
              </mc:Fallback>
            </mc:AlternateContent>
          </w:r>
        </w:p>
      </w:tc>
      <w:tc>
        <w:tcPr>
          <w:tcW w:w="4674" w:type="dxa"/>
          <w:shd w:val="clear" w:color="auto" w:fill="auto"/>
          <w:vAlign w:val="center"/>
        </w:tcPr>
        <w:p w14:paraId="136AD938" w14:textId="77777777" w:rsidR="00E74CE8" w:rsidRDefault="00E74CE8">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4EB2311" w14:textId="667578BC" w:rsidR="00010478" w:rsidRDefault="00010478" w:rsidP="00D128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B321FA" w14:textId="77777777" w:rsidR="00CB260F" w:rsidRDefault="00CB260F">
      <w:r>
        <w:separator/>
      </w:r>
    </w:p>
  </w:footnote>
  <w:footnote w:type="continuationSeparator" w:id="0">
    <w:p w14:paraId="43DF2E9F" w14:textId="77777777" w:rsidR="00CB260F" w:rsidRDefault="00CB26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FE738" w14:textId="77777777" w:rsidR="008E11E4" w:rsidRDefault="008E11E4" w:rsidP="00517CEB">
    <w:pPr>
      <w:pStyle w:val="Header"/>
      <w:ind w:left="115"/>
      <w:rPr>
        <w:rFonts w:ascii="Tahoma" w:hAnsi="Tahoma"/>
        <w:spacing w:val="-1"/>
        <w:w w:val="90"/>
      </w:rPr>
    </w:pPr>
    <w:r>
      <w:rPr>
        <w:b/>
        <w:bCs/>
      </w:rPr>
      <w:t>THE USA JOURNALS</w:t>
    </w:r>
  </w:p>
  <w:p w14:paraId="79D6285B" w14:textId="77777777" w:rsidR="008E11E4" w:rsidRDefault="008E11E4" w:rsidP="00D12894">
    <w:pPr>
      <w:pStyle w:val="Header"/>
      <w:spacing w:line="276" w:lineRule="auto"/>
      <w:ind w:left="115"/>
      <w:rPr>
        <w:rFonts w:ascii="Tahoma" w:hAnsi="Tahoma" w:cs="Tahoma"/>
        <w:noProof/>
      </w:rPr>
    </w:pPr>
    <w:r w:rsidRPr="00053B17">
      <w:rPr>
        <w:rFonts w:ascii="Tahoma" w:hAnsi="Tahoma" w:cs="Tahoma"/>
        <w:noProof/>
      </w:rPr>
      <w:t>THE AMERICAN JOURNAL OF APPLIED SCIENCES (ISSN – 2689-0992)</w:t>
    </w:r>
  </w:p>
  <w:p w14:paraId="27D7232C" w14:textId="77777777" w:rsidR="008E11E4" w:rsidRDefault="008E11E4" w:rsidP="00D12894">
    <w:pPr>
      <w:pStyle w:val="Header"/>
      <w:spacing w:line="276" w:lineRule="auto"/>
      <w:ind w:left="115"/>
      <w:rPr>
        <w:rFonts w:ascii="Tahoma" w:hAnsi="Tahoma"/>
        <w:b/>
        <w:bCs/>
        <w:spacing w:val="-1"/>
        <w:w w:val="90"/>
        <w:sz w:val="16"/>
      </w:rPr>
    </w:pPr>
    <w:r w:rsidRPr="00010478">
      <w:rPr>
        <w:rFonts w:ascii="Tahoma" w:hAnsi="Tahoma"/>
        <w:b/>
        <w:bCs/>
        <w:spacing w:val="-1"/>
        <w:w w:val="90"/>
        <w:sz w:val="16"/>
      </w:rPr>
      <w:t>VOLUME 06 ISSUE0</w:t>
    </w:r>
    <w:r>
      <w:rPr>
        <w:rFonts w:ascii="Tahoma" w:hAnsi="Tahoma"/>
        <w:b/>
        <w:bCs/>
        <w:spacing w:val="-1"/>
        <w:w w:val="90"/>
        <w:sz w:val="16"/>
      </w:rPr>
      <w:t>9</w:t>
    </w:r>
  </w:p>
  <w:p w14:paraId="036D090F" w14:textId="77777777" w:rsidR="008E11E4" w:rsidRPr="00D12894" w:rsidRDefault="008E11E4" w:rsidP="00121162">
    <w:pPr>
      <w:pStyle w:val="Header"/>
      <w:ind w:left="115"/>
      <w:rPr>
        <w:b/>
        <w:bCs/>
        <w:sz w:val="16"/>
        <w:szCs w:val="16"/>
      </w:rPr>
    </w:pPr>
    <w:r w:rsidRPr="00D12894">
      <w:rPr>
        <w:b/>
        <w:bCs/>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9AB9F" w14:textId="77777777" w:rsidR="00842BB6" w:rsidRDefault="00842BB6" w:rsidP="00517CEB">
    <w:pPr>
      <w:pStyle w:val="Header"/>
      <w:ind w:left="115"/>
      <w:rPr>
        <w:rFonts w:ascii="Tahoma" w:hAnsi="Tahoma"/>
        <w:spacing w:val="-1"/>
        <w:w w:val="90"/>
      </w:rPr>
    </w:pPr>
    <w:r>
      <w:rPr>
        <w:b/>
        <w:bCs/>
      </w:rPr>
      <w:t>THE USA JOURNALS</w:t>
    </w:r>
  </w:p>
  <w:p w14:paraId="3469BB25" w14:textId="77777777" w:rsidR="00842BB6" w:rsidRDefault="00842BB6" w:rsidP="00D12894">
    <w:pPr>
      <w:pStyle w:val="Header"/>
      <w:spacing w:line="276" w:lineRule="auto"/>
      <w:ind w:left="115"/>
      <w:rPr>
        <w:rFonts w:ascii="Tahoma" w:hAnsi="Tahoma" w:cs="Tahoma"/>
        <w:noProof/>
      </w:rPr>
    </w:pPr>
    <w:r w:rsidRPr="00053B17">
      <w:rPr>
        <w:rFonts w:ascii="Tahoma" w:hAnsi="Tahoma" w:cs="Tahoma"/>
        <w:noProof/>
      </w:rPr>
      <w:t>THE AMERICAN JOURNAL OF APPLIED SCIENCES (ISSN – 2689-0992)</w:t>
    </w:r>
  </w:p>
  <w:p w14:paraId="573D3FC0" w14:textId="74DDFDCA" w:rsidR="00842BB6" w:rsidRDefault="00842BB6" w:rsidP="00D12894">
    <w:pPr>
      <w:pStyle w:val="Header"/>
      <w:spacing w:line="276" w:lineRule="auto"/>
      <w:ind w:left="115"/>
      <w:rPr>
        <w:rFonts w:ascii="Tahoma" w:hAnsi="Tahoma"/>
        <w:b/>
        <w:bCs/>
        <w:spacing w:val="-1"/>
        <w:w w:val="90"/>
        <w:sz w:val="16"/>
      </w:rPr>
    </w:pPr>
    <w:r w:rsidRPr="00010478">
      <w:rPr>
        <w:rFonts w:ascii="Tahoma" w:hAnsi="Tahoma"/>
        <w:b/>
        <w:bCs/>
        <w:spacing w:val="-1"/>
        <w:w w:val="90"/>
        <w:sz w:val="16"/>
      </w:rPr>
      <w:t>VOLUME 06 ISSUE0</w:t>
    </w:r>
    <w:r w:rsidR="008E11E4">
      <w:rPr>
        <w:rFonts w:ascii="Tahoma" w:hAnsi="Tahoma"/>
        <w:b/>
        <w:bCs/>
        <w:spacing w:val="-1"/>
        <w:w w:val="90"/>
        <w:sz w:val="16"/>
      </w:rPr>
      <w:t>9</w:t>
    </w:r>
  </w:p>
  <w:p w14:paraId="63C38343" w14:textId="77777777" w:rsidR="00842BB6" w:rsidRPr="00D12894" w:rsidRDefault="00842BB6" w:rsidP="00121162">
    <w:pPr>
      <w:pStyle w:val="Header"/>
      <w:ind w:left="115"/>
      <w:rPr>
        <w:b/>
        <w:bCs/>
        <w:sz w:val="16"/>
        <w:szCs w:val="16"/>
      </w:rPr>
    </w:pPr>
    <w:r w:rsidRPr="00D12894">
      <w:rPr>
        <w:b/>
        <w:bCs/>
        <w:sz w:val="16"/>
        <w:szCs w:val="1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21E47" w14:textId="238052C6" w:rsidR="00D12894" w:rsidRDefault="00D12894" w:rsidP="00517CEB">
    <w:pPr>
      <w:pStyle w:val="Header"/>
      <w:ind w:left="115"/>
      <w:rPr>
        <w:rFonts w:ascii="Tahoma" w:hAnsi="Tahoma"/>
        <w:spacing w:val="-1"/>
        <w:w w:val="90"/>
      </w:rPr>
    </w:pPr>
    <w:r>
      <w:rPr>
        <w:b/>
        <w:bCs/>
      </w:rPr>
      <w:t>THE USA JOURNALS</w:t>
    </w:r>
  </w:p>
  <w:p w14:paraId="0B5E0570" w14:textId="53CC14AD" w:rsidR="00053B17" w:rsidRDefault="00053B17" w:rsidP="00D12894">
    <w:pPr>
      <w:pStyle w:val="Header"/>
      <w:spacing w:line="276" w:lineRule="auto"/>
      <w:ind w:left="115"/>
      <w:rPr>
        <w:rFonts w:ascii="Tahoma" w:hAnsi="Tahoma" w:cs="Tahoma"/>
        <w:noProof/>
      </w:rPr>
    </w:pPr>
    <w:r w:rsidRPr="00053B17">
      <w:rPr>
        <w:rFonts w:ascii="Tahoma" w:hAnsi="Tahoma" w:cs="Tahoma"/>
        <w:noProof/>
      </w:rPr>
      <w:t>THE AMERICAN JOURNAL OF APPLIED SCIENCES (ISSN – 2689-0992)</w:t>
    </w:r>
  </w:p>
  <w:p w14:paraId="7DA0A80B" w14:textId="0467900A" w:rsidR="00E72298" w:rsidRDefault="00E72298" w:rsidP="00D12894">
    <w:pPr>
      <w:pStyle w:val="Header"/>
      <w:spacing w:line="276" w:lineRule="auto"/>
      <w:ind w:left="115"/>
      <w:rPr>
        <w:rFonts w:ascii="Tahoma" w:hAnsi="Tahoma"/>
        <w:b/>
        <w:bCs/>
        <w:spacing w:val="-1"/>
        <w:w w:val="90"/>
        <w:sz w:val="16"/>
      </w:rPr>
    </w:pPr>
    <w:r w:rsidRPr="00010478">
      <w:rPr>
        <w:rFonts w:ascii="Tahoma" w:hAnsi="Tahoma"/>
        <w:b/>
        <w:bCs/>
        <w:spacing w:val="-1"/>
        <w:w w:val="90"/>
        <w:sz w:val="16"/>
      </w:rPr>
      <w:t>VOLUME 06 ISSUE0</w:t>
    </w:r>
    <w:r w:rsidR="0078254B">
      <w:rPr>
        <w:rFonts w:ascii="Tahoma" w:hAnsi="Tahoma"/>
        <w:b/>
        <w:bCs/>
        <w:spacing w:val="-1"/>
        <w:w w:val="90"/>
        <w:sz w:val="16"/>
      </w:rPr>
      <w:t>6</w:t>
    </w:r>
  </w:p>
  <w:p w14:paraId="579A66E8" w14:textId="27B70B59" w:rsidR="00517CEB" w:rsidRPr="00D12894" w:rsidRDefault="00D12894" w:rsidP="00121162">
    <w:pPr>
      <w:pStyle w:val="Header"/>
      <w:ind w:left="115"/>
      <w:rPr>
        <w:b/>
        <w:bCs/>
        <w:sz w:val="16"/>
        <w:szCs w:val="16"/>
      </w:rPr>
    </w:pPr>
    <w:r w:rsidRPr="00D12894">
      <w:rPr>
        <w:b/>
        <w:bCs/>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0177"/>
    <w:multiLevelType w:val="hybridMultilevel"/>
    <w:tmpl w:val="25D27388"/>
    <w:lvl w:ilvl="0" w:tplc="A1049AF6">
      <w:start w:val="1"/>
      <w:numFmt w:val="decimal"/>
      <w:lvlText w:val="%1."/>
      <w:lvlJc w:val="left"/>
      <w:pPr>
        <w:ind w:left="715" w:hanging="600"/>
      </w:pPr>
      <w:rPr>
        <w:rFonts w:hint="default"/>
        <w:b/>
        <w:bCs/>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1" w15:restartNumberingAfterBreak="0">
    <w:nsid w:val="0DEF351C"/>
    <w:multiLevelType w:val="hybridMultilevel"/>
    <w:tmpl w:val="A0B84262"/>
    <w:lvl w:ilvl="0" w:tplc="2A06A6DA">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FEC1056"/>
    <w:multiLevelType w:val="hybridMultilevel"/>
    <w:tmpl w:val="07968782"/>
    <w:lvl w:ilvl="0" w:tplc="6D76E5A2">
      <w:start w:val="1"/>
      <w:numFmt w:val="decimal"/>
      <w:lvlText w:val="%1."/>
      <w:lvlJc w:val="left"/>
      <w:pPr>
        <w:ind w:left="490" w:hanging="375"/>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3" w15:restartNumberingAfterBreak="0">
    <w:nsid w:val="13014699"/>
    <w:multiLevelType w:val="hybridMultilevel"/>
    <w:tmpl w:val="408C86A0"/>
    <w:lvl w:ilvl="0" w:tplc="AAC61634">
      <w:start w:val="1"/>
      <w:numFmt w:val="decimal"/>
      <w:lvlText w:val="%1."/>
      <w:lvlJc w:val="left"/>
      <w:pPr>
        <w:ind w:left="475" w:hanging="36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4" w15:restartNumberingAfterBreak="0">
    <w:nsid w:val="173E58A4"/>
    <w:multiLevelType w:val="hybridMultilevel"/>
    <w:tmpl w:val="C0A282C8"/>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5" w15:restartNumberingAfterBreak="0">
    <w:nsid w:val="18B054EC"/>
    <w:multiLevelType w:val="hybridMultilevel"/>
    <w:tmpl w:val="432A00FA"/>
    <w:lvl w:ilvl="0" w:tplc="D20C8BFA">
      <w:start w:val="1"/>
      <w:numFmt w:val="decimal"/>
      <w:lvlText w:val="%1."/>
      <w:lvlJc w:val="left"/>
      <w:pPr>
        <w:ind w:left="835" w:hanging="360"/>
      </w:pPr>
      <w:rPr>
        <w:rFonts w:hint="default"/>
        <w:b/>
        <w:bCs/>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6" w15:restartNumberingAfterBreak="0">
    <w:nsid w:val="1FC91B28"/>
    <w:multiLevelType w:val="hybridMultilevel"/>
    <w:tmpl w:val="5936D09A"/>
    <w:lvl w:ilvl="0" w:tplc="1E6C62AC">
      <w:start w:val="1"/>
      <w:numFmt w:val="decimal"/>
      <w:lvlText w:val="%1."/>
      <w:lvlJc w:val="left"/>
      <w:pPr>
        <w:ind w:left="715" w:hanging="600"/>
      </w:pPr>
      <w:rPr>
        <w:rFonts w:hint="default"/>
        <w:b/>
        <w:bCs/>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7" w15:restartNumberingAfterBreak="0">
    <w:nsid w:val="1FEF415D"/>
    <w:multiLevelType w:val="hybridMultilevel"/>
    <w:tmpl w:val="B4523758"/>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8" w15:restartNumberingAfterBreak="0">
    <w:nsid w:val="20215841"/>
    <w:multiLevelType w:val="hybridMultilevel"/>
    <w:tmpl w:val="20688046"/>
    <w:lvl w:ilvl="0" w:tplc="81A04BB4">
      <w:start w:val="1"/>
      <w:numFmt w:val="decimal"/>
      <w:lvlText w:val="%1."/>
      <w:lvlJc w:val="left"/>
      <w:pPr>
        <w:ind w:left="715" w:hanging="600"/>
      </w:pPr>
      <w:rPr>
        <w:rFonts w:hint="default"/>
        <w:b/>
        <w:bCs/>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9" w15:restartNumberingAfterBreak="0">
    <w:nsid w:val="21642092"/>
    <w:multiLevelType w:val="hybridMultilevel"/>
    <w:tmpl w:val="5C9096D8"/>
    <w:lvl w:ilvl="0" w:tplc="3B742B2A">
      <w:start w:val="1"/>
      <w:numFmt w:val="decimal"/>
      <w:lvlText w:val="%1."/>
      <w:lvlJc w:val="left"/>
      <w:pPr>
        <w:ind w:left="715" w:hanging="60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10" w15:restartNumberingAfterBreak="0">
    <w:nsid w:val="240D4369"/>
    <w:multiLevelType w:val="hybridMultilevel"/>
    <w:tmpl w:val="A5A4F79C"/>
    <w:lvl w:ilvl="0" w:tplc="DCA09530">
      <w:start w:val="1"/>
      <w:numFmt w:val="decimal"/>
      <w:lvlText w:val="%1."/>
      <w:lvlJc w:val="left"/>
      <w:pPr>
        <w:ind w:left="413" w:hanging="281"/>
        <w:jc w:val="left"/>
      </w:pPr>
      <w:rPr>
        <w:rFonts w:ascii="Microsoft Sans Serif" w:eastAsia="Microsoft Sans Serif" w:hAnsi="Microsoft Sans Serif" w:cs="Microsoft Sans Serif" w:hint="default"/>
        <w:w w:val="79"/>
        <w:sz w:val="15"/>
        <w:szCs w:val="15"/>
        <w:lang w:val="en-US" w:eastAsia="en-US" w:bidi="ar-SA"/>
      </w:rPr>
    </w:lvl>
    <w:lvl w:ilvl="1" w:tplc="D758CE28">
      <w:numFmt w:val="bullet"/>
      <w:lvlText w:val="•"/>
      <w:lvlJc w:val="left"/>
      <w:pPr>
        <w:ind w:left="861" w:hanging="281"/>
      </w:pPr>
      <w:rPr>
        <w:rFonts w:hint="default"/>
        <w:lang w:val="en-US" w:eastAsia="en-US" w:bidi="ar-SA"/>
      </w:rPr>
    </w:lvl>
    <w:lvl w:ilvl="2" w:tplc="586A7794">
      <w:numFmt w:val="bullet"/>
      <w:lvlText w:val="•"/>
      <w:lvlJc w:val="left"/>
      <w:pPr>
        <w:ind w:left="1302" w:hanging="281"/>
      </w:pPr>
      <w:rPr>
        <w:rFonts w:hint="default"/>
        <w:lang w:val="en-US" w:eastAsia="en-US" w:bidi="ar-SA"/>
      </w:rPr>
    </w:lvl>
    <w:lvl w:ilvl="3" w:tplc="019C1254">
      <w:numFmt w:val="bullet"/>
      <w:lvlText w:val="•"/>
      <w:lvlJc w:val="left"/>
      <w:pPr>
        <w:ind w:left="1743" w:hanging="281"/>
      </w:pPr>
      <w:rPr>
        <w:rFonts w:hint="default"/>
        <w:lang w:val="en-US" w:eastAsia="en-US" w:bidi="ar-SA"/>
      </w:rPr>
    </w:lvl>
    <w:lvl w:ilvl="4" w:tplc="95929480">
      <w:numFmt w:val="bullet"/>
      <w:lvlText w:val="•"/>
      <w:lvlJc w:val="left"/>
      <w:pPr>
        <w:ind w:left="2184" w:hanging="281"/>
      </w:pPr>
      <w:rPr>
        <w:rFonts w:hint="default"/>
        <w:lang w:val="en-US" w:eastAsia="en-US" w:bidi="ar-SA"/>
      </w:rPr>
    </w:lvl>
    <w:lvl w:ilvl="5" w:tplc="7612F3F6">
      <w:numFmt w:val="bullet"/>
      <w:lvlText w:val="•"/>
      <w:lvlJc w:val="left"/>
      <w:pPr>
        <w:ind w:left="2625" w:hanging="281"/>
      </w:pPr>
      <w:rPr>
        <w:rFonts w:hint="default"/>
        <w:lang w:val="en-US" w:eastAsia="en-US" w:bidi="ar-SA"/>
      </w:rPr>
    </w:lvl>
    <w:lvl w:ilvl="6" w:tplc="CD70ECFA">
      <w:numFmt w:val="bullet"/>
      <w:lvlText w:val="•"/>
      <w:lvlJc w:val="left"/>
      <w:pPr>
        <w:ind w:left="3067" w:hanging="281"/>
      </w:pPr>
      <w:rPr>
        <w:rFonts w:hint="default"/>
        <w:lang w:val="en-US" w:eastAsia="en-US" w:bidi="ar-SA"/>
      </w:rPr>
    </w:lvl>
    <w:lvl w:ilvl="7" w:tplc="F73C3A36">
      <w:numFmt w:val="bullet"/>
      <w:lvlText w:val="•"/>
      <w:lvlJc w:val="left"/>
      <w:pPr>
        <w:ind w:left="3508" w:hanging="281"/>
      </w:pPr>
      <w:rPr>
        <w:rFonts w:hint="default"/>
        <w:lang w:val="en-US" w:eastAsia="en-US" w:bidi="ar-SA"/>
      </w:rPr>
    </w:lvl>
    <w:lvl w:ilvl="8" w:tplc="77C641A2">
      <w:numFmt w:val="bullet"/>
      <w:lvlText w:val="•"/>
      <w:lvlJc w:val="left"/>
      <w:pPr>
        <w:ind w:left="3949" w:hanging="281"/>
      </w:pPr>
      <w:rPr>
        <w:rFonts w:hint="default"/>
        <w:lang w:val="en-US" w:eastAsia="en-US" w:bidi="ar-SA"/>
      </w:rPr>
    </w:lvl>
  </w:abstractNum>
  <w:abstractNum w:abstractNumId="11" w15:restartNumberingAfterBreak="0">
    <w:nsid w:val="27952A0C"/>
    <w:multiLevelType w:val="hybridMultilevel"/>
    <w:tmpl w:val="8D124C90"/>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2" w15:restartNumberingAfterBreak="0">
    <w:nsid w:val="285F0762"/>
    <w:multiLevelType w:val="hybridMultilevel"/>
    <w:tmpl w:val="B8A0862E"/>
    <w:lvl w:ilvl="0" w:tplc="2570B56A">
      <w:numFmt w:val="bullet"/>
      <w:lvlText w:val="•"/>
      <w:lvlJc w:val="left"/>
      <w:pPr>
        <w:ind w:left="395" w:hanging="128"/>
      </w:pPr>
      <w:rPr>
        <w:rFonts w:ascii="Arial" w:eastAsia="Arial" w:hAnsi="Arial" w:cs="Arial" w:hint="default"/>
        <w:b/>
        <w:bCs/>
        <w:w w:val="111"/>
        <w:sz w:val="14"/>
        <w:szCs w:val="14"/>
        <w:lang w:val="en-US" w:eastAsia="en-US" w:bidi="ar-SA"/>
      </w:rPr>
    </w:lvl>
    <w:lvl w:ilvl="1" w:tplc="57E21500">
      <w:numFmt w:val="bullet"/>
      <w:lvlText w:val="•"/>
      <w:lvlJc w:val="left"/>
      <w:pPr>
        <w:ind w:left="818" w:hanging="128"/>
      </w:pPr>
      <w:rPr>
        <w:rFonts w:hint="default"/>
        <w:lang w:val="en-US" w:eastAsia="en-US" w:bidi="ar-SA"/>
      </w:rPr>
    </w:lvl>
    <w:lvl w:ilvl="2" w:tplc="1548E400">
      <w:numFmt w:val="bullet"/>
      <w:lvlText w:val="•"/>
      <w:lvlJc w:val="left"/>
      <w:pPr>
        <w:ind w:left="1237" w:hanging="128"/>
      </w:pPr>
      <w:rPr>
        <w:rFonts w:hint="default"/>
        <w:lang w:val="en-US" w:eastAsia="en-US" w:bidi="ar-SA"/>
      </w:rPr>
    </w:lvl>
    <w:lvl w:ilvl="3" w:tplc="76A06408">
      <w:numFmt w:val="bullet"/>
      <w:lvlText w:val="•"/>
      <w:lvlJc w:val="left"/>
      <w:pPr>
        <w:ind w:left="1656" w:hanging="128"/>
      </w:pPr>
      <w:rPr>
        <w:rFonts w:hint="default"/>
        <w:lang w:val="en-US" w:eastAsia="en-US" w:bidi="ar-SA"/>
      </w:rPr>
    </w:lvl>
    <w:lvl w:ilvl="4" w:tplc="13D8B928">
      <w:numFmt w:val="bullet"/>
      <w:lvlText w:val="•"/>
      <w:lvlJc w:val="left"/>
      <w:pPr>
        <w:ind w:left="2074" w:hanging="128"/>
      </w:pPr>
      <w:rPr>
        <w:rFonts w:hint="default"/>
        <w:lang w:val="en-US" w:eastAsia="en-US" w:bidi="ar-SA"/>
      </w:rPr>
    </w:lvl>
    <w:lvl w:ilvl="5" w:tplc="C2F6E07C">
      <w:numFmt w:val="bullet"/>
      <w:lvlText w:val="•"/>
      <w:lvlJc w:val="left"/>
      <w:pPr>
        <w:ind w:left="2493" w:hanging="128"/>
      </w:pPr>
      <w:rPr>
        <w:rFonts w:hint="default"/>
        <w:lang w:val="en-US" w:eastAsia="en-US" w:bidi="ar-SA"/>
      </w:rPr>
    </w:lvl>
    <w:lvl w:ilvl="6" w:tplc="B84A85C2">
      <w:numFmt w:val="bullet"/>
      <w:lvlText w:val="•"/>
      <w:lvlJc w:val="left"/>
      <w:pPr>
        <w:ind w:left="2912" w:hanging="128"/>
      </w:pPr>
      <w:rPr>
        <w:rFonts w:hint="default"/>
        <w:lang w:val="en-US" w:eastAsia="en-US" w:bidi="ar-SA"/>
      </w:rPr>
    </w:lvl>
    <w:lvl w:ilvl="7" w:tplc="0B14404E">
      <w:numFmt w:val="bullet"/>
      <w:lvlText w:val="•"/>
      <w:lvlJc w:val="left"/>
      <w:pPr>
        <w:ind w:left="3331" w:hanging="128"/>
      </w:pPr>
      <w:rPr>
        <w:rFonts w:hint="default"/>
        <w:lang w:val="en-US" w:eastAsia="en-US" w:bidi="ar-SA"/>
      </w:rPr>
    </w:lvl>
    <w:lvl w:ilvl="8" w:tplc="5CDA8C0A">
      <w:numFmt w:val="bullet"/>
      <w:lvlText w:val="•"/>
      <w:lvlJc w:val="left"/>
      <w:pPr>
        <w:ind w:left="3749" w:hanging="128"/>
      </w:pPr>
      <w:rPr>
        <w:rFonts w:hint="default"/>
        <w:lang w:val="en-US" w:eastAsia="en-US" w:bidi="ar-SA"/>
      </w:rPr>
    </w:lvl>
  </w:abstractNum>
  <w:abstractNum w:abstractNumId="13" w15:restartNumberingAfterBreak="0">
    <w:nsid w:val="2B4A69EB"/>
    <w:multiLevelType w:val="hybridMultilevel"/>
    <w:tmpl w:val="060EA9DE"/>
    <w:lvl w:ilvl="0" w:tplc="31727340">
      <w:start w:val="1"/>
      <w:numFmt w:val="decimal"/>
      <w:lvlText w:val="%1."/>
      <w:lvlJc w:val="left"/>
      <w:pPr>
        <w:ind w:left="835" w:hanging="360"/>
      </w:pPr>
      <w:rPr>
        <w:rFonts w:hint="default"/>
        <w:b/>
        <w:bCs/>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4" w15:restartNumberingAfterBreak="0">
    <w:nsid w:val="302C3B15"/>
    <w:multiLevelType w:val="hybridMultilevel"/>
    <w:tmpl w:val="9DF0814E"/>
    <w:lvl w:ilvl="0" w:tplc="0409000F">
      <w:start w:val="1"/>
      <w:numFmt w:val="decimal"/>
      <w:lvlText w:val="%1."/>
      <w:lvlJc w:val="left"/>
      <w:pPr>
        <w:ind w:left="835" w:hanging="360"/>
      </w:p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15" w15:restartNumberingAfterBreak="0">
    <w:nsid w:val="3058548A"/>
    <w:multiLevelType w:val="hybridMultilevel"/>
    <w:tmpl w:val="68F63D04"/>
    <w:lvl w:ilvl="0" w:tplc="8FB20864">
      <w:start w:val="1"/>
      <w:numFmt w:val="decimal"/>
      <w:lvlText w:val="%1."/>
      <w:lvlJc w:val="left"/>
      <w:pPr>
        <w:ind w:left="715" w:hanging="60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16" w15:restartNumberingAfterBreak="0">
    <w:nsid w:val="314677ED"/>
    <w:multiLevelType w:val="hybridMultilevel"/>
    <w:tmpl w:val="7ED06C1C"/>
    <w:lvl w:ilvl="0" w:tplc="DE449BBE">
      <w:start w:val="1"/>
      <w:numFmt w:val="decimal"/>
      <w:lvlText w:val="%1."/>
      <w:lvlJc w:val="left"/>
      <w:pPr>
        <w:ind w:left="835" w:hanging="360"/>
      </w:pPr>
      <w:rPr>
        <w:rFonts w:hint="default"/>
        <w:b/>
        <w:bCs/>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7" w15:restartNumberingAfterBreak="0">
    <w:nsid w:val="35F0699C"/>
    <w:multiLevelType w:val="hybridMultilevel"/>
    <w:tmpl w:val="E9E829EE"/>
    <w:lvl w:ilvl="0" w:tplc="6FF0E17C">
      <w:start w:val="1"/>
      <w:numFmt w:val="decimal"/>
      <w:lvlText w:val="%1."/>
      <w:lvlJc w:val="left"/>
      <w:pPr>
        <w:ind w:left="715" w:hanging="60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18" w15:restartNumberingAfterBreak="0">
    <w:nsid w:val="36DB3343"/>
    <w:multiLevelType w:val="hybridMultilevel"/>
    <w:tmpl w:val="A49685BE"/>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9" w15:restartNumberingAfterBreak="0">
    <w:nsid w:val="39F659E4"/>
    <w:multiLevelType w:val="hybridMultilevel"/>
    <w:tmpl w:val="CE04FD92"/>
    <w:lvl w:ilvl="0" w:tplc="60E0F27A">
      <w:start w:val="1"/>
      <w:numFmt w:val="decimal"/>
      <w:lvlText w:val="%1."/>
      <w:lvlJc w:val="left"/>
      <w:pPr>
        <w:ind w:left="715" w:hanging="60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20" w15:restartNumberingAfterBreak="0">
    <w:nsid w:val="3BAC7400"/>
    <w:multiLevelType w:val="hybridMultilevel"/>
    <w:tmpl w:val="E10AF1BC"/>
    <w:lvl w:ilvl="0" w:tplc="F656E91E">
      <w:start w:val="1"/>
      <w:numFmt w:val="decimal"/>
      <w:lvlText w:val="%1."/>
      <w:lvlJc w:val="left"/>
      <w:pPr>
        <w:ind w:left="475" w:hanging="36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21" w15:restartNumberingAfterBreak="0">
    <w:nsid w:val="3BD6336F"/>
    <w:multiLevelType w:val="hybridMultilevel"/>
    <w:tmpl w:val="28303D34"/>
    <w:lvl w:ilvl="0" w:tplc="4240233C">
      <w:start w:val="1"/>
      <w:numFmt w:val="decimal"/>
      <w:lvlText w:val="%1."/>
      <w:lvlJc w:val="left"/>
      <w:pPr>
        <w:ind w:left="835" w:hanging="360"/>
      </w:pPr>
      <w:rPr>
        <w:b/>
        <w:bCs/>
      </w:r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22" w15:restartNumberingAfterBreak="0">
    <w:nsid w:val="3CE4398A"/>
    <w:multiLevelType w:val="hybridMultilevel"/>
    <w:tmpl w:val="4F56E558"/>
    <w:lvl w:ilvl="0" w:tplc="139A611A">
      <w:start w:val="1"/>
      <w:numFmt w:val="decimal"/>
      <w:lvlText w:val="%1."/>
      <w:lvlJc w:val="left"/>
      <w:pPr>
        <w:ind w:left="835" w:hanging="360"/>
      </w:pPr>
      <w:rPr>
        <w:rFonts w:hint="default"/>
        <w:b/>
        <w:bCs/>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3" w15:restartNumberingAfterBreak="0">
    <w:nsid w:val="3E336869"/>
    <w:multiLevelType w:val="hybridMultilevel"/>
    <w:tmpl w:val="C046CF38"/>
    <w:lvl w:ilvl="0" w:tplc="44AA95B6">
      <w:start w:val="1"/>
      <w:numFmt w:val="decimal"/>
      <w:lvlText w:val="%1."/>
      <w:lvlJc w:val="left"/>
      <w:pPr>
        <w:ind w:left="835" w:hanging="360"/>
      </w:pPr>
      <w:rPr>
        <w:rFonts w:hint="default"/>
        <w:b/>
        <w:bCs/>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4" w15:restartNumberingAfterBreak="0">
    <w:nsid w:val="40F11529"/>
    <w:multiLevelType w:val="hybridMultilevel"/>
    <w:tmpl w:val="DCAADFA6"/>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5" w15:restartNumberingAfterBreak="0">
    <w:nsid w:val="454B243B"/>
    <w:multiLevelType w:val="hybridMultilevel"/>
    <w:tmpl w:val="5D96CCAA"/>
    <w:lvl w:ilvl="0" w:tplc="0409000F">
      <w:start w:val="1"/>
      <w:numFmt w:val="decimal"/>
      <w:lvlText w:val="%1."/>
      <w:lvlJc w:val="left"/>
      <w:pPr>
        <w:ind w:left="835" w:hanging="360"/>
      </w:p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26" w15:restartNumberingAfterBreak="0">
    <w:nsid w:val="46A609D5"/>
    <w:multiLevelType w:val="hybridMultilevel"/>
    <w:tmpl w:val="A44A2E84"/>
    <w:lvl w:ilvl="0" w:tplc="726ACE1E">
      <w:start w:val="1"/>
      <w:numFmt w:val="decimal"/>
      <w:lvlText w:val="%1."/>
      <w:lvlJc w:val="left"/>
      <w:pPr>
        <w:ind w:left="830" w:hanging="600"/>
      </w:pPr>
      <w:rPr>
        <w:rFonts w:hint="default"/>
      </w:r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27" w15:restartNumberingAfterBreak="0">
    <w:nsid w:val="4DD05B4A"/>
    <w:multiLevelType w:val="hybridMultilevel"/>
    <w:tmpl w:val="8B0833D0"/>
    <w:lvl w:ilvl="0" w:tplc="1EF2B144">
      <w:start w:val="1"/>
      <w:numFmt w:val="decimal"/>
      <w:lvlText w:val="%1."/>
      <w:lvlJc w:val="left"/>
      <w:pPr>
        <w:ind w:left="835" w:hanging="360"/>
      </w:pPr>
      <w:rPr>
        <w:b/>
        <w:bCs/>
      </w:r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28" w15:restartNumberingAfterBreak="0">
    <w:nsid w:val="4DE9283E"/>
    <w:multiLevelType w:val="hybridMultilevel"/>
    <w:tmpl w:val="86BAF170"/>
    <w:lvl w:ilvl="0" w:tplc="F8FC69EE">
      <w:start w:val="1"/>
      <w:numFmt w:val="decimal"/>
      <w:lvlText w:val="%1."/>
      <w:lvlJc w:val="left"/>
      <w:pPr>
        <w:ind w:left="835" w:hanging="360"/>
      </w:pPr>
      <w:rPr>
        <w:rFonts w:hint="default"/>
        <w:b/>
        <w:bCs/>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9" w15:restartNumberingAfterBreak="0">
    <w:nsid w:val="508E1971"/>
    <w:multiLevelType w:val="hybridMultilevel"/>
    <w:tmpl w:val="08C48518"/>
    <w:lvl w:ilvl="0" w:tplc="844A7D3C">
      <w:start w:val="1"/>
      <w:numFmt w:val="decimal"/>
      <w:lvlText w:val="%1."/>
      <w:lvlJc w:val="left"/>
      <w:pPr>
        <w:ind w:left="715" w:hanging="600"/>
      </w:pPr>
      <w:rPr>
        <w:rFonts w:hint="default"/>
        <w:b/>
        <w:bCs/>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30" w15:restartNumberingAfterBreak="0">
    <w:nsid w:val="50DD7E84"/>
    <w:multiLevelType w:val="hybridMultilevel"/>
    <w:tmpl w:val="8FAE793E"/>
    <w:lvl w:ilvl="0" w:tplc="CB366E88">
      <w:start w:val="1"/>
      <w:numFmt w:val="decimal"/>
      <w:lvlText w:val="%1."/>
      <w:lvlJc w:val="left"/>
      <w:pPr>
        <w:ind w:left="835" w:hanging="360"/>
      </w:pPr>
      <w:rPr>
        <w:rFonts w:hint="default"/>
        <w:b/>
        <w:bCs/>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31" w15:restartNumberingAfterBreak="0">
    <w:nsid w:val="528615B9"/>
    <w:multiLevelType w:val="hybridMultilevel"/>
    <w:tmpl w:val="4170F0A2"/>
    <w:lvl w:ilvl="0" w:tplc="2242C3D8">
      <w:start w:val="1"/>
      <w:numFmt w:val="decimal"/>
      <w:lvlText w:val="%1."/>
      <w:lvlJc w:val="left"/>
      <w:pPr>
        <w:ind w:left="835" w:hanging="360"/>
      </w:pPr>
      <w:rPr>
        <w:rFonts w:hint="default"/>
        <w:b/>
        <w:bCs/>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32" w15:restartNumberingAfterBreak="0">
    <w:nsid w:val="537F6B4D"/>
    <w:multiLevelType w:val="hybridMultilevel"/>
    <w:tmpl w:val="4D32FD6C"/>
    <w:lvl w:ilvl="0" w:tplc="A1049AF6">
      <w:start w:val="1"/>
      <w:numFmt w:val="decimal"/>
      <w:lvlText w:val="%1."/>
      <w:lvlJc w:val="left"/>
      <w:pPr>
        <w:ind w:left="830" w:hanging="600"/>
      </w:pPr>
      <w:rPr>
        <w:rFonts w:hint="default"/>
        <w:b/>
        <w:bCs/>
      </w:r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33" w15:restartNumberingAfterBreak="0">
    <w:nsid w:val="547671B2"/>
    <w:multiLevelType w:val="hybridMultilevel"/>
    <w:tmpl w:val="3470FD3A"/>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34" w15:restartNumberingAfterBreak="0">
    <w:nsid w:val="5B4533CA"/>
    <w:multiLevelType w:val="hybridMultilevel"/>
    <w:tmpl w:val="297A7BC4"/>
    <w:lvl w:ilvl="0" w:tplc="6AF81EEE">
      <w:start w:val="1"/>
      <w:numFmt w:val="decimal"/>
      <w:lvlText w:val="%1."/>
      <w:lvlJc w:val="left"/>
      <w:pPr>
        <w:ind w:left="715" w:hanging="600"/>
      </w:pPr>
      <w:rPr>
        <w:rFonts w:hint="default"/>
        <w:b/>
        <w:bCs/>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35" w15:restartNumberingAfterBreak="0">
    <w:nsid w:val="5F4077B3"/>
    <w:multiLevelType w:val="hybridMultilevel"/>
    <w:tmpl w:val="66705632"/>
    <w:lvl w:ilvl="0" w:tplc="4C18A206">
      <w:start w:val="1"/>
      <w:numFmt w:val="decimal"/>
      <w:lvlText w:val="%1."/>
      <w:lvlJc w:val="left"/>
      <w:pPr>
        <w:ind w:left="715" w:hanging="60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36" w15:restartNumberingAfterBreak="0">
    <w:nsid w:val="609C06A9"/>
    <w:multiLevelType w:val="hybridMultilevel"/>
    <w:tmpl w:val="4584582C"/>
    <w:lvl w:ilvl="0" w:tplc="18D628FA">
      <w:start w:val="1"/>
      <w:numFmt w:val="decimal"/>
      <w:lvlText w:val="%1."/>
      <w:lvlJc w:val="left"/>
      <w:pPr>
        <w:ind w:left="715" w:hanging="600"/>
      </w:pPr>
      <w:rPr>
        <w:rFonts w:hint="default"/>
        <w:b/>
        <w:bCs/>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37" w15:restartNumberingAfterBreak="0">
    <w:nsid w:val="64513FC1"/>
    <w:multiLevelType w:val="hybridMultilevel"/>
    <w:tmpl w:val="CF326A5E"/>
    <w:lvl w:ilvl="0" w:tplc="726ACE1E">
      <w:start w:val="1"/>
      <w:numFmt w:val="decimal"/>
      <w:lvlText w:val="%1."/>
      <w:lvlJc w:val="left"/>
      <w:pPr>
        <w:ind w:left="715" w:hanging="60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38" w15:restartNumberingAfterBreak="0">
    <w:nsid w:val="67642A71"/>
    <w:multiLevelType w:val="hybridMultilevel"/>
    <w:tmpl w:val="E2F6A9FC"/>
    <w:lvl w:ilvl="0" w:tplc="0409000F">
      <w:start w:val="1"/>
      <w:numFmt w:val="decimal"/>
      <w:lvlText w:val="%1."/>
      <w:lvlJc w:val="left"/>
      <w:pPr>
        <w:ind w:left="835" w:hanging="360"/>
      </w:p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39" w15:restartNumberingAfterBreak="0">
    <w:nsid w:val="68E2066D"/>
    <w:multiLevelType w:val="hybridMultilevel"/>
    <w:tmpl w:val="4B78C908"/>
    <w:lvl w:ilvl="0" w:tplc="EECE1296">
      <w:start w:val="1"/>
      <w:numFmt w:val="decimal"/>
      <w:lvlText w:val="%1."/>
      <w:lvlJc w:val="left"/>
      <w:pPr>
        <w:ind w:left="715" w:hanging="60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40" w15:restartNumberingAfterBreak="0">
    <w:nsid w:val="6AA57D7D"/>
    <w:multiLevelType w:val="hybridMultilevel"/>
    <w:tmpl w:val="F82A25C4"/>
    <w:lvl w:ilvl="0" w:tplc="C18E1BF6">
      <w:start w:val="1"/>
      <w:numFmt w:val="decimal"/>
      <w:lvlText w:val="%1."/>
      <w:lvlJc w:val="left"/>
      <w:pPr>
        <w:ind w:left="715" w:hanging="60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41" w15:restartNumberingAfterBreak="0">
    <w:nsid w:val="6B3056EA"/>
    <w:multiLevelType w:val="hybridMultilevel"/>
    <w:tmpl w:val="1124FFCE"/>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42" w15:restartNumberingAfterBreak="0">
    <w:nsid w:val="6D617D14"/>
    <w:multiLevelType w:val="hybridMultilevel"/>
    <w:tmpl w:val="91BECDAE"/>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43" w15:restartNumberingAfterBreak="0">
    <w:nsid w:val="70A947FB"/>
    <w:multiLevelType w:val="hybridMultilevel"/>
    <w:tmpl w:val="A1DAC174"/>
    <w:lvl w:ilvl="0" w:tplc="308611A0">
      <w:start w:val="1"/>
      <w:numFmt w:val="decimal"/>
      <w:lvlText w:val="%1."/>
      <w:lvlJc w:val="left"/>
      <w:pPr>
        <w:ind w:left="835" w:hanging="360"/>
      </w:pPr>
      <w:rPr>
        <w:rFonts w:hint="default"/>
        <w:b/>
        <w:bCs/>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44" w15:restartNumberingAfterBreak="0">
    <w:nsid w:val="72B5686E"/>
    <w:multiLevelType w:val="hybridMultilevel"/>
    <w:tmpl w:val="363E4348"/>
    <w:lvl w:ilvl="0" w:tplc="81A04BB4">
      <w:start w:val="1"/>
      <w:numFmt w:val="decimal"/>
      <w:lvlText w:val="%1."/>
      <w:lvlJc w:val="left"/>
      <w:pPr>
        <w:ind w:left="830" w:hanging="600"/>
      </w:pPr>
      <w:rPr>
        <w:rFonts w:hint="default"/>
        <w:b/>
        <w:bCs/>
      </w:r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45" w15:restartNumberingAfterBreak="0">
    <w:nsid w:val="74D30269"/>
    <w:multiLevelType w:val="hybridMultilevel"/>
    <w:tmpl w:val="126C12F2"/>
    <w:lvl w:ilvl="0" w:tplc="153E4908">
      <w:start w:val="1"/>
      <w:numFmt w:val="decimal"/>
      <w:lvlText w:val="%1."/>
      <w:lvlJc w:val="left"/>
      <w:pPr>
        <w:ind w:left="715" w:hanging="600"/>
      </w:pPr>
      <w:rPr>
        <w:rFonts w:hint="default"/>
        <w:b/>
        <w:bCs/>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46" w15:restartNumberingAfterBreak="0">
    <w:nsid w:val="787D3332"/>
    <w:multiLevelType w:val="hybridMultilevel"/>
    <w:tmpl w:val="661CA7AA"/>
    <w:lvl w:ilvl="0" w:tplc="D54A2064">
      <w:start w:val="1"/>
      <w:numFmt w:val="decimal"/>
      <w:lvlText w:val="%1."/>
      <w:lvlJc w:val="left"/>
      <w:pPr>
        <w:ind w:left="835" w:hanging="360"/>
      </w:pPr>
      <w:rPr>
        <w:rFonts w:hint="default"/>
        <w:b/>
        <w:bCs/>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47" w15:restartNumberingAfterBreak="0">
    <w:nsid w:val="797F4436"/>
    <w:multiLevelType w:val="hybridMultilevel"/>
    <w:tmpl w:val="39025C2C"/>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48" w15:restartNumberingAfterBreak="0">
    <w:nsid w:val="79F4510B"/>
    <w:multiLevelType w:val="hybridMultilevel"/>
    <w:tmpl w:val="9DE01E36"/>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49" w15:restartNumberingAfterBreak="0">
    <w:nsid w:val="7B151515"/>
    <w:multiLevelType w:val="hybridMultilevel"/>
    <w:tmpl w:val="1504A032"/>
    <w:lvl w:ilvl="0" w:tplc="0409000F">
      <w:start w:val="1"/>
      <w:numFmt w:val="decimal"/>
      <w:lvlText w:val="%1."/>
      <w:lvlJc w:val="left"/>
      <w:pPr>
        <w:ind w:left="835" w:hanging="360"/>
      </w:p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num w:numId="1">
    <w:abstractNumId w:val="12"/>
  </w:num>
  <w:num w:numId="2">
    <w:abstractNumId w:val="10"/>
  </w:num>
  <w:num w:numId="3">
    <w:abstractNumId w:val="14"/>
  </w:num>
  <w:num w:numId="4">
    <w:abstractNumId w:val="36"/>
  </w:num>
  <w:num w:numId="5">
    <w:abstractNumId w:val="49"/>
  </w:num>
  <w:num w:numId="6">
    <w:abstractNumId w:val="34"/>
  </w:num>
  <w:num w:numId="7">
    <w:abstractNumId w:val="38"/>
  </w:num>
  <w:num w:numId="8">
    <w:abstractNumId w:val="0"/>
  </w:num>
  <w:num w:numId="9">
    <w:abstractNumId w:val="32"/>
  </w:num>
  <w:num w:numId="10">
    <w:abstractNumId w:val="6"/>
  </w:num>
  <w:num w:numId="11">
    <w:abstractNumId w:val="11"/>
  </w:num>
  <w:num w:numId="12">
    <w:abstractNumId w:val="15"/>
  </w:num>
  <w:num w:numId="13">
    <w:abstractNumId w:val="23"/>
  </w:num>
  <w:num w:numId="14">
    <w:abstractNumId w:val="42"/>
  </w:num>
  <w:num w:numId="15">
    <w:abstractNumId w:val="39"/>
  </w:num>
  <w:num w:numId="16">
    <w:abstractNumId w:val="28"/>
  </w:num>
  <w:num w:numId="17">
    <w:abstractNumId w:val="7"/>
  </w:num>
  <w:num w:numId="18">
    <w:abstractNumId w:val="40"/>
  </w:num>
  <w:num w:numId="19">
    <w:abstractNumId w:val="13"/>
  </w:num>
  <w:num w:numId="20">
    <w:abstractNumId w:val="18"/>
  </w:num>
  <w:num w:numId="21">
    <w:abstractNumId w:val="17"/>
  </w:num>
  <w:num w:numId="22">
    <w:abstractNumId w:val="30"/>
  </w:num>
  <w:num w:numId="23">
    <w:abstractNumId w:val="41"/>
  </w:num>
  <w:num w:numId="24">
    <w:abstractNumId w:val="35"/>
  </w:num>
  <w:num w:numId="25">
    <w:abstractNumId w:val="22"/>
  </w:num>
  <w:num w:numId="26">
    <w:abstractNumId w:val="25"/>
  </w:num>
  <w:num w:numId="27">
    <w:abstractNumId w:val="29"/>
  </w:num>
  <w:num w:numId="28">
    <w:abstractNumId w:val="21"/>
  </w:num>
  <w:num w:numId="29">
    <w:abstractNumId w:val="37"/>
  </w:num>
  <w:num w:numId="30">
    <w:abstractNumId w:val="26"/>
  </w:num>
  <w:num w:numId="31">
    <w:abstractNumId w:val="8"/>
  </w:num>
  <w:num w:numId="32">
    <w:abstractNumId w:val="44"/>
  </w:num>
  <w:num w:numId="33">
    <w:abstractNumId w:val="45"/>
  </w:num>
  <w:num w:numId="34">
    <w:abstractNumId w:val="27"/>
  </w:num>
  <w:num w:numId="35">
    <w:abstractNumId w:val="4"/>
  </w:num>
  <w:num w:numId="36">
    <w:abstractNumId w:val="19"/>
  </w:num>
  <w:num w:numId="37">
    <w:abstractNumId w:val="5"/>
  </w:num>
  <w:num w:numId="38">
    <w:abstractNumId w:val="48"/>
  </w:num>
  <w:num w:numId="39">
    <w:abstractNumId w:val="20"/>
  </w:num>
  <w:num w:numId="40">
    <w:abstractNumId w:val="46"/>
  </w:num>
  <w:num w:numId="41">
    <w:abstractNumId w:val="47"/>
  </w:num>
  <w:num w:numId="42">
    <w:abstractNumId w:val="3"/>
  </w:num>
  <w:num w:numId="43">
    <w:abstractNumId w:val="43"/>
  </w:num>
  <w:num w:numId="44">
    <w:abstractNumId w:val="33"/>
  </w:num>
  <w:num w:numId="45">
    <w:abstractNumId w:val="2"/>
  </w:num>
  <w:num w:numId="46">
    <w:abstractNumId w:val="16"/>
  </w:num>
  <w:num w:numId="47">
    <w:abstractNumId w:val="24"/>
  </w:num>
  <w:num w:numId="48">
    <w:abstractNumId w:val="9"/>
  </w:num>
  <w:num w:numId="49">
    <w:abstractNumId w:val="31"/>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FC4"/>
    <w:rsid w:val="00010478"/>
    <w:rsid w:val="00047E94"/>
    <w:rsid w:val="00053B17"/>
    <w:rsid w:val="00057EC7"/>
    <w:rsid w:val="00121162"/>
    <w:rsid w:val="001517A8"/>
    <w:rsid w:val="001846CE"/>
    <w:rsid w:val="001E672F"/>
    <w:rsid w:val="001E69FB"/>
    <w:rsid w:val="002317D8"/>
    <w:rsid w:val="00231B81"/>
    <w:rsid w:val="00245904"/>
    <w:rsid w:val="00280634"/>
    <w:rsid w:val="002B0336"/>
    <w:rsid w:val="002B3FC4"/>
    <w:rsid w:val="003A55B6"/>
    <w:rsid w:val="003E7C2D"/>
    <w:rsid w:val="0043069C"/>
    <w:rsid w:val="00461BD4"/>
    <w:rsid w:val="004631D8"/>
    <w:rsid w:val="00475E95"/>
    <w:rsid w:val="004B1018"/>
    <w:rsid w:val="00517CEB"/>
    <w:rsid w:val="00564338"/>
    <w:rsid w:val="005E7A0B"/>
    <w:rsid w:val="00645135"/>
    <w:rsid w:val="00647AA3"/>
    <w:rsid w:val="006660FB"/>
    <w:rsid w:val="006C4B06"/>
    <w:rsid w:val="006C536D"/>
    <w:rsid w:val="006C727C"/>
    <w:rsid w:val="006F6990"/>
    <w:rsid w:val="00731627"/>
    <w:rsid w:val="00756D5E"/>
    <w:rsid w:val="00763C16"/>
    <w:rsid w:val="0078254B"/>
    <w:rsid w:val="00783191"/>
    <w:rsid w:val="007836F2"/>
    <w:rsid w:val="007A28E6"/>
    <w:rsid w:val="007C40E7"/>
    <w:rsid w:val="007C532D"/>
    <w:rsid w:val="007D5E0B"/>
    <w:rsid w:val="00842BB6"/>
    <w:rsid w:val="00871DDA"/>
    <w:rsid w:val="00887F2C"/>
    <w:rsid w:val="008A6A73"/>
    <w:rsid w:val="008E11E4"/>
    <w:rsid w:val="008E19FE"/>
    <w:rsid w:val="009A3219"/>
    <w:rsid w:val="00A36357"/>
    <w:rsid w:val="00A84253"/>
    <w:rsid w:val="00AA1FED"/>
    <w:rsid w:val="00AC71A1"/>
    <w:rsid w:val="00AF23C3"/>
    <w:rsid w:val="00B30E1A"/>
    <w:rsid w:val="00B729CE"/>
    <w:rsid w:val="00BF131D"/>
    <w:rsid w:val="00BF481A"/>
    <w:rsid w:val="00CA712E"/>
    <w:rsid w:val="00CB260F"/>
    <w:rsid w:val="00CB5A8E"/>
    <w:rsid w:val="00CD6C05"/>
    <w:rsid w:val="00CF3F8A"/>
    <w:rsid w:val="00CF697A"/>
    <w:rsid w:val="00D11158"/>
    <w:rsid w:val="00D12894"/>
    <w:rsid w:val="00D21466"/>
    <w:rsid w:val="00D35850"/>
    <w:rsid w:val="00D37468"/>
    <w:rsid w:val="00D904CA"/>
    <w:rsid w:val="00D90AB5"/>
    <w:rsid w:val="00DA0DFF"/>
    <w:rsid w:val="00DB19C6"/>
    <w:rsid w:val="00DC15B1"/>
    <w:rsid w:val="00E154E9"/>
    <w:rsid w:val="00E45487"/>
    <w:rsid w:val="00E72298"/>
    <w:rsid w:val="00E74CE8"/>
    <w:rsid w:val="00EE2842"/>
    <w:rsid w:val="00F740E3"/>
    <w:rsid w:val="00F7751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A8DDF"/>
  <w15:docId w15:val="{155541D8-6EAF-4C52-8BE0-4CBDDB039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04"/>
      <w:ind w:left="113"/>
      <w:outlineLvl w:val="0"/>
    </w:pPr>
    <w:rPr>
      <w:rFonts w:ascii="Tahoma" w:eastAsia="Tahoma" w:hAnsi="Tahoma" w:cs="Tahom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124"/>
      <w:ind w:left="112" w:right="243"/>
    </w:pPr>
    <w:rPr>
      <w:rFonts w:ascii="Tahoma" w:eastAsia="Tahoma" w:hAnsi="Tahoma" w:cs="Tahoma"/>
      <w:sz w:val="48"/>
      <w:szCs w:val="48"/>
    </w:rPr>
  </w:style>
  <w:style w:type="paragraph" w:styleId="ListParagraph">
    <w:name w:val="List Paragraph"/>
    <w:basedOn w:val="Normal"/>
    <w:uiPriority w:val="34"/>
    <w:qFormat/>
    <w:pPr>
      <w:ind w:left="393" w:hanging="281"/>
    </w:pPr>
    <w:rPr>
      <w:rFonts w:ascii="Microsoft Sans Serif" w:eastAsia="Microsoft Sans Serif" w:hAnsi="Microsoft Sans Serif" w:cs="Microsoft Sans Serif"/>
    </w:rPr>
  </w:style>
  <w:style w:type="paragraph" w:customStyle="1" w:styleId="TableParagraph">
    <w:name w:val="Table Paragraph"/>
    <w:basedOn w:val="Normal"/>
    <w:uiPriority w:val="1"/>
    <w:qFormat/>
    <w:pPr>
      <w:ind w:left="66"/>
    </w:pPr>
    <w:rPr>
      <w:rFonts w:ascii="Microsoft Sans Serif" w:eastAsia="Microsoft Sans Serif" w:hAnsi="Microsoft Sans Serif" w:cs="Microsoft Sans Serif"/>
    </w:rPr>
  </w:style>
  <w:style w:type="paragraph" w:styleId="Header">
    <w:name w:val="header"/>
    <w:basedOn w:val="Normal"/>
    <w:link w:val="HeaderChar"/>
    <w:uiPriority w:val="99"/>
    <w:unhideWhenUsed/>
    <w:rsid w:val="006C4B06"/>
    <w:pPr>
      <w:tabs>
        <w:tab w:val="center" w:pos="4680"/>
        <w:tab w:val="right" w:pos="9360"/>
      </w:tabs>
    </w:pPr>
  </w:style>
  <w:style w:type="character" w:customStyle="1" w:styleId="HeaderChar">
    <w:name w:val="Header Char"/>
    <w:basedOn w:val="DefaultParagraphFont"/>
    <w:link w:val="Header"/>
    <w:uiPriority w:val="99"/>
    <w:rsid w:val="006C4B06"/>
    <w:rPr>
      <w:rFonts w:ascii="Times New Roman" w:eastAsia="Times New Roman" w:hAnsi="Times New Roman" w:cs="Times New Roman"/>
    </w:rPr>
  </w:style>
  <w:style w:type="paragraph" w:styleId="Footer">
    <w:name w:val="footer"/>
    <w:basedOn w:val="Normal"/>
    <w:link w:val="FooterChar"/>
    <w:uiPriority w:val="99"/>
    <w:unhideWhenUsed/>
    <w:rsid w:val="006C4B06"/>
    <w:pPr>
      <w:tabs>
        <w:tab w:val="center" w:pos="4680"/>
        <w:tab w:val="right" w:pos="9360"/>
      </w:tabs>
    </w:pPr>
  </w:style>
  <w:style w:type="character" w:customStyle="1" w:styleId="FooterChar">
    <w:name w:val="Footer Char"/>
    <w:basedOn w:val="DefaultParagraphFont"/>
    <w:link w:val="Footer"/>
    <w:uiPriority w:val="99"/>
    <w:rsid w:val="006C4B06"/>
    <w:rPr>
      <w:rFonts w:ascii="Times New Roman" w:eastAsia="Times New Roman" w:hAnsi="Times New Roman" w:cs="Times New Roman"/>
    </w:rPr>
  </w:style>
  <w:style w:type="character" w:styleId="Hyperlink">
    <w:name w:val="Hyperlink"/>
    <w:basedOn w:val="DefaultParagraphFont"/>
    <w:uiPriority w:val="99"/>
    <w:unhideWhenUsed/>
    <w:rsid w:val="00121162"/>
    <w:rPr>
      <w:color w:val="0000FF" w:themeColor="hyperlink"/>
      <w:u w:val="single"/>
    </w:rPr>
  </w:style>
  <w:style w:type="character" w:styleId="UnresolvedMention">
    <w:name w:val="Unresolved Mention"/>
    <w:basedOn w:val="DefaultParagraphFont"/>
    <w:uiPriority w:val="99"/>
    <w:semiHidden/>
    <w:unhideWhenUsed/>
    <w:rsid w:val="00121162"/>
    <w:rPr>
      <w:color w:val="605E5C"/>
      <w:shd w:val="clear" w:color="auto" w:fill="E1DFDD"/>
    </w:rPr>
  </w:style>
  <w:style w:type="paragraph" w:styleId="BalloonText">
    <w:name w:val="Balloon Text"/>
    <w:basedOn w:val="Normal"/>
    <w:link w:val="BalloonTextChar"/>
    <w:uiPriority w:val="99"/>
    <w:semiHidden/>
    <w:unhideWhenUsed/>
    <w:rsid w:val="001E69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9FB"/>
    <w:rPr>
      <w:rFonts w:ascii="Segoe UI" w:eastAsia="Times New Roman" w:hAnsi="Segoe UI" w:cs="Segoe UI"/>
      <w:sz w:val="18"/>
      <w:szCs w:val="18"/>
    </w:rPr>
  </w:style>
  <w:style w:type="table" w:styleId="TableGrid">
    <w:name w:val="Table Grid"/>
    <w:basedOn w:val="TableNormal"/>
    <w:uiPriority w:val="59"/>
    <w:rsid w:val="002317D8"/>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ypography-modulelvnit">
    <w:name w:val="typography-module__lvnit"/>
    <w:basedOn w:val="DefaultParagraphFont"/>
    <w:rsid w:val="006F6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doi.org/10.37547/tajas/Volume06Issue09-03"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hyperlink" Target="https://www.theamericanjournals.com/index.php/tajas" TargetMode="External"/><Relationship Id="rId1" Type="http://schemas.openxmlformats.org/officeDocument/2006/relationships/hyperlink" Target="https://www.theamericanjournals.com/index.php/tajas"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s://www.theamericanjournals.com/index.php/tajas" TargetMode="External"/><Relationship Id="rId1" Type="http://schemas.openxmlformats.org/officeDocument/2006/relationships/hyperlink" Target="https://www.theamericanjournals.com/index.php/tajas"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s://www.theamericanjournals.com/index.php/tajas" TargetMode="External"/><Relationship Id="rId1" Type="http://schemas.openxmlformats.org/officeDocument/2006/relationships/hyperlink" Target="https://www.theamericanjournals.com/index.php/taj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1438</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Background of Peruvian gastronomy and its perspectives: an assessment of its current growth</vt:lpstr>
    </vt:vector>
  </TitlesOfParts>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 of Peruvian gastronomy and its perspectives: an assessment of its current growth</dc:title>
  <dc:subject>Journal of Ethnic Foods, https://doi.org/10.1186/s42779-023-00212-4</dc:subject>
  <dc:creator>https://www.theamericanjournals.com/</dc:creator>
  <cp:keywords>Peruvian gastronomy;National identity;Cooking;Food preparation</cp:keywords>
  <cp:lastModifiedBy>lenovo</cp:lastModifiedBy>
  <cp:revision>2</cp:revision>
  <cp:lastPrinted>2024-06-13T11:27:00Z</cp:lastPrinted>
  <dcterms:created xsi:type="dcterms:W3CDTF">2024-09-17T06:39:00Z</dcterms:created>
  <dcterms:modified xsi:type="dcterms:W3CDTF">2024-09-17T06:39:00Z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2023-12-11T00:00:00Z</vt:filetime>
  </property>
  <property fmtid="{D5CDD505-2E9C-101B-9397-08002B2CF9AE}" pid="3" name="Creator">
    <vt:lpwstr>Adobe InDesign 15.1 (Windows)</vt:lpwstr>
  </property>
  <property fmtid="{D5CDD505-2E9C-101B-9397-08002B2CF9AE}" pid="4" name="LastSaved">
    <vt:filetime>2024-01-01T00:00:00Z</vt:filetime>
  </property>
</Properties>
</file>