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EF45" w14:textId="18131324" w:rsid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</w:t>
      </w:r>
      <w:r w:rsidRPr="00E7146E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 Architecture</w:t>
      </w:r>
      <w:r w:rsidRPr="007D19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Challenge</w:t>
      </w:r>
    </w:p>
    <w:p w14:paraId="495F9B18" w14:textId="77777777" w:rsid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39910D7F" w14:textId="724A76E9" w:rsidR="00EB3836" w:rsidRDefault="00EB3836" w:rsidP="00EB383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T</w:t>
      </w:r>
      <w:r w:rsidRPr="004D5C2E">
        <w:rPr>
          <w:rFonts w:ascii="Times New Roman" w:hAnsi="Times New Roman" w:cs="Times New Roman"/>
          <w:sz w:val="28"/>
          <w:szCs w:val="28"/>
          <w:lang w:val="en-IN"/>
        </w:rPr>
        <w:t>he architectural design for </w:t>
      </w:r>
      <w:r w:rsidRPr="00EB3836">
        <w:rPr>
          <w:rFonts w:ascii="Times New Roman" w:hAnsi="Times New Roman" w:cs="Times New Roman"/>
          <w:sz w:val="28"/>
          <w:szCs w:val="28"/>
          <w:lang w:val="en-IN"/>
        </w:rPr>
        <w:t>Healthcare Analytics</w:t>
      </w:r>
      <w:r w:rsidRPr="004D5C2E">
        <w:rPr>
          <w:rFonts w:ascii="Times New Roman" w:hAnsi="Times New Roman" w:cs="Times New Roman"/>
          <w:sz w:val="28"/>
          <w:szCs w:val="28"/>
          <w:lang w:val="en-IN"/>
        </w:rPr>
        <w:t>, comparing the legacy approach to the modern Big Data powerhouse</w:t>
      </w:r>
      <w:r w:rsidRPr="004D5C2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581BA33" w14:textId="2CC3C86F" w:rsidR="00EB3836" w:rsidRPr="004D5C2E" w:rsidRDefault="00EB3836" w:rsidP="00EB383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6DED05BD" wp14:editId="4FA62B2D">
            <wp:extent cx="5731510" cy="3975735"/>
            <wp:effectExtent l="0" t="0" r="2540" b="5715"/>
            <wp:docPr id="18990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8793" name="Picture 1899038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A142" w14:textId="3575D9CF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Traditional Data Warehouse Architecture</w:t>
      </w:r>
    </w:p>
    <w:p w14:paraId="27B21A73" w14:textId="0B3BEE45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Data Sources</w:t>
      </w:r>
    </w:p>
    <w:p w14:paraId="76AD6D77" w14:textId="77777777" w:rsidR="00EB3836" w:rsidRPr="00EB3836" w:rsidRDefault="00EB3836" w:rsidP="00EB383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Electronic Health Records (EHR)</w:t>
      </w:r>
    </w:p>
    <w:p w14:paraId="764D5734" w14:textId="77777777" w:rsidR="00EB3836" w:rsidRPr="00EB3836" w:rsidRDefault="00EB3836" w:rsidP="00EB383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Laboratory and Pharmacy Systems</w:t>
      </w:r>
    </w:p>
    <w:p w14:paraId="4D5446AC" w14:textId="0531B5EA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Storage Layer</w:t>
      </w:r>
    </w:p>
    <w:p w14:paraId="35280E06" w14:textId="77777777" w:rsidR="00EB3836" w:rsidRPr="00EB3836" w:rsidRDefault="00EB3836" w:rsidP="00EB3836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Centralized Relational Database (RDBMS like Oracle/MySQL)</w:t>
      </w:r>
    </w:p>
    <w:p w14:paraId="5CAED857" w14:textId="77777777" w:rsidR="00EB3836" w:rsidRPr="00EB3836" w:rsidRDefault="00EB3836" w:rsidP="00EB3836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Structured tables (rows and columns)</w:t>
      </w:r>
    </w:p>
    <w:p w14:paraId="3AAE6B7B" w14:textId="77777777" w:rsidR="00EB3836" w:rsidRPr="00EB3836" w:rsidRDefault="00EB3836" w:rsidP="00EB3836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Predefined schema (Star/Snowflake schema)</w:t>
      </w:r>
    </w:p>
    <w:p w14:paraId="452807FC" w14:textId="5F1C9212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Processing Layer</w:t>
      </w:r>
    </w:p>
    <w:p w14:paraId="2BC72038" w14:textId="77777777" w:rsidR="00EB3836" w:rsidRPr="00EB3836" w:rsidRDefault="00EB3836" w:rsidP="00EB3836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ETL (Extract, Transform, Load) process</w:t>
      </w:r>
    </w:p>
    <w:p w14:paraId="112BDDBD" w14:textId="77777777" w:rsidR="00EB3836" w:rsidRPr="00EB3836" w:rsidRDefault="00EB3836" w:rsidP="00EB3836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Data cleaning and transformation before loading</w:t>
      </w:r>
    </w:p>
    <w:p w14:paraId="5AE64385" w14:textId="77777777" w:rsidR="00EB3836" w:rsidRPr="00EB3836" w:rsidRDefault="00EB3836" w:rsidP="00EB3836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Batch processing (daily/weekly updates)</w:t>
      </w:r>
    </w:p>
    <w:p w14:paraId="3290694D" w14:textId="661CA1FD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Analytics Layer</w:t>
      </w:r>
    </w:p>
    <w:p w14:paraId="69248FDA" w14:textId="77777777" w:rsidR="00EB3836" w:rsidRPr="00EB3836" w:rsidRDefault="00EB3836" w:rsidP="00EB383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BI dashboards and static reports</w:t>
      </w:r>
    </w:p>
    <w:p w14:paraId="3AAF9914" w14:textId="77777777" w:rsidR="00EB3836" w:rsidRPr="00EB3836" w:rsidRDefault="00EB3836" w:rsidP="00EB383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Patient admission statistics</w:t>
      </w:r>
    </w:p>
    <w:p w14:paraId="7D9069E8" w14:textId="77777777" w:rsidR="00EB3836" w:rsidRPr="00EB3836" w:rsidRDefault="00EB3836" w:rsidP="00EB383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Revenue and department performance reports</w:t>
      </w:r>
    </w:p>
    <w:p w14:paraId="283BDAB9" w14:textId="77777777" w:rsidR="00EB3836" w:rsidRPr="00EB3836" w:rsidRDefault="00EB3836" w:rsidP="00EB383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Historical trend analysis (Descriptive analytics – “What happened?”)</w:t>
      </w:r>
    </w:p>
    <w:p w14:paraId="21253ED9" w14:textId="40F3FC1B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E8BDA3" w14:textId="6B1B740B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Hadoop-Based Big Data Architecture</w:t>
      </w:r>
    </w:p>
    <w:p w14:paraId="77BFCF88" w14:textId="173FBAD7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Data Sources</w:t>
      </w:r>
    </w:p>
    <w:p w14:paraId="148992E3" w14:textId="77777777" w:rsidR="00EB3836" w:rsidRPr="00EB3836" w:rsidRDefault="00EB3836" w:rsidP="00EB383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EHR systems</w:t>
      </w:r>
    </w:p>
    <w:p w14:paraId="7CD4D951" w14:textId="77777777" w:rsidR="00EB3836" w:rsidRPr="00EB3836" w:rsidRDefault="00EB3836" w:rsidP="00EB383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Wearable devices (heart rate, glucose monitors)</w:t>
      </w:r>
    </w:p>
    <w:p w14:paraId="39AFCE22" w14:textId="77777777" w:rsidR="00EB3836" w:rsidRPr="00EB3836" w:rsidRDefault="00EB3836" w:rsidP="00EB383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Medical imaging (MRI, CT scans)</w:t>
      </w:r>
    </w:p>
    <w:p w14:paraId="2883CC50" w14:textId="77777777" w:rsidR="00EB3836" w:rsidRPr="00EB3836" w:rsidRDefault="00EB3836" w:rsidP="00EB383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Clinical notes and public health data</w:t>
      </w:r>
    </w:p>
    <w:p w14:paraId="6341EA5C" w14:textId="02EF92DD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Storage Layer</w:t>
      </w:r>
    </w:p>
    <w:p w14:paraId="72C8A855" w14:textId="77777777" w:rsidR="00EB3836" w:rsidRPr="00EB3836" w:rsidRDefault="00EB3836" w:rsidP="00EB383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Apache Hadoop</w:t>
      </w: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(HDFS – distributed storage)</w:t>
      </w:r>
    </w:p>
    <w:p w14:paraId="16EEA7B6" w14:textId="77777777" w:rsidR="00EB3836" w:rsidRPr="00EB3836" w:rsidRDefault="00EB3836" w:rsidP="00EB383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NoSQL databases like </w:t>
      </w: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Cassandra</w:t>
      </w:r>
    </w:p>
    <w:p w14:paraId="5CA4BB12" w14:textId="77777777" w:rsidR="00EB3836" w:rsidRPr="00EB3836" w:rsidRDefault="00EB3836" w:rsidP="00EB383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Data Lake storing structured + unstructured data</w:t>
      </w:r>
    </w:p>
    <w:p w14:paraId="36A98618" w14:textId="64DDA0D0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Processing Layer</w:t>
      </w:r>
    </w:p>
    <w:p w14:paraId="208A176B" w14:textId="77777777" w:rsidR="00EB3836" w:rsidRPr="00EB3836" w:rsidRDefault="00EB3836" w:rsidP="00EB383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Parallel processing using MapReduce</w:t>
      </w:r>
    </w:p>
    <w:p w14:paraId="6CB12F65" w14:textId="77777777" w:rsidR="00EB3836" w:rsidRPr="00EB3836" w:rsidRDefault="00EB3836" w:rsidP="00EB383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Fast processing with </w:t>
      </w: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Apache Spark</w:t>
      </w:r>
    </w:p>
    <w:p w14:paraId="59CE5DBB" w14:textId="77777777" w:rsidR="00EB3836" w:rsidRPr="00EB3836" w:rsidRDefault="00EB3836" w:rsidP="00EB383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Machine Learning models for disease prediction</w:t>
      </w:r>
    </w:p>
    <w:p w14:paraId="5CEEA94C" w14:textId="256F281A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Analytics Layer</w:t>
      </w:r>
    </w:p>
    <w:p w14:paraId="4AE1A4B2" w14:textId="77777777" w:rsidR="00EB3836" w:rsidRPr="00EB3836" w:rsidRDefault="00EB3836" w:rsidP="00EB383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Real-time patient monitoring dashboards</w:t>
      </w:r>
    </w:p>
    <w:p w14:paraId="4D782392" w14:textId="77777777" w:rsidR="00EB3836" w:rsidRPr="00EB3836" w:rsidRDefault="00EB3836" w:rsidP="00EB383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Predictive analytics (early disease detection)</w:t>
      </w:r>
    </w:p>
    <w:p w14:paraId="14F968E4" w14:textId="77777777" w:rsidR="00EB3836" w:rsidRPr="00EB3836" w:rsidRDefault="00EB3836" w:rsidP="00EB383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Clinical decision support systems</w:t>
      </w:r>
    </w:p>
    <w:p w14:paraId="3F39A5EE" w14:textId="77777777" w:rsidR="00EB3836" w:rsidRPr="00EB3836" w:rsidRDefault="00EB3836" w:rsidP="00EB383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36">
        <w:rPr>
          <w:rFonts w:ascii="Times New Roman" w:eastAsia="Times New Roman" w:hAnsi="Times New Roman" w:cs="Times New Roman"/>
          <w:sz w:val="24"/>
          <w:szCs w:val="24"/>
          <w:lang w:val="en-IN"/>
        </w:rPr>
        <w:t>Fraud detection and population health analysis</w:t>
      </w:r>
    </w:p>
    <w:p w14:paraId="1BFFA607" w14:textId="77777777" w:rsidR="00EB3836" w:rsidRPr="00EB3836" w:rsidRDefault="00EB3836" w:rsidP="00EB383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593FF" w14:textId="77777777" w:rsidR="00DD2794" w:rsidRDefault="00DD2794"/>
    <w:sectPr w:rsidR="00DD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A01"/>
    <w:multiLevelType w:val="multilevel"/>
    <w:tmpl w:val="2A6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4D93"/>
    <w:multiLevelType w:val="multilevel"/>
    <w:tmpl w:val="6F1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042D"/>
    <w:multiLevelType w:val="multilevel"/>
    <w:tmpl w:val="CA9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12BD6"/>
    <w:multiLevelType w:val="multilevel"/>
    <w:tmpl w:val="B2F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70612"/>
    <w:multiLevelType w:val="multilevel"/>
    <w:tmpl w:val="43E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77DA0"/>
    <w:multiLevelType w:val="multilevel"/>
    <w:tmpl w:val="5F3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315FD"/>
    <w:multiLevelType w:val="multilevel"/>
    <w:tmpl w:val="9AB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01D2A"/>
    <w:multiLevelType w:val="multilevel"/>
    <w:tmpl w:val="30E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D0635"/>
    <w:multiLevelType w:val="multilevel"/>
    <w:tmpl w:val="982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725DB"/>
    <w:multiLevelType w:val="multilevel"/>
    <w:tmpl w:val="F02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47565"/>
    <w:multiLevelType w:val="multilevel"/>
    <w:tmpl w:val="CA5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F4895"/>
    <w:multiLevelType w:val="multilevel"/>
    <w:tmpl w:val="689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3435D"/>
    <w:multiLevelType w:val="multilevel"/>
    <w:tmpl w:val="00B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E58AF"/>
    <w:multiLevelType w:val="multilevel"/>
    <w:tmpl w:val="D40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A3C7A"/>
    <w:multiLevelType w:val="multilevel"/>
    <w:tmpl w:val="C54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C5559"/>
    <w:multiLevelType w:val="multilevel"/>
    <w:tmpl w:val="E8C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D0E69"/>
    <w:multiLevelType w:val="multilevel"/>
    <w:tmpl w:val="EE4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D5B1A"/>
    <w:multiLevelType w:val="multilevel"/>
    <w:tmpl w:val="637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30360">
    <w:abstractNumId w:val="7"/>
  </w:num>
  <w:num w:numId="2" w16cid:durableId="558635311">
    <w:abstractNumId w:val="4"/>
  </w:num>
  <w:num w:numId="3" w16cid:durableId="253166854">
    <w:abstractNumId w:val="13"/>
  </w:num>
  <w:num w:numId="4" w16cid:durableId="64954920">
    <w:abstractNumId w:val="15"/>
  </w:num>
  <w:num w:numId="5" w16cid:durableId="1634292208">
    <w:abstractNumId w:val="2"/>
  </w:num>
  <w:num w:numId="6" w16cid:durableId="1989824893">
    <w:abstractNumId w:val="3"/>
  </w:num>
  <w:num w:numId="7" w16cid:durableId="1017777721">
    <w:abstractNumId w:val="16"/>
  </w:num>
  <w:num w:numId="8" w16cid:durableId="234248773">
    <w:abstractNumId w:val="12"/>
  </w:num>
  <w:num w:numId="9" w16cid:durableId="133376997">
    <w:abstractNumId w:val="10"/>
  </w:num>
  <w:num w:numId="10" w16cid:durableId="300887260">
    <w:abstractNumId w:val="9"/>
  </w:num>
  <w:num w:numId="11" w16cid:durableId="2044134443">
    <w:abstractNumId w:val="8"/>
  </w:num>
  <w:num w:numId="12" w16cid:durableId="1873808169">
    <w:abstractNumId w:val="0"/>
  </w:num>
  <w:num w:numId="13" w16cid:durableId="1318454075">
    <w:abstractNumId w:val="11"/>
  </w:num>
  <w:num w:numId="14" w16cid:durableId="1290430968">
    <w:abstractNumId w:val="5"/>
  </w:num>
  <w:num w:numId="15" w16cid:durableId="2043169749">
    <w:abstractNumId w:val="6"/>
  </w:num>
  <w:num w:numId="16" w16cid:durableId="948204020">
    <w:abstractNumId w:val="17"/>
  </w:num>
  <w:num w:numId="17" w16cid:durableId="1389841513">
    <w:abstractNumId w:val="14"/>
  </w:num>
  <w:num w:numId="18" w16cid:durableId="32768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36"/>
    <w:rsid w:val="002F5CB2"/>
    <w:rsid w:val="00707A6F"/>
    <w:rsid w:val="00DD2794"/>
    <w:rsid w:val="00EB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8B1F"/>
  <w15:chartTrackingRefBased/>
  <w15:docId w15:val="{8850BE3F-4DF2-4E7E-BE21-64612A4E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3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s</dc:creator>
  <cp:keywords/>
  <dc:description/>
  <cp:lastModifiedBy>deepu s</cp:lastModifiedBy>
  <cp:revision>1</cp:revision>
  <dcterms:created xsi:type="dcterms:W3CDTF">2026-02-22T17:54:00Z</dcterms:created>
  <dcterms:modified xsi:type="dcterms:W3CDTF">2026-02-22T18:02:00Z</dcterms:modified>
</cp:coreProperties>
</file>