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Goods and Services Tax</w:t>
      </w:r>
    </w:p>
    <w:p>
      <w:pPr>
        <w:pStyle w:val="Heading1"/>
      </w:pPr>
      <w:r>
        <w:rPr>
          <w:rFonts w:ascii="Arial" w:hAnsi="Arial"/>
        </w:rPr>
        <w:t>Finance Acts — GST Amendments (2017 onwards)</w:t>
      </w:r>
    </w:p>
    <w:p>
      <w:r>
        <w:rPr>
          <w:rFonts w:ascii="Arial" w:hAnsi="Arial"/>
          <w:b w:val="0"/>
          <w:sz w:val="22"/>
        </w:rPr>
        <w:t>Compiled from www.indiabudget.gov.in, gstcouncil.gov.in and egazette.gov.in. Generated on 12 July 2026, 11:44.</w:t>
      </w:r>
    </w:p>
    <w:p>
      <w:r>
        <w:rPr>
          <w:rFonts w:ascii="Arial" w:hAnsi="Arial"/>
          <w:b w:val="0"/>
          <w:sz w:val="22"/>
        </w:rPr>
        <w:t>Disclaimer: Extracted for portal reference. Verify against official Gazette notifications and effective dates before relying on this text.</w:t>
      </w:r>
    </w:p>
    <w:p>
      <w:pPr>
        <w:pStyle w:val="Heading1"/>
      </w:pPr>
      <w:r>
        <w:rPr>
          <w:rFonts w:ascii="Arial" w:hAnsi="Arial"/>
        </w:rPr>
        <w:t>Contents</w:t>
      </w:r>
    </w:p>
    <w:p>
      <w:r>
        <w:rPr>
          <w:rFonts w:ascii="Arial" w:hAnsi="Arial"/>
          <w:b w:val="0"/>
          <w:sz w:val="22"/>
        </w:rPr>
        <w:t>F1. Finance Act, 2017 (no GST amendments)</w:t>
      </w:r>
    </w:p>
    <w:p>
      <w:r>
        <w:rPr>
          <w:rFonts w:ascii="Arial" w:hAnsi="Arial"/>
          <w:b w:val="0"/>
          <w:sz w:val="22"/>
        </w:rPr>
        <w:t>F2. Finance Act, 2018</w:t>
      </w:r>
    </w:p>
    <w:p>
      <w:r>
        <w:rPr>
          <w:rFonts w:ascii="Arial" w:hAnsi="Arial"/>
          <w:b w:val="0"/>
          <w:sz w:val="22"/>
        </w:rPr>
        <w:t>F3. Finance Act, 2019 (no GST amendments)</w:t>
      </w:r>
    </w:p>
    <w:p>
      <w:r>
        <w:rPr>
          <w:rFonts w:ascii="Arial" w:hAnsi="Arial"/>
          <w:b w:val="0"/>
          <w:sz w:val="22"/>
        </w:rPr>
        <w:t>F4. Finance (No. 2) Act, 2019</w:t>
      </w:r>
    </w:p>
    <w:p>
      <w:r>
        <w:rPr>
          <w:rFonts w:ascii="Arial" w:hAnsi="Arial"/>
          <w:b w:val="0"/>
          <w:sz w:val="22"/>
        </w:rPr>
        <w:t>F5. Finance Act, 2020</w:t>
      </w:r>
    </w:p>
    <w:p>
      <w:r>
        <w:rPr>
          <w:rFonts w:ascii="Arial" w:hAnsi="Arial"/>
          <w:b w:val="0"/>
          <w:sz w:val="22"/>
        </w:rPr>
        <w:t>F6. Finance Act, 2021</w:t>
      </w:r>
    </w:p>
    <w:p>
      <w:r>
        <w:rPr>
          <w:rFonts w:ascii="Arial" w:hAnsi="Arial"/>
          <w:b w:val="0"/>
          <w:sz w:val="22"/>
        </w:rPr>
        <w:t>F7. Finance Act, 2022</w:t>
      </w:r>
    </w:p>
    <w:p>
      <w:r>
        <w:rPr>
          <w:rFonts w:ascii="Arial" w:hAnsi="Arial"/>
          <w:b w:val="0"/>
          <w:sz w:val="22"/>
        </w:rPr>
        <w:t>F8. Finance Act, 2023</w:t>
      </w:r>
    </w:p>
    <w:p>
      <w:r>
        <w:rPr>
          <w:rFonts w:ascii="Arial" w:hAnsi="Arial"/>
          <w:b w:val="0"/>
          <w:sz w:val="22"/>
        </w:rPr>
        <w:t>F9. Finance Act, 2024</w:t>
      </w:r>
    </w:p>
    <w:p>
      <w:r>
        <w:rPr>
          <w:rFonts w:ascii="Arial" w:hAnsi="Arial"/>
          <w:b w:val="0"/>
          <w:sz w:val="22"/>
        </w:rPr>
        <w:t>F10. Finance (No. 2) Act, 2024</w:t>
      </w:r>
    </w:p>
    <w:p>
      <w:r>
        <w:rPr>
          <w:rFonts w:ascii="Arial" w:hAnsi="Arial"/>
          <w:b w:val="0"/>
          <w:sz w:val="22"/>
        </w:rPr>
        <w:t>F11. Finance Act, 2025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Part F — Finance Acts</w:t>
      </w:r>
    </w:p>
    <w:p>
      <w:pPr>
        <w:pStyle w:val="Heading2"/>
      </w:pPr>
      <w:r>
        <w:rPr>
          <w:rFonts w:ascii="Arial" w:hAnsi="Arial"/>
        </w:rPr>
        <w:t>F1. Finance Act, 2017</w:t>
      </w:r>
    </w:p>
    <w:p>
      <w:r>
        <w:rPr>
          <w:rFonts w:ascii="Arial" w:hAnsi="Arial"/>
          <w:b/>
          <w:sz w:val="22"/>
        </w:rPr>
        <w:t>Source: eGazette — Finance Act, 2017</w:t>
      </w:r>
    </w:p>
    <w:p>
      <w:r>
        <w:rPr>
          <w:rFonts w:ascii="Arial" w:hAnsi="Arial"/>
          <w:b w:val="0"/>
          <w:sz w:val="22"/>
        </w:rPr>
        <w:t>https://egazette.gov.in/WriteReadData/2017/175141.pdf</w:t>
      </w:r>
    </w:p>
    <w:p>
      <w:r>
        <w:rPr>
          <w:rFonts w:ascii="Arial" w:hAnsi="Arial"/>
          <w:b w:val="0"/>
          <w:sz w:val="22"/>
        </w:rPr>
        <w:t>Finance Act, 2017 (assented 31 March 2017) predates the GST laws, which were enacted separately in April 2017 and brought into force from 1 July 2017. This Act contains no amendments to the CGST, IGST, UTGST or Compensation Cess Acts.</w:t>
      </w:r>
    </w:p>
    <w:p>
      <w:pPr>
        <w:pStyle w:val="Heading2"/>
      </w:pPr>
      <w:r>
        <w:rPr>
          <w:rFonts w:ascii="Arial" w:hAnsi="Arial"/>
        </w:rPr>
        <w:t>F2. Finance Act, 2018</w:t>
      </w:r>
    </w:p>
    <w:p>
      <w:r>
        <w:rPr>
          <w:rFonts w:ascii="Arial" w:hAnsi="Arial"/>
          <w:b/>
          <w:sz w:val="22"/>
        </w:rPr>
        <w:t>Source: eGazette — Finance Act, 2018</w:t>
      </w:r>
    </w:p>
    <w:p>
      <w:r>
        <w:rPr>
          <w:rFonts w:ascii="Arial" w:hAnsi="Arial"/>
          <w:b w:val="0"/>
          <w:sz w:val="22"/>
        </w:rPr>
        <w:t>https://egazette.gov.in/writereaddata/2018/184302.pdf</w:t>
      </w:r>
    </w:p>
    <w:p>
      <w:r>
        <w:rPr>
          <w:rFonts w:ascii="Arial" w:hAnsi="Arial"/>
          <w:b w:val="0"/>
          <w:sz w:val="22"/>
        </w:rPr>
        <w:t>Enacted text: https://www.indiabudget.gov.in/budget2018-2019/ub2018-19/fb/bill.pdf</w:t>
      </w:r>
    </w:p>
    <w:p>
      <w:pPr>
        <w:pStyle w:val="Heading3"/>
      </w:pPr>
      <w:r>
        <w:rPr>
          <w:rFonts w:ascii="Arial" w:hAnsi="Arial"/>
        </w:rPr>
        <w:t>PART XX — AMENDMENT TO THE CENTRAL GOODS AND SERVICES TAX ACT, 2017</w:t>
      </w:r>
    </w:p>
    <w:p>
      <w:pPr>
        <w:pStyle w:val="Heading4"/>
      </w:pPr>
      <w:r>
        <w:rPr>
          <w:rFonts w:ascii="Arial" w:hAnsi="Arial"/>
        </w:rPr>
        <w:t>Section 221 In the Central Goods and Services Tax Act, 2017, in section 2, in clause (16), for</w:t>
      </w:r>
    </w:p>
    <w:p>
      <w:r>
        <w:rPr>
          <w:rFonts w:ascii="Arial" w:hAnsi="Arial"/>
          <w:b w:val="0"/>
          <w:sz w:val="22"/>
        </w:rPr>
        <w:t>221. In the Central Goods and Services Tax Act, 2017, in section 2, in clause (16), for</w:t>
      </w:r>
    </w:p>
    <w:p>
      <w:r>
        <w:rPr>
          <w:rFonts w:ascii="Arial" w:hAnsi="Arial"/>
          <w:b w:val="0"/>
          <w:sz w:val="22"/>
        </w:rPr>
        <w:t>the words “Central Board of Excise and Customs”, the words “Central Board of Indirect</w:t>
      </w:r>
    </w:p>
    <w:p>
      <w:r>
        <w:rPr>
          <w:rFonts w:ascii="Arial" w:hAnsi="Arial"/>
          <w:b w:val="0"/>
          <w:sz w:val="22"/>
        </w:rPr>
        <w:t>Taxes and Customs” shall be substituted.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55.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Act 28 of</w:t>
      </w:r>
    </w:p>
    <w:p>
      <w:pPr>
        <w:pStyle w:val="Heading4"/>
      </w:pPr>
      <w:r>
        <w:rPr>
          <w:rFonts w:ascii="Arial" w:hAnsi="Arial"/>
        </w:rPr>
        <w:t>Section 2016 Amendment</w:t>
      </w:r>
    </w:p>
    <w:p>
      <w:r>
        <w:rPr>
          <w:rFonts w:ascii="Arial" w:hAnsi="Arial"/>
          <w:b w:val="0"/>
          <w:sz w:val="22"/>
        </w:rPr>
        <w:t>2016. Amendment</w:t>
      </w:r>
    </w:p>
    <w:p>
      <w:r>
        <w:rPr>
          <w:rFonts w:ascii="Arial" w:hAnsi="Arial"/>
          <w:b w:val="0"/>
          <w:sz w:val="22"/>
        </w:rPr>
        <w:t>of section 2</w:t>
      </w:r>
    </w:p>
    <w:p>
      <w:r>
        <w:rPr>
          <w:rFonts w:ascii="Arial" w:hAnsi="Arial"/>
          <w:b w:val="0"/>
          <w:sz w:val="22"/>
        </w:rPr>
        <w:t>of Act 12 of</w:t>
      </w:r>
    </w:p>
    <w:p>
      <w:pPr>
        <w:pStyle w:val="Heading4"/>
      </w:pPr>
      <w:r>
        <w:rPr>
          <w:rFonts w:ascii="Arial" w:hAnsi="Arial"/>
        </w:rPr>
        <w:t>Section 2017 SEC. 1]</w:t>
      </w:r>
    </w:p>
    <w:p>
      <w:r>
        <w:rPr>
          <w:rFonts w:ascii="Arial" w:hAnsi="Arial"/>
          <w:b w:val="0"/>
          <w:sz w:val="22"/>
        </w:rPr>
        <w:t>2017. SEC. 1]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67</w:t>
      </w:r>
    </w:p>
    <w:p>
      <w:pPr>
        <w:pStyle w:val="Heading2"/>
      </w:pPr>
      <w:r>
        <w:rPr>
          <w:rFonts w:ascii="Arial" w:hAnsi="Arial"/>
        </w:rPr>
        <w:t>F3. Finance Act, 2019</w:t>
      </w:r>
    </w:p>
    <w:p>
      <w:r>
        <w:rPr>
          <w:rFonts w:ascii="Arial" w:hAnsi="Arial"/>
          <w:b/>
          <w:sz w:val="22"/>
        </w:rPr>
        <w:t>Source: GST Council — Finance Act, 2019</w:t>
      </w:r>
    </w:p>
    <w:p>
      <w:r>
        <w:rPr>
          <w:rFonts w:ascii="Arial" w:hAnsi="Arial"/>
          <w:b w:val="0"/>
          <w:sz w:val="22"/>
        </w:rPr>
        <w:t>https://gstcouncil.gov.in/sites/default/files/2024-04/finance_act_2019.pdf</w:t>
      </w:r>
    </w:p>
    <w:p>
      <w:r>
        <w:rPr>
          <w:rFonts w:ascii="Arial" w:hAnsi="Arial"/>
          <w:b w:val="0"/>
          <w:sz w:val="22"/>
        </w:rPr>
        <w:t>Finance Act, 2019 (assented 21 February 2019) contains no amendments to the CGST, IGST, UTGST or Compensation Cess Acts. GST amendments for 2019-20 were enacted through the Finance (No. 2) Act, 2019.</w:t>
      </w:r>
    </w:p>
    <w:p>
      <w:pPr>
        <w:pStyle w:val="Heading2"/>
      </w:pPr>
      <w:r>
        <w:rPr>
          <w:rFonts w:ascii="Arial" w:hAnsi="Arial"/>
        </w:rPr>
        <w:t>F4. Finance (No. 2) Act, 2019</w:t>
      </w:r>
    </w:p>
    <w:p>
      <w:r>
        <w:rPr>
          <w:rFonts w:ascii="Arial" w:hAnsi="Arial"/>
          <w:b/>
          <w:sz w:val="22"/>
        </w:rPr>
        <w:t>Source: India Budget — Finance (No. 2) Bill, 2019</w:t>
      </w:r>
    </w:p>
    <w:p>
      <w:r>
        <w:rPr>
          <w:rFonts w:ascii="Arial" w:hAnsi="Arial"/>
          <w:b w:val="0"/>
          <w:sz w:val="22"/>
        </w:rPr>
        <w:t>https://www.indiabudget.gov.in/budget2019-20/doc/Finance_Bill.pdf</w:t>
      </w:r>
    </w:p>
    <w:p>
      <w:pPr>
        <w:pStyle w:val="Heading3"/>
      </w:pPr>
      <w:r>
        <w:rPr>
          <w:rFonts w:ascii="Arial" w:hAnsi="Arial"/>
        </w:rPr>
        <w:t>Central Goods and Services Tax</w:t>
      </w:r>
    </w:p>
    <w:p>
      <w:pPr>
        <w:pStyle w:val="Heading4"/>
      </w:pPr>
      <w:r>
        <w:rPr>
          <w:rFonts w:ascii="Arial" w:hAnsi="Arial"/>
        </w:rPr>
        <w:t>Section 91 In section 2 of the Central Goods and Services Tax Act, 2017 (hereinafter referred as the Central</w:t>
      </w:r>
    </w:p>
    <w:p>
      <w:r>
        <w:rPr>
          <w:rFonts w:ascii="Arial" w:hAnsi="Arial"/>
          <w:b w:val="0"/>
          <w:sz w:val="22"/>
        </w:rPr>
        <w:t>91. In section 2 of the Central Goods and Services Tax Act, 2017 (hereinafter referred as the Central</w:t>
      </w:r>
    </w:p>
    <w:p>
      <w:r>
        <w:rPr>
          <w:rFonts w:ascii="Arial" w:hAnsi="Arial"/>
          <w:b w:val="0"/>
          <w:sz w:val="22"/>
        </w:rPr>
        <w:t>Goods and Services Tax Act), in clause (4), after the words “the Appellate Authority for Advance</w:t>
      </w:r>
    </w:p>
    <w:p>
      <w:r>
        <w:rPr>
          <w:rFonts w:ascii="Arial" w:hAnsi="Arial"/>
          <w:b w:val="0"/>
          <w:sz w:val="22"/>
        </w:rPr>
        <w:t>Ruling,”, the words “the National Appellate Authority for Advance Ruling,” shall be inserted;</w:t>
      </w:r>
    </w:p>
    <w:p>
      <w:pPr>
        <w:pStyle w:val="Heading4"/>
      </w:pPr>
      <w:r>
        <w:rPr>
          <w:rFonts w:ascii="Arial" w:hAnsi="Arial"/>
        </w:rPr>
        <w:t>Section 92 In section 10 of the Central Goods and Services Tax Act,––</w:t>
      </w:r>
    </w:p>
    <w:p>
      <w:r>
        <w:rPr>
          <w:rFonts w:ascii="Arial" w:hAnsi="Arial"/>
          <w:b w:val="0"/>
          <w:sz w:val="22"/>
        </w:rPr>
        <w:t>92. In section 10 of the Central Goods and Services Tax Act,––</w:t>
      </w:r>
    </w:p>
    <w:p>
      <w:r>
        <w:rPr>
          <w:rFonts w:ascii="Arial" w:hAnsi="Arial"/>
          <w:b w:val="0"/>
          <w:sz w:val="22"/>
        </w:rPr>
        <w:t>namely:—</w:t>
      </w:r>
    </w:p>
    <w:p>
      <w:r>
        <w:rPr>
          <w:rFonts w:ascii="Arial" w:hAnsi="Arial"/>
          <w:b w:val="0"/>
          <w:sz w:val="22"/>
        </w:rPr>
        <w:t>“Explanation.–– For the purposes of second proviso, the value of exempt supply of services</w:t>
      </w:r>
    </w:p>
    <w:p>
      <w:r>
        <w:rPr>
          <w:rFonts w:ascii="Arial" w:hAnsi="Arial"/>
          <w:b w:val="0"/>
          <w:sz w:val="22"/>
        </w:rPr>
        <w:t>provided by way of extending deposits, loans or advances in so far as the consideration is</w:t>
      </w:r>
    </w:p>
    <w:p>
      <w:r>
        <w:rPr>
          <w:rFonts w:ascii="Arial" w:hAnsi="Arial"/>
          <w:b w:val="0"/>
          <w:sz w:val="22"/>
        </w:rPr>
        <w:t>represented by way of interest or discount shall not be taken into account for determining the</w:t>
      </w:r>
    </w:p>
    <w:p>
      <w:r>
        <w:rPr>
          <w:rFonts w:ascii="Arial" w:hAnsi="Arial"/>
          <w:b w:val="0"/>
          <w:sz w:val="22"/>
        </w:rPr>
        <w:t>value of turnover in a State or Union territory.”;</w:t>
      </w:r>
    </w:p>
    <w:p>
      <w:r>
        <w:rPr>
          <w:rFonts w:ascii="Arial" w:hAnsi="Arial"/>
          <w:b w:val="0"/>
          <w:sz w:val="22"/>
        </w:rPr>
        <w:t>“(f) he is neither a casual taxable person nor a non-resident taxable person:”;</w:t>
      </w:r>
    </w:p>
    <w:p>
      <w:r>
        <w:rPr>
          <w:rFonts w:ascii="Arial" w:hAnsi="Arial"/>
          <w:b w:val="0"/>
          <w:sz w:val="22"/>
        </w:rPr>
        <w:t>“(2A) Notwithstanding anything to the contrary contained in this Act, but subject to the provisions</w:t>
      </w:r>
    </w:p>
    <w:p>
      <w:r>
        <w:rPr>
          <w:rFonts w:ascii="Arial" w:hAnsi="Arial"/>
          <w:b w:val="0"/>
          <w:sz w:val="22"/>
        </w:rPr>
        <w:t>of sub-sections (3) and (4) of section 9, a registered person, not eligible to opt to pay tax under</w:t>
      </w:r>
    </w:p>
    <w:p>
      <w:r>
        <w:rPr>
          <w:rFonts w:ascii="Arial" w:hAnsi="Arial"/>
          <w:b w:val="0"/>
          <w:sz w:val="22"/>
        </w:rPr>
        <w:t>sub-section (1) and sub-section (2), whose aggregate turnover in the preceding financial year did</w:t>
      </w:r>
    </w:p>
    <w:p>
      <w:r>
        <w:rPr>
          <w:rFonts w:ascii="Arial" w:hAnsi="Arial"/>
          <w:b w:val="0"/>
          <w:sz w:val="22"/>
        </w:rPr>
        <w:t>not exceed fifty lakh rupees, may opt to pay, in lieu of the tax payable by him under sub-section</w:t>
      </w:r>
    </w:p>
    <w:p>
      <w:r>
        <w:rPr>
          <w:rFonts w:ascii="Arial" w:hAnsi="Arial"/>
          <w:b w:val="0"/>
          <w:sz w:val="22"/>
        </w:rPr>
        <w:t>three per cent. of the turnover in State or turnover in Union territory, if he is not––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Fourth</w:t>
      </w:r>
    </w:p>
    <w:p>
      <w:r>
        <w:rPr>
          <w:rFonts w:ascii="Arial" w:hAnsi="Arial"/>
          <w:b w:val="0"/>
          <w:sz w:val="22"/>
        </w:rPr>
        <w:t>Schedule.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First Schedule.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2.</w:t>
      </w:r>
    </w:p>
    <w:p>
      <w:r>
        <w:rPr>
          <w:rFonts w:ascii="Arial" w:hAnsi="Arial"/>
          <w:b w:val="0"/>
          <w:sz w:val="22"/>
        </w:rPr>
        <w:t>51 of 1975.</w:t>
      </w:r>
    </w:p>
    <w:p>
      <w:r>
        <w:rPr>
          <w:rFonts w:ascii="Arial" w:hAnsi="Arial"/>
          <w:b w:val="0"/>
          <w:sz w:val="22"/>
        </w:rPr>
        <w:t>Validation of</w:t>
      </w:r>
    </w:p>
    <w:p>
      <w:r>
        <w:rPr>
          <w:rFonts w:ascii="Arial" w:hAnsi="Arial"/>
          <w:b w:val="0"/>
          <w:sz w:val="22"/>
        </w:rPr>
        <w:t>modification in</w:t>
      </w:r>
    </w:p>
    <w:p>
      <w:r>
        <w:rPr>
          <w:rFonts w:ascii="Arial" w:hAnsi="Arial"/>
          <w:b w:val="0"/>
          <w:sz w:val="22"/>
        </w:rPr>
        <w:t>classification</w:t>
      </w:r>
    </w:p>
    <w:p>
      <w:r>
        <w:rPr>
          <w:rFonts w:ascii="Arial" w:hAnsi="Arial"/>
          <w:b w:val="0"/>
          <w:sz w:val="22"/>
        </w:rPr>
        <w:t>of certain</w:t>
      </w:r>
    </w:p>
    <w:p>
      <w:r>
        <w:rPr>
          <w:rFonts w:ascii="Arial" w:hAnsi="Arial"/>
          <w:b w:val="0"/>
          <w:sz w:val="22"/>
        </w:rPr>
        <w:t>goods leviable</w:t>
      </w:r>
    </w:p>
    <w:p>
      <w:r>
        <w:rPr>
          <w:rFonts w:ascii="Arial" w:hAnsi="Arial"/>
          <w:b w:val="0"/>
          <w:sz w:val="22"/>
        </w:rPr>
        <w:t>to anti-</w:t>
      </w:r>
    </w:p>
    <w:p>
      <w:r>
        <w:rPr>
          <w:rFonts w:ascii="Arial" w:hAnsi="Arial"/>
          <w:b w:val="0"/>
          <w:sz w:val="22"/>
        </w:rPr>
        <w:t>dumping duty</w:t>
      </w:r>
    </w:p>
    <w:p>
      <w:r>
        <w:rPr>
          <w:rFonts w:ascii="Arial" w:hAnsi="Arial"/>
          <w:b w:val="0"/>
          <w:sz w:val="22"/>
        </w:rPr>
        <w:t>with</w:t>
      </w:r>
    </w:p>
    <w:p>
      <w:r>
        <w:rPr>
          <w:rFonts w:ascii="Arial" w:hAnsi="Arial"/>
          <w:b w:val="0"/>
          <w:sz w:val="22"/>
        </w:rPr>
        <w:t>retrospective</w:t>
      </w:r>
    </w:p>
    <w:p>
      <w:r>
        <w:rPr>
          <w:rFonts w:ascii="Arial" w:hAnsi="Arial"/>
          <w:b w:val="0"/>
          <w:sz w:val="22"/>
        </w:rPr>
        <w:t>effect.</w:t>
      </w:r>
    </w:p>
    <w:p>
      <w:r>
        <w:rPr>
          <w:rFonts w:ascii="Arial" w:hAnsi="Arial"/>
          <w:b w:val="0"/>
          <w:sz w:val="22"/>
        </w:rPr>
        <w:t>Validation of</w:t>
      </w:r>
    </w:p>
    <w:p>
      <w:r>
        <w:rPr>
          <w:rFonts w:ascii="Arial" w:hAnsi="Arial"/>
          <w:b w:val="0"/>
          <w:sz w:val="22"/>
        </w:rPr>
        <w:t>modification</w:t>
      </w:r>
    </w:p>
    <w:p>
      <w:r>
        <w:rPr>
          <w:rFonts w:ascii="Arial" w:hAnsi="Arial"/>
          <w:b w:val="0"/>
          <w:sz w:val="22"/>
        </w:rPr>
        <w:t>in description</w:t>
      </w:r>
    </w:p>
    <w:p>
      <w:r>
        <w:rPr>
          <w:rFonts w:ascii="Arial" w:hAnsi="Arial"/>
          <w:b w:val="0"/>
          <w:sz w:val="22"/>
        </w:rPr>
        <w:t>of goods with</w:t>
      </w:r>
    </w:p>
    <w:p>
      <w:r>
        <w:rPr>
          <w:rFonts w:ascii="Arial" w:hAnsi="Arial"/>
          <w:b w:val="0"/>
          <w:sz w:val="22"/>
        </w:rPr>
        <w:t>retrospective</w:t>
      </w:r>
    </w:p>
    <w:p>
      <w:r>
        <w:rPr>
          <w:rFonts w:ascii="Arial" w:hAnsi="Arial"/>
          <w:b w:val="0"/>
          <w:sz w:val="22"/>
        </w:rPr>
        <w:t>effect.</w:t>
      </w:r>
    </w:p>
    <w:p>
      <w:r>
        <w:rPr>
          <w:rFonts w:ascii="Arial" w:hAnsi="Arial"/>
          <w:b w:val="0"/>
          <w:sz w:val="22"/>
        </w:rPr>
        <w:t>5</w:t>
      </w:r>
    </w:p>
    <w:p>
      <w:r>
        <w:rPr>
          <w:rFonts w:ascii="Arial" w:hAnsi="Arial"/>
          <w:b w:val="0"/>
          <w:sz w:val="22"/>
        </w:rPr>
        <w:t>10</w:t>
      </w:r>
    </w:p>
    <w:p>
      <w:r>
        <w:rPr>
          <w:rFonts w:ascii="Arial" w:hAnsi="Arial"/>
          <w:b w:val="0"/>
          <w:sz w:val="22"/>
        </w:rPr>
        <w:t>15</w:t>
      </w:r>
    </w:p>
    <w:p>
      <w:r>
        <w:rPr>
          <w:rFonts w:ascii="Arial" w:hAnsi="Arial"/>
          <w:b w:val="0"/>
          <w:sz w:val="22"/>
        </w:rPr>
        <w:t>20</w:t>
      </w:r>
    </w:p>
    <w:p>
      <w:r>
        <w:rPr>
          <w:rFonts w:ascii="Arial" w:hAnsi="Arial"/>
          <w:b w:val="0"/>
          <w:sz w:val="22"/>
        </w:rPr>
        <w:t>25</w:t>
      </w:r>
    </w:p>
    <w:p>
      <w:r>
        <w:rPr>
          <w:rFonts w:ascii="Arial" w:hAnsi="Arial"/>
          <w:b w:val="0"/>
          <w:sz w:val="22"/>
        </w:rPr>
        <w:t>30</w:t>
      </w:r>
    </w:p>
    <w:p>
      <w:r>
        <w:rPr>
          <w:rFonts w:ascii="Arial" w:hAnsi="Arial"/>
          <w:b w:val="0"/>
          <w:sz w:val="22"/>
        </w:rPr>
        <w:t>35</w:t>
      </w:r>
    </w:p>
    <w:p>
      <w:r>
        <w:rPr>
          <w:rFonts w:ascii="Arial" w:hAnsi="Arial"/>
          <w:b w:val="0"/>
          <w:sz w:val="22"/>
        </w:rPr>
        <w:t>40</w:t>
      </w:r>
    </w:p>
    <w:p>
      <w:r>
        <w:rPr>
          <w:rFonts w:ascii="Arial" w:hAnsi="Arial"/>
          <w:b w:val="0"/>
          <w:sz w:val="22"/>
        </w:rPr>
        <w:t>45</w:t>
      </w:r>
    </w:p>
    <w:p>
      <w:r>
        <w:rPr>
          <w:rFonts w:ascii="Arial" w:hAnsi="Arial"/>
          <w:b w:val="0"/>
          <w:sz w:val="22"/>
        </w:rPr>
        <w:t>1 of 1944.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10.</w:t>
      </w:r>
    </w:p>
    <w:p>
      <w:r>
        <w:rPr>
          <w:rFonts w:ascii="Arial" w:hAnsi="Arial"/>
          <w:b w:val="0"/>
          <w:sz w:val="22"/>
        </w:rPr>
        <w:t>50</w:t>
      </w:r>
    </w:p>
    <w:p>
      <w:r>
        <w:rPr>
          <w:rFonts w:ascii="Arial" w:hAnsi="Arial"/>
          <w:b w:val="0"/>
          <w:sz w:val="22"/>
        </w:rPr>
        <w:t>55</w:t>
      </w:r>
    </w:p>
    <w:p>
      <w:r>
        <w:rPr>
          <w:rFonts w:ascii="Arial" w:hAnsi="Arial"/>
          <w:b w:val="0"/>
          <w:sz w:val="22"/>
        </w:rPr>
        <w:t>51 of 1975.</w:t>
      </w:r>
    </w:p>
    <w:p>
      <w:r>
        <w:rPr>
          <w:rFonts w:ascii="Arial" w:hAnsi="Arial"/>
          <w:b w:val="0"/>
          <w:sz w:val="22"/>
        </w:rPr>
        <w:t>27</w:t>
      </w:r>
    </w:p>
    <w:p>
      <w:r>
        <w:rPr>
          <w:rFonts w:ascii="Arial" w:hAnsi="Arial"/>
          <w:b w:val="0"/>
          <w:sz w:val="22"/>
        </w:rPr>
        <w:t>operator who is required to collect tax at source under section 52;</w:t>
      </w:r>
    </w:p>
    <w:p>
      <w:r>
        <w:rPr>
          <w:rFonts w:ascii="Arial" w:hAnsi="Arial"/>
          <w:b w:val="0"/>
          <w:sz w:val="22"/>
        </w:rPr>
        <w:t>Government on the recommendations of the Council; and</w:t>
      </w:r>
    </w:p>
    <w:p>
      <w:r>
        <w:rPr>
          <w:rFonts w:ascii="Arial" w:hAnsi="Arial"/>
          <w:b w:val="0"/>
          <w:sz w:val="22"/>
        </w:rPr>
        <w:t>Provided that where more than one registered person are having the same Permanent Account</w:t>
      </w:r>
    </w:p>
    <w:p>
      <w:r>
        <w:rPr>
          <w:rFonts w:ascii="Arial" w:hAnsi="Arial"/>
          <w:b w:val="0"/>
          <w:sz w:val="22"/>
        </w:rPr>
        <w:t>Number issued under the Income-tax Act, 1961, the registered person shall not be eligible to opt for</w:t>
      </w:r>
    </w:p>
    <w:p>
      <w:r>
        <w:rPr>
          <w:rFonts w:ascii="Arial" w:hAnsi="Arial"/>
          <w:b w:val="0"/>
          <w:sz w:val="22"/>
        </w:rPr>
        <w:t>the scheme under this sub-section unless all such registered persons opt to pay tax under this sub-</w:t>
      </w:r>
    </w:p>
    <w:p>
      <w:r>
        <w:rPr>
          <w:rFonts w:ascii="Arial" w:hAnsi="Arial"/>
          <w:b w:val="0"/>
          <w:sz w:val="22"/>
        </w:rPr>
        <w:t>section.”;</w:t>
      </w:r>
    </w:p>
    <w:p>
      <w:r>
        <w:rPr>
          <w:rFonts w:ascii="Arial" w:hAnsi="Arial"/>
          <w:b w:val="0"/>
          <w:sz w:val="22"/>
        </w:rPr>
        <w:t>places where they occur, the words, brackets, figure and letter “or sub-section (2A), as the case</w:t>
      </w:r>
    </w:p>
    <w:p>
      <w:r>
        <w:rPr>
          <w:rFonts w:ascii="Arial" w:hAnsi="Arial"/>
          <w:b w:val="0"/>
          <w:sz w:val="22"/>
        </w:rPr>
        <w:t>may be,” shall be inserted.</w:t>
      </w:r>
    </w:p>
    <w:p>
      <w:r>
        <w:rPr>
          <w:rFonts w:ascii="Arial" w:hAnsi="Arial"/>
          <w:b w:val="0"/>
          <w:sz w:val="22"/>
        </w:rPr>
        <w:t>figure and letter “or, as the case may be, sub-section (2A)” shall be inserted.</w:t>
      </w:r>
    </w:p>
    <w:p>
      <w:r>
        <w:rPr>
          <w:rFonts w:ascii="Arial" w:hAnsi="Arial"/>
          <w:b w:val="0"/>
          <w:sz w:val="22"/>
        </w:rPr>
        <w:t>brackets, figure and letter “or sub-section (2A), as the case may be,” shall be inserted.</w:t>
      </w:r>
    </w:p>
    <w:p>
      <w:r>
        <w:rPr>
          <w:rFonts w:ascii="Arial" w:hAnsi="Arial"/>
          <w:b w:val="0"/>
          <w:sz w:val="22"/>
        </w:rPr>
        <w:t>‘Explanation 1.–– For the purposes of computing aggregate turnover of a person for determining</w:t>
      </w:r>
    </w:p>
    <w:p>
      <w:r>
        <w:rPr>
          <w:rFonts w:ascii="Arial" w:hAnsi="Arial"/>
          <w:b w:val="0"/>
          <w:sz w:val="22"/>
        </w:rPr>
        <w:t>his eligibility to pay tax under this section, the expression “aggregate turnover” shall include the</w:t>
      </w:r>
    </w:p>
    <w:p>
      <w:r>
        <w:rPr>
          <w:rFonts w:ascii="Arial" w:hAnsi="Arial"/>
          <w:b w:val="0"/>
          <w:sz w:val="22"/>
        </w:rPr>
        <w:t>value of supplies made by such person from the 1st day of April of a financial year upto the date</w:t>
      </w:r>
    </w:p>
    <w:p>
      <w:r>
        <w:rPr>
          <w:rFonts w:ascii="Arial" w:hAnsi="Arial"/>
          <w:b w:val="0"/>
          <w:sz w:val="22"/>
        </w:rPr>
        <w:t>when he becomes liable for registration under this Act, but shall not include the value of exempt</w:t>
      </w:r>
    </w:p>
    <w:p>
      <w:r>
        <w:rPr>
          <w:rFonts w:ascii="Arial" w:hAnsi="Arial"/>
          <w:b w:val="0"/>
          <w:sz w:val="22"/>
        </w:rPr>
        <w:t>supply of services provided by way of extending deposits, loans or advances in so far as the</w:t>
      </w:r>
    </w:p>
    <w:p>
      <w:r>
        <w:rPr>
          <w:rFonts w:ascii="Arial" w:hAnsi="Arial"/>
          <w:b w:val="0"/>
          <w:sz w:val="22"/>
        </w:rPr>
        <w:t>consideration is represented by way of interest or discount.</w:t>
      </w:r>
    </w:p>
    <w:p>
      <w:r>
        <w:rPr>
          <w:rFonts w:ascii="Arial" w:hAnsi="Arial"/>
          <w:b w:val="0"/>
          <w:sz w:val="22"/>
        </w:rPr>
        <w:t>Explanation 2.–– For the purposes of determining the tax payable by a person under this</w:t>
      </w:r>
    </w:p>
    <w:p>
      <w:r>
        <w:rPr>
          <w:rFonts w:ascii="Arial" w:hAnsi="Arial"/>
          <w:b w:val="0"/>
          <w:sz w:val="22"/>
        </w:rPr>
        <w:t>section, the expression “turnover in State or turnover in Union territory” shall not include the</w:t>
      </w:r>
    </w:p>
    <w:p>
      <w:r>
        <w:rPr>
          <w:rFonts w:ascii="Arial" w:hAnsi="Arial"/>
          <w:b w:val="0"/>
          <w:sz w:val="22"/>
        </w:rPr>
        <w:t>value of following supplies, namely:––</w:t>
      </w:r>
    </w:p>
    <w:p>
      <w:r>
        <w:rPr>
          <w:rFonts w:ascii="Arial" w:hAnsi="Arial"/>
          <w:b w:val="0"/>
          <w:sz w:val="22"/>
        </w:rPr>
        <w:t>becomes liable for registration under this Act; and</w:t>
      </w:r>
    </w:p>
    <w:p>
      <w:r>
        <w:rPr>
          <w:rFonts w:ascii="Arial" w:hAnsi="Arial"/>
          <w:b w:val="0"/>
          <w:sz w:val="22"/>
        </w:rPr>
        <w:t>so far as the consideration is represented by way of interest or discount.’.</w:t>
      </w:r>
    </w:p>
    <w:p>
      <w:pPr>
        <w:pStyle w:val="Heading4"/>
      </w:pPr>
      <w:r>
        <w:rPr>
          <w:rFonts w:ascii="Arial" w:hAnsi="Arial"/>
        </w:rPr>
        <w:t>Section 93 In section 22 of the Central Goods and Services Tax Act, in sub-section (1), after the second</w:t>
      </w:r>
    </w:p>
    <w:p>
      <w:r>
        <w:rPr>
          <w:rFonts w:ascii="Arial" w:hAnsi="Arial"/>
          <w:b w:val="0"/>
          <w:sz w:val="22"/>
        </w:rPr>
        <w:t>93. In section 22 of the Central Goods and Services Tax Act, in sub-section (1), after the second</w:t>
      </w:r>
    </w:p>
    <w:p>
      <w:r>
        <w:rPr>
          <w:rFonts w:ascii="Arial" w:hAnsi="Arial"/>
          <w:b w:val="0"/>
          <w:sz w:val="22"/>
        </w:rPr>
        <w:t>proviso, the following shall be inserted, namely:––</w:t>
      </w:r>
    </w:p>
    <w:p>
      <w:r>
        <w:rPr>
          <w:rFonts w:ascii="Arial" w:hAnsi="Arial"/>
          <w:b w:val="0"/>
          <w:sz w:val="22"/>
        </w:rPr>
        <w:t>“Provided also that the Government may, at the request of a State and on the recommendations</w:t>
      </w:r>
    </w:p>
    <w:p>
      <w:r>
        <w:rPr>
          <w:rFonts w:ascii="Arial" w:hAnsi="Arial"/>
          <w:b w:val="0"/>
          <w:sz w:val="22"/>
        </w:rPr>
        <w:t>of the Council, enhance the aggregate turnover from twenty lakh rupees to such amount not exceeding</w:t>
      </w:r>
    </w:p>
    <w:p>
      <w:r>
        <w:rPr>
          <w:rFonts w:ascii="Arial" w:hAnsi="Arial"/>
          <w:b w:val="0"/>
          <w:sz w:val="22"/>
        </w:rPr>
        <w:t>forty lakh rupees in case of supplier who is engaged exclusively in the supply of goods, subject to</w:t>
      </w:r>
    </w:p>
    <w:p>
      <w:r>
        <w:rPr>
          <w:rFonts w:ascii="Arial" w:hAnsi="Arial"/>
          <w:b w:val="0"/>
          <w:sz w:val="22"/>
        </w:rPr>
        <w:t>such conditions and limitations, as may be notified.</w:t>
      </w:r>
    </w:p>
    <w:p>
      <w:r>
        <w:rPr>
          <w:rFonts w:ascii="Arial" w:hAnsi="Arial"/>
          <w:b w:val="0"/>
          <w:sz w:val="22"/>
        </w:rPr>
        <w:t>Explanation.––For the purposes of this sub-section, a person shall be considered to be engaged</w:t>
      </w:r>
    </w:p>
    <w:p>
      <w:r>
        <w:rPr>
          <w:rFonts w:ascii="Arial" w:hAnsi="Arial"/>
          <w:b w:val="0"/>
          <w:sz w:val="22"/>
        </w:rPr>
        <w:t>exclusively in the supply of goods even if he is engaged in exempt supply of services provided by</w:t>
      </w:r>
    </w:p>
    <w:p>
      <w:r>
        <w:rPr>
          <w:rFonts w:ascii="Arial" w:hAnsi="Arial"/>
          <w:b w:val="0"/>
          <w:sz w:val="22"/>
        </w:rPr>
        <w:t>way of extending deposits, loans or advances in so far as the consideration is represented by way</w:t>
      </w:r>
    </w:p>
    <w:p>
      <w:r>
        <w:rPr>
          <w:rFonts w:ascii="Arial" w:hAnsi="Arial"/>
          <w:b w:val="0"/>
          <w:sz w:val="22"/>
        </w:rPr>
        <w:t>of interest or discount.”.</w:t>
      </w:r>
    </w:p>
    <w:p>
      <w:pPr>
        <w:pStyle w:val="Heading4"/>
      </w:pPr>
      <w:r>
        <w:rPr>
          <w:rFonts w:ascii="Arial" w:hAnsi="Arial"/>
        </w:rPr>
        <w:t>Section 94 In section 25 of the Central Goods and Services Tax Act, after sub-section (6), the following</w:t>
      </w:r>
    </w:p>
    <w:p>
      <w:r>
        <w:rPr>
          <w:rFonts w:ascii="Arial" w:hAnsi="Arial"/>
          <w:b w:val="0"/>
          <w:sz w:val="22"/>
        </w:rPr>
        <w:t>94. In section 25 of the Central Goods and Services Tax Act, after sub-section (6), the following</w:t>
      </w:r>
    </w:p>
    <w:p>
      <w:r>
        <w:rPr>
          <w:rFonts w:ascii="Arial" w:hAnsi="Arial"/>
          <w:b w:val="0"/>
          <w:sz w:val="22"/>
        </w:rPr>
        <w:t>sub-sections shall be inserted, namely:–-</w:t>
      </w:r>
    </w:p>
    <w:p>
      <w:r>
        <w:rPr>
          <w:rFonts w:ascii="Arial" w:hAnsi="Arial"/>
          <w:b w:val="0"/>
          <w:sz w:val="22"/>
        </w:rPr>
        <w:t>“(6A) Every registered person shall undergo authentication, or furnish proof of possession of</w:t>
      </w:r>
    </w:p>
    <w:p>
      <w:r>
        <w:rPr>
          <w:rFonts w:ascii="Arial" w:hAnsi="Arial"/>
          <w:b w:val="0"/>
          <w:sz w:val="22"/>
        </w:rPr>
        <w:t>Aadhaar number, in such form and manner and within such time as may be prescribed:</w:t>
      </w:r>
    </w:p>
    <w:p>
      <w:r>
        <w:rPr>
          <w:rFonts w:ascii="Arial" w:hAnsi="Arial"/>
          <w:b w:val="0"/>
          <w:sz w:val="22"/>
        </w:rPr>
        <w:t>Provided that if an Aadhaar number is not assigned to the registered person, such person shall</w:t>
      </w:r>
    </w:p>
    <w:p>
      <w:r>
        <w:rPr>
          <w:rFonts w:ascii="Arial" w:hAnsi="Arial"/>
          <w:b w:val="0"/>
          <w:sz w:val="22"/>
        </w:rPr>
        <w:t>be offered alternate and viable means of identification in such manner as Government may, on the</w:t>
      </w:r>
    </w:p>
    <w:p>
      <w:r>
        <w:rPr>
          <w:rFonts w:ascii="Arial" w:hAnsi="Arial"/>
          <w:b w:val="0"/>
          <w:sz w:val="22"/>
        </w:rPr>
        <w:t>recommendations of the Council, prescribe:</w:t>
      </w:r>
    </w:p>
    <w:p>
      <w:r>
        <w:rPr>
          <w:rFonts w:ascii="Arial" w:hAnsi="Arial"/>
          <w:b w:val="0"/>
          <w:sz w:val="22"/>
        </w:rPr>
        <w:t>Provided further that in case of failure to undergo authentication or furnish proof of possession of</w:t>
      </w:r>
    </w:p>
    <w:p>
      <w:r>
        <w:rPr>
          <w:rFonts w:ascii="Arial" w:hAnsi="Arial"/>
          <w:b w:val="0"/>
          <w:sz w:val="22"/>
        </w:rPr>
        <w:t>Aadhaar number or furnish alternate and viable means of identification, registration allotted to such</w:t>
      </w:r>
    </w:p>
    <w:p>
      <w:r>
        <w:rPr>
          <w:rFonts w:ascii="Arial" w:hAnsi="Arial"/>
          <w:b w:val="0"/>
          <w:sz w:val="22"/>
        </w:rPr>
        <w:t>person shall be deemed to be invalid and the other provisions of this Act shall apply as if such</w:t>
      </w:r>
    </w:p>
    <w:p>
      <w:r>
        <w:rPr>
          <w:rFonts w:ascii="Arial" w:hAnsi="Arial"/>
          <w:b w:val="0"/>
          <w:sz w:val="22"/>
        </w:rPr>
        <w:t>person does not have a registration.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22.</w:t>
      </w:r>
    </w:p>
    <w:p>
      <w:r>
        <w:rPr>
          <w:rFonts w:ascii="Arial" w:hAnsi="Arial"/>
          <w:b w:val="0"/>
          <w:sz w:val="22"/>
        </w:rPr>
        <w:t>5</w:t>
      </w:r>
    </w:p>
    <w:p>
      <w:r>
        <w:rPr>
          <w:rFonts w:ascii="Arial" w:hAnsi="Arial"/>
          <w:b w:val="0"/>
          <w:sz w:val="22"/>
        </w:rPr>
        <w:t>10</w:t>
      </w:r>
    </w:p>
    <w:p>
      <w:r>
        <w:rPr>
          <w:rFonts w:ascii="Arial" w:hAnsi="Arial"/>
          <w:b w:val="0"/>
          <w:sz w:val="22"/>
        </w:rPr>
        <w:t>15</w:t>
      </w:r>
    </w:p>
    <w:p>
      <w:r>
        <w:rPr>
          <w:rFonts w:ascii="Arial" w:hAnsi="Arial"/>
          <w:b w:val="0"/>
          <w:sz w:val="22"/>
        </w:rPr>
        <w:t>20</w:t>
      </w:r>
    </w:p>
    <w:p>
      <w:r>
        <w:rPr>
          <w:rFonts w:ascii="Arial" w:hAnsi="Arial"/>
          <w:b w:val="0"/>
          <w:sz w:val="22"/>
        </w:rPr>
        <w:t>25</w:t>
      </w:r>
    </w:p>
    <w:p>
      <w:r>
        <w:rPr>
          <w:rFonts w:ascii="Arial" w:hAnsi="Arial"/>
          <w:b w:val="0"/>
          <w:sz w:val="22"/>
        </w:rPr>
        <w:t>30</w:t>
      </w:r>
    </w:p>
    <w:p>
      <w:r>
        <w:rPr>
          <w:rFonts w:ascii="Arial" w:hAnsi="Arial"/>
          <w:b w:val="0"/>
          <w:sz w:val="22"/>
        </w:rPr>
        <w:t>35</w:t>
      </w:r>
    </w:p>
    <w:p>
      <w:r>
        <w:rPr>
          <w:rFonts w:ascii="Arial" w:hAnsi="Arial"/>
          <w:b w:val="0"/>
          <w:sz w:val="22"/>
        </w:rPr>
        <w:t>40</w:t>
      </w:r>
    </w:p>
    <w:p>
      <w:r>
        <w:rPr>
          <w:rFonts w:ascii="Arial" w:hAnsi="Arial"/>
          <w:b w:val="0"/>
          <w:sz w:val="22"/>
        </w:rPr>
        <w:t>45</w:t>
      </w:r>
    </w:p>
    <w:p>
      <w:r>
        <w:rPr>
          <w:rFonts w:ascii="Arial" w:hAnsi="Arial"/>
          <w:b w:val="0"/>
          <w:sz w:val="22"/>
        </w:rPr>
        <w:t>50</w:t>
      </w:r>
    </w:p>
    <w:p>
      <w:r>
        <w:rPr>
          <w:rFonts w:ascii="Arial" w:hAnsi="Arial"/>
          <w:b w:val="0"/>
          <w:sz w:val="22"/>
        </w:rPr>
        <w:t>43 of 1961.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25.</w:t>
      </w:r>
    </w:p>
    <w:p>
      <w:r>
        <w:rPr>
          <w:rFonts w:ascii="Arial" w:hAnsi="Arial"/>
          <w:b w:val="0"/>
          <w:sz w:val="22"/>
        </w:rPr>
        <w:t>28</w:t>
      </w:r>
    </w:p>
    <w:p>
      <w:r>
        <w:rPr>
          <w:rFonts w:ascii="Arial" w:hAnsi="Arial"/>
          <w:b w:val="0"/>
          <w:sz w:val="22"/>
        </w:rPr>
        <w:t>ent</w:t>
      </w:r>
    </w:p>
    <w:p>
      <w:r>
        <w:rPr>
          <w:rFonts w:ascii="Arial" w:hAnsi="Arial"/>
          <w:b w:val="0"/>
          <w:sz w:val="22"/>
        </w:rPr>
        <w:t>registration, undergo authentication, or furnish proof of possession of Aadhaar number, in such</w:t>
      </w:r>
    </w:p>
    <w:p>
      <w:r>
        <w:rPr>
          <w:rFonts w:ascii="Arial" w:hAnsi="Arial"/>
          <w:b w:val="0"/>
          <w:sz w:val="22"/>
        </w:rPr>
        <w:t>manner as the Government may, on the recommendations of the Council, specify in the said</w:t>
      </w:r>
    </w:p>
    <w:p>
      <w:r>
        <w:rPr>
          <w:rFonts w:ascii="Arial" w:hAnsi="Arial"/>
          <w:b w:val="0"/>
          <w:sz w:val="22"/>
        </w:rPr>
        <w:t>notification:</w:t>
      </w:r>
    </w:p>
    <w:p>
      <w:r>
        <w:rPr>
          <w:rFonts w:ascii="Arial" w:hAnsi="Arial"/>
          <w:b w:val="0"/>
          <w:sz w:val="22"/>
        </w:rPr>
        <w:t>Provided that if an Aadhaar number is not assigned to an individual, such individual shall be</w:t>
      </w:r>
    </w:p>
    <w:p>
      <w:r>
        <w:rPr>
          <w:rFonts w:ascii="Arial" w:hAnsi="Arial"/>
          <w:b w:val="0"/>
          <w:sz w:val="22"/>
        </w:rPr>
        <w:t>offered alternate and viable means of identification in such manner as the Government may, on the</w:t>
      </w:r>
    </w:p>
    <w:p>
      <w:r>
        <w:rPr>
          <w:rFonts w:ascii="Arial" w:hAnsi="Arial"/>
          <w:b w:val="0"/>
          <w:sz w:val="22"/>
        </w:rPr>
        <w:t>recommendations of the Council, specify in the said notification.</w:t>
      </w:r>
    </w:p>
    <w:p>
      <w:r>
        <w:rPr>
          <w:rFonts w:ascii="Arial" w:hAnsi="Arial"/>
          <w:b w:val="0"/>
          <w:sz w:val="22"/>
        </w:rPr>
        <w:t>be eligible for grant of registration, undergo authentication, or furnish proof of possession of Aadhaar</w:t>
      </w:r>
    </w:p>
    <w:p>
      <w:r>
        <w:rPr>
          <w:rFonts w:ascii="Arial" w:hAnsi="Arial"/>
          <w:b w:val="0"/>
          <w:sz w:val="22"/>
        </w:rPr>
        <w:t>number of the Karta, Managing Director, whole time Director, such number of partners, Members of</w:t>
      </w:r>
    </w:p>
    <w:p>
      <w:r>
        <w:rPr>
          <w:rFonts w:ascii="Arial" w:hAnsi="Arial"/>
          <w:b w:val="0"/>
          <w:sz w:val="22"/>
        </w:rPr>
        <w:t>Managing Committee of Association, Board of Trustees, authorised representative, authorised</w:t>
      </w:r>
    </w:p>
    <w:p>
      <w:r>
        <w:rPr>
          <w:rFonts w:ascii="Arial" w:hAnsi="Arial"/>
          <w:b w:val="0"/>
          <w:sz w:val="22"/>
        </w:rPr>
        <w:t>signatory and such other class of persons, in such manner, as the Government may, on the</w:t>
      </w:r>
    </w:p>
    <w:p>
      <w:r>
        <w:rPr>
          <w:rFonts w:ascii="Arial" w:hAnsi="Arial"/>
          <w:b w:val="0"/>
          <w:sz w:val="22"/>
        </w:rPr>
        <w:t>recommendation of the Council, specify in the said notification:</w:t>
      </w:r>
    </w:p>
    <w:p>
      <w:r>
        <w:rPr>
          <w:rFonts w:ascii="Arial" w:hAnsi="Arial"/>
          <w:b w:val="0"/>
          <w:sz w:val="22"/>
        </w:rPr>
        <w:t>Provided that where such person or class of persons have not been assigned the Aadhaar Number,</w:t>
      </w:r>
    </w:p>
    <w:p>
      <w:r>
        <w:rPr>
          <w:rFonts w:ascii="Arial" w:hAnsi="Arial"/>
          <w:b w:val="0"/>
          <w:sz w:val="22"/>
        </w:rPr>
        <w:t>such person or class of persons shall be offered alternate and viable means of identification in such</w:t>
      </w:r>
    </w:p>
    <w:p>
      <w:r>
        <w:rPr>
          <w:rFonts w:ascii="Arial" w:hAnsi="Arial"/>
          <w:b w:val="0"/>
          <w:sz w:val="22"/>
        </w:rPr>
        <w:t>manner as the Government may, on the recommendations of the Council, specify in the said</w:t>
      </w:r>
    </w:p>
    <w:p>
      <w:r>
        <w:rPr>
          <w:rFonts w:ascii="Arial" w:hAnsi="Arial"/>
          <w:b w:val="0"/>
          <w:sz w:val="22"/>
        </w:rPr>
        <w:t>notification.</w:t>
      </w:r>
    </w:p>
    <w:p>
      <w:r>
        <w:rPr>
          <w:rFonts w:ascii="Arial" w:hAnsi="Arial"/>
          <w:b w:val="0"/>
          <w:sz w:val="22"/>
        </w:rPr>
        <w:t>such person or class of persons or any State or Union territory or part thereof, as the Government</w:t>
      </w:r>
    </w:p>
    <w:p>
      <w:r>
        <w:rPr>
          <w:rFonts w:ascii="Arial" w:hAnsi="Arial"/>
          <w:b w:val="0"/>
          <w:sz w:val="22"/>
        </w:rPr>
        <w:t>may, on the recommendations of the Council, specify by notification.</w:t>
      </w:r>
    </w:p>
    <w:p>
      <w:r>
        <w:rPr>
          <w:rFonts w:ascii="Arial" w:hAnsi="Arial"/>
          <w:b w:val="0"/>
          <w:sz w:val="22"/>
        </w:rPr>
        <w:t>Explanation.—For the purposes of this section, the expression “Aadhaar number” shall have the</w:t>
      </w:r>
    </w:p>
    <w:p>
      <w:r>
        <w:rPr>
          <w:rFonts w:ascii="Arial" w:hAnsi="Arial"/>
          <w:b w:val="0"/>
          <w:sz w:val="22"/>
        </w:rPr>
        <w:t>same meaning as assigned to it in clause (a) of section 2 of the Aadhaar (Targeted Delivery of</w:t>
      </w:r>
    </w:p>
    <w:p>
      <w:r>
        <w:rPr>
          <w:rFonts w:ascii="Arial" w:hAnsi="Arial"/>
          <w:b w:val="0"/>
          <w:sz w:val="22"/>
        </w:rPr>
        <w:t>Financial and Other Subsidies, Benefits and Services) Act, 2016.”.</w:t>
      </w:r>
    </w:p>
    <w:p>
      <w:pPr>
        <w:pStyle w:val="Heading4"/>
      </w:pPr>
      <w:r>
        <w:rPr>
          <w:rFonts w:ascii="Arial" w:hAnsi="Arial"/>
        </w:rPr>
        <w:t>Section 95 After section 31 of the Central Goods and Services Tax Act, the following section shall be</w:t>
      </w:r>
    </w:p>
    <w:p>
      <w:r>
        <w:rPr>
          <w:rFonts w:ascii="Arial" w:hAnsi="Arial"/>
          <w:b w:val="0"/>
          <w:sz w:val="22"/>
        </w:rPr>
        <w:t>95. After section 31 of the Central Goods and Services Tax Act, the following section shall be</w:t>
      </w:r>
    </w:p>
    <w:p>
      <w:r>
        <w:rPr>
          <w:rFonts w:ascii="Arial" w:hAnsi="Arial"/>
          <w:b w:val="0"/>
          <w:sz w:val="22"/>
        </w:rPr>
        <w:t>inserted, namely:––</w:t>
      </w:r>
    </w:p>
    <w:p>
      <w:r>
        <w:rPr>
          <w:rFonts w:ascii="Arial" w:hAnsi="Arial"/>
          <w:b w:val="0"/>
          <w:sz w:val="22"/>
        </w:rPr>
        <w:t>“31A. The Government may, on the recommendations of the Council, prescribe a class of registered</w:t>
      </w:r>
    </w:p>
    <w:p>
      <w:r>
        <w:rPr>
          <w:rFonts w:ascii="Arial" w:hAnsi="Arial"/>
          <w:b w:val="0"/>
          <w:sz w:val="22"/>
        </w:rPr>
        <w:t>persons who shall provide prescribed modes of electronic payment to the recipient of supply of goods</w:t>
      </w:r>
    </w:p>
    <w:p>
      <w:r>
        <w:rPr>
          <w:rFonts w:ascii="Arial" w:hAnsi="Arial"/>
          <w:b w:val="0"/>
          <w:sz w:val="22"/>
        </w:rPr>
        <w:t>or services or both made by him and give option to such recipient to make payment accordingly, in</w:t>
      </w:r>
    </w:p>
    <w:p>
      <w:r>
        <w:rPr>
          <w:rFonts w:ascii="Arial" w:hAnsi="Arial"/>
          <w:b w:val="0"/>
          <w:sz w:val="22"/>
        </w:rPr>
        <w:t>such manner and subject to such conditions and restrictions, as may be prescribed.”.</w:t>
      </w:r>
    </w:p>
    <w:p>
      <w:pPr>
        <w:pStyle w:val="Heading4"/>
      </w:pPr>
      <w:r>
        <w:rPr>
          <w:rFonts w:ascii="Arial" w:hAnsi="Arial"/>
        </w:rPr>
        <w:t>Section 96 In section 39 of the Central Goods and Services Tax Act,––</w:t>
      </w:r>
    </w:p>
    <w:p>
      <w:r>
        <w:rPr>
          <w:rFonts w:ascii="Arial" w:hAnsi="Arial"/>
          <w:b w:val="0"/>
          <w:sz w:val="22"/>
        </w:rPr>
        <w:t>96. In section 39 of the Central Goods and Services Tax Act,––</w:t>
      </w:r>
    </w:p>
    <w:p>
      <w:r>
        <w:rPr>
          <w:rFonts w:ascii="Arial" w:hAnsi="Arial"/>
          <w:b w:val="0"/>
          <w:sz w:val="22"/>
        </w:rPr>
        <w:t>‘‘(1) Every registered person, other than an Input Service Distributor or a non-resident taxable</w:t>
      </w:r>
    </w:p>
    <w:p>
      <w:r>
        <w:rPr>
          <w:rFonts w:ascii="Arial" w:hAnsi="Arial"/>
          <w:b w:val="0"/>
          <w:sz w:val="22"/>
        </w:rPr>
        <w:t>person or a person paying tax under the provisions of section 10 or section 51 or section 52 shall,</w:t>
      </w:r>
    </w:p>
    <w:p>
      <w:r>
        <w:rPr>
          <w:rFonts w:ascii="Arial" w:hAnsi="Arial"/>
          <w:b w:val="0"/>
          <w:sz w:val="22"/>
        </w:rPr>
        <w:t>for every calendar month or part thereof, furnish, a return, electronically, of inward and outward</w:t>
      </w:r>
    </w:p>
    <w:p>
      <w:r>
        <w:rPr>
          <w:rFonts w:ascii="Arial" w:hAnsi="Arial"/>
          <w:b w:val="0"/>
          <w:sz w:val="22"/>
        </w:rPr>
        <w:t>supplies of goods or services or both, input tax credit availed, tax payable, tax paid and such</w:t>
      </w:r>
    </w:p>
    <w:p>
      <w:r>
        <w:rPr>
          <w:rFonts w:ascii="Arial" w:hAnsi="Arial"/>
          <w:b w:val="0"/>
          <w:sz w:val="22"/>
        </w:rPr>
        <w:t>other particulars, in such form and manner, and within such time, as may be prescribed:</w:t>
      </w:r>
    </w:p>
    <w:p>
      <w:r>
        <w:rPr>
          <w:rFonts w:ascii="Arial" w:hAnsi="Arial"/>
          <w:b w:val="0"/>
          <w:sz w:val="22"/>
        </w:rPr>
        <w:t>Provided that the Government may, on the recommendations of the Council, notify certain</w:t>
      </w:r>
    </w:p>
    <w:p>
      <w:r>
        <w:rPr>
          <w:rFonts w:ascii="Arial" w:hAnsi="Arial"/>
          <w:b w:val="0"/>
          <w:sz w:val="22"/>
        </w:rPr>
        <w:t>class of registered persons who shall furnish a return for every quarter or part thereof, subject to</w:t>
      </w:r>
    </w:p>
    <w:p>
      <w:r>
        <w:rPr>
          <w:rFonts w:ascii="Arial" w:hAnsi="Arial"/>
          <w:b w:val="0"/>
          <w:sz w:val="22"/>
        </w:rPr>
        <w:t>such conditions and restrictions as may be specified therein.</w:t>
      </w:r>
    </w:p>
    <w:p>
      <w:r>
        <w:rPr>
          <w:rFonts w:ascii="Arial" w:hAnsi="Arial"/>
          <w:b w:val="0"/>
          <w:sz w:val="22"/>
        </w:rPr>
        <w:t>year or part thereof, furnish a return, electronically, of turnover in the State or Union territory,</w:t>
      </w:r>
    </w:p>
    <w:p>
      <w:r>
        <w:rPr>
          <w:rFonts w:ascii="Arial" w:hAnsi="Arial"/>
          <w:b w:val="0"/>
          <w:sz w:val="22"/>
        </w:rPr>
        <w:t>inward supplies of goods or services or both, tax payable, tax paid and such other particulars in</w:t>
      </w:r>
    </w:p>
    <w:p>
      <w:r>
        <w:rPr>
          <w:rFonts w:ascii="Arial" w:hAnsi="Arial"/>
          <w:b w:val="0"/>
          <w:sz w:val="22"/>
        </w:rPr>
        <w:t>such form and manner, and within such time, as may be prescribed.’’;</w:t>
      </w:r>
    </w:p>
    <w:p>
      <w:r>
        <w:rPr>
          <w:rFonts w:ascii="Arial" w:hAnsi="Arial"/>
          <w:b w:val="0"/>
          <w:sz w:val="22"/>
        </w:rPr>
        <w:t>“(7) Every registered person who is required to furnish a return under sub-section (1), other</w:t>
      </w:r>
    </w:p>
    <w:p>
      <w:r>
        <w:rPr>
          <w:rFonts w:ascii="Arial" w:hAnsi="Arial"/>
          <w:b w:val="0"/>
          <w:sz w:val="22"/>
        </w:rPr>
        <w:t>than the person referred to in the proviso thereto, or sub-section (3) or sub-section (5), shall pay</w:t>
      </w:r>
    </w:p>
    <w:p>
      <w:r>
        <w:rPr>
          <w:rFonts w:ascii="Arial" w:hAnsi="Arial"/>
          <w:b w:val="0"/>
          <w:sz w:val="22"/>
        </w:rPr>
        <w:t>to the Government the tax due as per such return not later than the last date on which he is</w:t>
      </w:r>
    </w:p>
    <w:p>
      <w:r>
        <w:rPr>
          <w:rFonts w:ascii="Arial" w:hAnsi="Arial"/>
          <w:b w:val="0"/>
          <w:sz w:val="22"/>
        </w:rPr>
        <w:t>required to furnish such return:</w:t>
      </w:r>
    </w:p>
    <w:p>
      <w:r>
        <w:rPr>
          <w:rFonts w:ascii="Arial" w:hAnsi="Arial"/>
          <w:b w:val="0"/>
          <w:sz w:val="22"/>
        </w:rPr>
        <w:t>Provided that every registered person furnishing return under the proviso to sub-section (1)</w:t>
      </w:r>
    </w:p>
    <w:p>
      <w:r>
        <w:rPr>
          <w:rFonts w:ascii="Arial" w:hAnsi="Arial"/>
          <w:b w:val="0"/>
          <w:sz w:val="22"/>
        </w:rPr>
        <w:t>shall pay to the Government, the tax due taking into account inward and outward supplies of</w:t>
      </w:r>
    </w:p>
    <w:p>
      <w:r>
        <w:rPr>
          <w:rFonts w:ascii="Arial" w:hAnsi="Arial"/>
          <w:b w:val="0"/>
          <w:sz w:val="22"/>
        </w:rPr>
        <w:t>goods or services or both, input tax credit availed, tax payable and such other particulars during</w:t>
      </w:r>
    </w:p>
    <w:p>
      <w:r>
        <w:rPr>
          <w:rFonts w:ascii="Arial" w:hAnsi="Arial"/>
          <w:b w:val="0"/>
          <w:sz w:val="22"/>
        </w:rPr>
        <w:t>a month, in such form and manner, and within such time, as may be prescribed:</w:t>
      </w:r>
    </w:p>
    <w:p>
      <w:r>
        <w:rPr>
          <w:rFonts w:ascii="Arial" w:hAnsi="Arial"/>
          <w:b w:val="0"/>
          <w:sz w:val="22"/>
        </w:rPr>
        <w:t>Provided further that every registered person furnishing return under sub-section (2) shall pay</w:t>
      </w:r>
    </w:p>
    <w:p>
      <w:r>
        <w:rPr>
          <w:rFonts w:ascii="Arial" w:hAnsi="Arial"/>
          <w:b w:val="0"/>
          <w:sz w:val="22"/>
        </w:rPr>
        <w:t>to the Government the tax due taking into account turnover in the State or Union territory, inward</w:t>
      </w:r>
    </w:p>
    <w:p>
      <w:r>
        <w:rPr>
          <w:rFonts w:ascii="Arial" w:hAnsi="Arial"/>
          <w:b w:val="0"/>
          <w:sz w:val="22"/>
        </w:rPr>
        <w:t>supplies of goods or services or both, tax payable, and such other particulars during a quarter, in</w:t>
      </w:r>
    </w:p>
    <w:p>
      <w:r>
        <w:rPr>
          <w:rFonts w:ascii="Arial" w:hAnsi="Arial"/>
          <w:b w:val="0"/>
          <w:sz w:val="22"/>
        </w:rPr>
        <w:t>such form and manner, and within such time, as may be prescribed.”.</w:t>
      </w:r>
    </w:p>
    <w:p>
      <w:r>
        <w:rPr>
          <w:rFonts w:ascii="Arial" w:hAnsi="Arial"/>
          <w:b w:val="0"/>
          <w:sz w:val="22"/>
        </w:rPr>
        <w:t>5</w:t>
      </w:r>
    </w:p>
    <w:p>
      <w:r>
        <w:rPr>
          <w:rFonts w:ascii="Arial" w:hAnsi="Arial"/>
          <w:b w:val="0"/>
          <w:sz w:val="22"/>
        </w:rPr>
        <w:t>10</w:t>
      </w:r>
    </w:p>
    <w:p>
      <w:r>
        <w:rPr>
          <w:rFonts w:ascii="Arial" w:hAnsi="Arial"/>
          <w:b w:val="0"/>
          <w:sz w:val="22"/>
        </w:rPr>
        <w:t>15</w:t>
      </w:r>
    </w:p>
    <w:p>
      <w:r>
        <w:rPr>
          <w:rFonts w:ascii="Arial" w:hAnsi="Arial"/>
          <w:b w:val="0"/>
          <w:sz w:val="22"/>
        </w:rPr>
        <w:t>20</w:t>
      </w:r>
    </w:p>
    <w:p>
      <w:r>
        <w:rPr>
          <w:rFonts w:ascii="Arial" w:hAnsi="Arial"/>
          <w:b w:val="0"/>
          <w:sz w:val="22"/>
        </w:rPr>
        <w:t>25</w:t>
      </w:r>
    </w:p>
    <w:p>
      <w:r>
        <w:rPr>
          <w:rFonts w:ascii="Arial" w:hAnsi="Arial"/>
          <w:b w:val="0"/>
          <w:sz w:val="22"/>
        </w:rPr>
        <w:t>30</w:t>
      </w:r>
    </w:p>
    <w:p>
      <w:r>
        <w:rPr>
          <w:rFonts w:ascii="Arial" w:hAnsi="Arial"/>
          <w:b w:val="0"/>
          <w:sz w:val="22"/>
        </w:rPr>
        <w:t>35</w:t>
      </w:r>
    </w:p>
    <w:p>
      <w:r>
        <w:rPr>
          <w:rFonts w:ascii="Arial" w:hAnsi="Arial"/>
          <w:b w:val="0"/>
          <w:sz w:val="22"/>
        </w:rPr>
        <w:t>40</w:t>
      </w:r>
    </w:p>
    <w:p>
      <w:r>
        <w:rPr>
          <w:rFonts w:ascii="Arial" w:hAnsi="Arial"/>
          <w:b w:val="0"/>
          <w:sz w:val="22"/>
        </w:rPr>
        <w:t>Insertion of</w:t>
      </w:r>
    </w:p>
    <w:p>
      <w:r>
        <w:rPr>
          <w:rFonts w:ascii="Arial" w:hAnsi="Arial"/>
          <w:b w:val="0"/>
          <w:sz w:val="22"/>
        </w:rPr>
        <w:t>new section</w:t>
      </w:r>
    </w:p>
    <w:p>
      <w:pPr>
        <w:pStyle w:val="Heading4"/>
      </w:pPr>
      <w:r>
        <w:rPr>
          <w:rFonts w:ascii="Arial" w:hAnsi="Arial"/>
        </w:rPr>
        <w:t>Section 31A Facility of</w:t>
      </w:r>
    </w:p>
    <w:p>
      <w:r>
        <w:rPr>
          <w:rFonts w:ascii="Arial" w:hAnsi="Arial"/>
          <w:b w:val="0"/>
          <w:sz w:val="22"/>
        </w:rPr>
        <w:t>31A. Facility of</w:t>
      </w:r>
    </w:p>
    <w:p>
      <w:r>
        <w:rPr>
          <w:rFonts w:ascii="Arial" w:hAnsi="Arial"/>
          <w:b w:val="0"/>
          <w:sz w:val="22"/>
        </w:rPr>
        <w:t>digital</w:t>
      </w:r>
    </w:p>
    <w:p>
      <w:r>
        <w:rPr>
          <w:rFonts w:ascii="Arial" w:hAnsi="Arial"/>
          <w:b w:val="0"/>
          <w:sz w:val="22"/>
        </w:rPr>
        <w:t>payment to</w:t>
      </w:r>
    </w:p>
    <w:p>
      <w:r>
        <w:rPr>
          <w:rFonts w:ascii="Arial" w:hAnsi="Arial"/>
          <w:b w:val="0"/>
          <w:sz w:val="22"/>
        </w:rPr>
        <w:t>recipient.</w:t>
      </w:r>
    </w:p>
    <w:p>
      <w:r>
        <w:rPr>
          <w:rFonts w:ascii="Arial" w:hAnsi="Arial"/>
          <w:b w:val="0"/>
          <w:sz w:val="22"/>
        </w:rPr>
        <w:t>nt</w:t>
      </w:r>
    </w:p>
    <w:p>
      <w:pPr>
        <w:pStyle w:val="Heading4"/>
      </w:pPr>
      <w:r>
        <w:rPr>
          <w:rFonts w:ascii="Arial" w:hAnsi="Arial"/>
        </w:rPr>
        <w:t>Section 83 45</w:t>
      </w:r>
    </w:p>
    <w:p>
      <w:r>
        <w:rPr>
          <w:rFonts w:ascii="Arial" w:hAnsi="Arial"/>
          <w:b w:val="0"/>
          <w:sz w:val="22"/>
        </w:rPr>
        <w:t>83. 45</w:t>
      </w:r>
    </w:p>
    <w:p>
      <w:r>
        <w:rPr>
          <w:rFonts w:ascii="Arial" w:hAnsi="Arial"/>
          <w:b w:val="0"/>
          <w:sz w:val="22"/>
        </w:rPr>
        <w:t>18 of 2016.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39.</w:t>
      </w:r>
    </w:p>
    <w:p>
      <w:r>
        <w:rPr>
          <w:rFonts w:ascii="Arial" w:hAnsi="Arial"/>
          <w:b w:val="0"/>
          <w:sz w:val="22"/>
        </w:rPr>
        <w:t>29</w:t>
      </w:r>
    </w:p>
    <w:p>
      <w:pPr>
        <w:pStyle w:val="Heading4"/>
      </w:pPr>
      <w:r>
        <w:rPr>
          <w:rFonts w:ascii="Arial" w:hAnsi="Arial"/>
        </w:rPr>
        <w:t>Section 97 In section 44 of the Central Goods and Services Tax Act, in sub-section (1), the following</w:t>
      </w:r>
    </w:p>
    <w:p>
      <w:r>
        <w:rPr>
          <w:rFonts w:ascii="Arial" w:hAnsi="Arial"/>
          <w:b w:val="0"/>
          <w:sz w:val="22"/>
        </w:rPr>
        <w:t>97. In section 44 of the Central Goods and Services Tax Act, in sub-section (1), the following</w:t>
      </w:r>
    </w:p>
    <w:p>
      <w:r>
        <w:rPr>
          <w:rFonts w:ascii="Arial" w:hAnsi="Arial"/>
          <w:b w:val="0"/>
          <w:sz w:val="22"/>
        </w:rPr>
        <w:t>provisos shall be inserted, namely:—</w:t>
      </w:r>
    </w:p>
    <w:p>
      <w:r>
        <w:rPr>
          <w:rFonts w:ascii="Arial" w:hAnsi="Arial"/>
          <w:b w:val="0"/>
          <w:sz w:val="22"/>
        </w:rPr>
        <w:t>“Provided that the Commissioner may, on the recommendations of the Council and for reasons</w:t>
      </w:r>
    </w:p>
    <w:p>
      <w:r>
        <w:rPr>
          <w:rFonts w:ascii="Arial" w:hAnsi="Arial"/>
          <w:b w:val="0"/>
          <w:sz w:val="22"/>
        </w:rPr>
        <w:t>to be recorded in writing, by notification, extend the time limit for furnishing the annual return for</w:t>
      </w:r>
    </w:p>
    <w:p>
      <w:r>
        <w:rPr>
          <w:rFonts w:ascii="Arial" w:hAnsi="Arial"/>
          <w:b w:val="0"/>
          <w:sz w:val="22"/>
        </w:rPr>
        <w:t>such class of registered persons as may be specified therein:</w:t>
      </w:r>
    </w:p>
    <w:p>
      <w:r>
        <w:rPr>
          <w:rFonts w:ascii="Arial" w:hAnsi="Arial"/>
          <w:b w:val="0"/>
          <w:sz w:val="22"/>
        </w:rPr>
        <w:t>Provided further that any extension of time limit notified by the Commissioner of State tax or the</w:t>
      </w:r>
    </w:p>
    <w:p>
      <w:r>
        <w:rPr>
          <w:rFonts w:ascii="Arial" w:hAnsi="Arial"/>
          <w:b w:val="0"/>
          <w:sz w:val="22"/>
        </w:rPr>
        <w:t>Commissioner of Union territory tax shall be deemed to be notified by the Commissioner.”.</w:t>
      </w:r>
    </w:p>
    <w:p>
      <w:pPr>
        <w:pStyle w:val="Heading4"/>
      </w:pPr>
      <w:r>
        <w:rPr>
          <w:rFonts w:ascii="Arial" w:hAnsi="Arial"/>
        </w:rPr>
        <w:t>Section 98 In section 49 of the Central Goods and Services Tax Act, after sub-section (9), the following sub-</w:t>
      </w:r>
    </w:p>
    <w:p>
      <w:r>
        <w:rPr>
          <w:rFonts w:ascii="Arial" w:hAnsi="Arial"/>
          <w:b w:val="0"/>
          <w:sz w:val="22"/>
        </w:rPr>
        <w:t>98. In section 49 of the Central Goods and Services Tax Act, after sub-section (9), the following sub-</w:t>
      </w:r>
    </w:p>
    <w:p>
      <w:r>
        <w:rPr>
          <w:rFonts w:ascii="Arial" w:hAnsi="Arial"/>
          <w:b w:val="0"/>
          <w:sz w:val="22"/>
        </w:rPr>
        <w:t>sections shall be inserted, namely:—</w:t>
      </w:r>
    </w:p>
    <w:p>
      <w:r>
        <w:rPr>
          <w:rFonts w:ascii="Arial" w:hAnsi="Arial"/>
          <w:b w:val="0"/>
          <w:sz w:val="22"/>
        </w:rPr>
        <w:t>“(10) A registered person may, on the common portal, transfer any amount of tax, interest, penalty,</w:t>
      </w:r>
    </w:p>
    <w:p>
      <w:r>
        <w:rPr>
          <w:rFonts w:ascii="Arial" w:hAnsi="Arial"/>
          <w:b w:val="0"/>
          <w:sz w:val="22"/>
        </w:rPr>
        <w:t>fee or any other amount available in the electronic cash ledger under this Act, to the electronic cash</w:t>
      </w:r>
    </w:p>
    <w:p>
      <w:r>
        <w:rPr>
          <w:rFonts w:ascii="Arial" w:hAnsi="Arial"/>
          <w:b w:val="0"/>
          <w:sz w:val="22"/>
        </w:rPr>
        <w:t>ledger for integrated tax, central tax, State tax, Union territory tax or cess, in such form and manner</w:t>
      </w:r>
    </w:p>
    <w:p>
      <w:r>
        <w:rPr>
          <w:rFonts w:ascii="Arial" w:hAnsi="Arial"/>
          <w:b w:val="0"/>
          <w:sz w:val="22"/>
        </w:rPr>
        <w:t>and subject to such conditions and restrictions as may be prescribed and such transfer shall be</w:t>
      </w:r>
    </w:p>
    <w:p>
      <w:r>
        <w:rPr>
          <w:rFonts w:ascii="Arial" w:hAnsi="Arial"/>
          <w:b w:val="0"/>
          <w:sz w:val="22"/>
        </w:rPr>
        <w:t>deemed to be a refund from the electronic cash ledger under this Act.</w:t>
      </w:r>
    </w:p>
    <w:p>
      <w:r>
        <w:rPr>
          <w:rFonts w:ascii="Arial" w:hAnsi="Arial"/>
          <w:b w:val="0"/>
          <w:sz w:val="22"/>
        </w:rPr>
        <w:t>same shall be deemed to be deposited in the said ledger as provided in sub-section (1).”.</w:t>
      </w:r>
    </w:p>
    <w:p>
      <w:pPr>
        <w:pStyle w:val="Heading4"/>
      </w:pPr>
      <w:r>
        <w:rPr>
          <w:rFonts w:ascii="Arial" w:hAnsi="Arial"/>
        </w:rPr>
        <w:t>Section 99 In section 50 of the Central Goods and Services Tax Act, in sub-section (1), the following proviso</w:t>
      </w:r>
    </w:p>
    <w:p>
      <w:r>
        <w:rPr>
          <w:rFonts w:ascii="Arial" w:hAnsi="Arial"/>
          <w:b w:val="0"/>
          <w:sz w:val="22"/>
        </w:rPr>
        <w:t>99. In section 50 of the Central Goods and Services Tax Act, in sub-section (1), the following proviso</w:t>
      </w:r>
    </w:p>
    <w:p>
      <w:r>
        <w:rPr>
          <w:rFonts w:ascii="Arial" w:hAnsi="Arial"/>
          <w:b w:val="0"/>
          <w:sz w:val="22"/>
        </w:rPr>
        <w:t>shall be inserted, namely:––</w:t>
      </w:r>
    </w:p>
    <w:p>
      <w:r>
        <w:rPr>
          <w:rFonts w:ascii="Arial" w:hAnsi="Arial"/>
          <w:b w:val="0"/>
          <w:sz w:val="22"/>
        </w:rPr>
        <w:t>“Provided that the interest on tax payable in respect of supplies made during a tax period and</w:t>
      </w:r>
    </w:p>
    <w:p>
      <w:r>
        <w:rPr>
          <w:rFonts w:ascii="Arial" w:hAnsi="Arial"/>
          <w:b w:val="0"/>
          <w:sz w:val="22"/>
        </w:rPr>
        <w:t>declared in the return for the said period furnished after the due date in accordance with the provisions</w:t>
      </w:r>
    </w:p>
    <w:p>
      <w:r>
        <w:rPr>
          <w:rFonts w:ascii="Arial" w:hAnsi="Arial"/>
          <w:b w:val="0"/>
          <w:sz w:val="22"/>
        </w:rPr>
        <w:t>of section 39, except where such return is furnished after commencement of any proceedings under</w:t>
      </w:r>
    </w:p>
    <w:p>
      <w:r>
        <w:rPr>
          <w:rFonts w:ascii="Arial" w:hAnsi="Arial"/>
          <w:b w:val="0"/>
          <w:sz w:val="22"/>
        </w:rPr>
        <w:t>section 73 or section 74 in respect of the said period, shall be levied on that portion of the tax that is</w:t>
      </w:r>
    </w:p>
    <w:p>
      <w:r>
        <w:rPr>
          <w:rFonts w:ascii="Arial" w:hAnsi="Arial"/>
          <w:b w:val="0"/>
          <w:sz w:val="22"/>
        </w:rPr>
        <w:t>paid by debiting the electronic cash ledger.”.</w:t>
      </w:r>
    </w:p>
    <w:p>
      <w:pPr>
        <w:pStyle w:val="Heading4"/>
      </w:pPr>
      <w:r>
        <w:rPr>
          <w:rFonts w:ascii="Arial" w:hAnsi="Arial"/>
        </w:rPr>
        <w:t>Section 100 In section 52 of the Central Goods and Services Tax Act,––</w:t>
      </w:r>
    </w:p>
    <w:p>
      <w:r>
        <w:rPr>
          <w:rFonts w:ascii="Arial" w:hAnsi="Arial"/>
          <w:b w:val="0"/>
          <w:sz w:val="22"/>
        </w:rPr>
        <w:t>100. In section 52 of the Central Goods and Services Tax Act,––</w:t>
      </w:r>
    </w:p>
    <w:p>
      <w:r>
        <w:rPr>
          <w:rFonts w:ascii="Arial" w:hAnsi="Arial"/>
          <w:b w:val="0"/>
          <w:sz w:val="22"/>
        </w:rPr>
        <w:t>“Provided that the Commissioner may, for reasons to be recorded in writing, by notification,</w:t>
      </w:r>
    </w:p>
    <w:p>
      <w:r>
        <w:rPr>
          <w:rFonts w:ascii="Arial" w:hAnsi="Arial"/>
          <w:b w:val="0"/>
          <w:sz w:val="22"/>
        </w:rPr>
        <w:t>extend the time limit for furnishing the statement for such class of registered persons as may be</w:t>
      </w:r>
    </w:p>
    <w:p>
      <w:r>
        <w:rPr>
          <w:rFonts w:ascii="Arial" w:hAnsi="Arial"/>
          <w:b w:val="0"/>
          <w:sz w:val="22"/>
        </w:rPr>
        <w:t>specified therein:</w:t>
      </w:r>
    </w:p>
    <w:p>
      <w:r>
        <w:rPr>
          <w:rFonts w:ascii="Arial" w:hAnsi="Arial"/>
          <w:b w:val="0"/>
          <w:sz w:val="22"/>
        </w:rPr>
        <w:t>Provided further that any extension of time limit notified by the Commissioner of State tax or</w:t>
      </w:r>
    </w:p>
    <w:p>
      <w:r>
        <w:rPr>
          <w:rFonts w:ascii="Arial" w:hAnsi="Arial"/>
          <w:b w:val="0"/>
          <w:sz w:val="22"/>
        </w:rPr>
        <w:t>the Commissioner of Union territory tax shall be deemed to be notified by the Commissioner.”;</w:t>
      </w:r>
    </w:p>
    <w:p>
      <w:r>
        <w:rPr>
          <w:rFonts w:ascii="Arial" w:hAnsi="Arial"/>
          <w:b w:val="0"/>
          <w:sz w:val="22"/>
        </w:rPr>
        <w:t>“Provided that the Commissioner may, on the recommendations of the Council and for reasons</w:t>
      </w:r>
    </w:p>
    <w:p>
      <w:r>
        <w:rPr>
          <w:rFonts w:ascii="Arial" w:hAnsi="Arial"/>
          <w:b w:val="0"/>
          <w:sz w:val="22"/>
        </w:rPr>
        <w:t>to be recorded in writing, by notification, extend the time limit for furnishing the annual statement</w:t>
      </w:r>
    </w:p>
    <w:p>
      <w:r>
        <w:rPr>
          <w:rFonts w:ascii="Arial" w:hAnsi="Arial"/>
          <w:b w:val="0"/>
          <w:sz w:val="22"/>
        </w:rPr>
        <w:t>for such class of registered persons as may be specified therein:</w:t>
      </w:r>
    </w:p>
    <w:p>
      <w:r>
        <w:rPr>
          <w:rFonts w:ascii="Arial" w:hAnsi="Arial"/>
          <w:b w:val="0"/>
          <w:sz w:val="22"/>
        </w:rPr>
        <w:t>Provided further that any extension of time limit notified by the Commissioner of State tax or</w:t>
      </w:r>
    </w:p>
    <w:p>
      <w:r>
        <w:rPr>
          <w:rFonts w:ascii="Arial" w:hAnsi="Arial"/>
          <w:b w:val="0"/>
          <w:sz w:val="22"/>
        </w:rPr>
        <w:t>the Commissioner of Union territory tax shall be deemed to be notified by the Commissioner.”.</w:t>
      </w:r>
    </w:p>
    <w:p>
      <w:pPr>
        <w:pStyle w:val="Heading4"/>
      </w:pPr>
      <w:r>
        <w:rPr>
          <w:rFonts w:ascii="Arial" w:hAnsi="Arial"/>
        </w:rPr>
        <w:t>Section 101 After section 53 of the Central Goods and Services Tax Act, the following section shall be</w:t>
      </w:r>
    </w:p>
    <w:p>
      <w:r>
        <w:rPr>
          <w:rFonts w:ascii="Arial" w:hAnsi="Arial"/>
          <w:b w:val="0"/>
          <w:sz w:val="22"/>
        </w:rPr>
        <w:t>101. After section 53 of the Central Goods and Services Tax Act, the following section shall be</w:t>
      </w:r>
    </w:p>
    <w:p>
      <w:r>
        <w:rPr>
          <w:rFonts w:ascii="Arial" w:hAnsi="Arial"/>
          <w:b w:val="0"/>
          <w:sz w:val="22"/>
        </w:rPr>
        <w:t>inserted, namely:––</w:t>
      </w:r>
    </w:p>
    <w:p>
      <w:r>
        <w:rPr>
          <w:rFonts w:ascii="Arial" w:hAnsi="Arial"/>
          <w:b w:val="0"/>
          <w:sz w:val="22"/>
        </w:rPr>
        <w:t>“53A. Where any amount has been transferred from the electronic cash ledger under this Act to</w:t>
      </w:r>
    </w:p>
    <w:p>
      <w:r>
        <w:rPr>
          <w:rFonts w:ascii="Arial" w:hAnsi="Arial"/>
          <w:b w:val="0"/>
          <w:sz w:val="22"/>
        </w:rPr>
        <w:t>the electronic cash ledger under the State Goods and Services Tax Act or the Union territory Goods</w:t>
      </w:r>
    </w:p>
    <w:p>
      <w:r>
        <w:rPr>
          <w:rFonts w:ascii="Arial" w:hAnsi="Arial"/>
          <w:b w:val="0"/>
          <w:sz w:val="22"/>
        </w:rPr>
        <w:t>and Services Tax Act, the Government shall, transfer to the State tax account or the Union territory</w:t>
      </w:r>
    </w:p>
    <w:p>
      <w:r>
        <w:rPr>
          <w:rFonts w:ascii="Arial" w:hAnsi="Arial"/>
          <w:b w:val="0"/>
          <w:sz w:val="22"/>
        </w:rPr>
        <w:t>tax account, an amount equal to the amount transferred from the electronic cash ledger, in such</w:t>
      </w:r>
    </w:p>
    <w:p>
      <w:r>
        <w:rPr>
          <w:rFonts w:ascii="Arial" w:hAnsi="Arial"/>
          <w:b w:val="0"/>
          <w:sz w:val="22"/>
        </w:rPr>
        <w:t>manner and within such time as may be prescribed.”.</w:t>
      </w:r>
    </w:p>
    <w:p>
      <w:pPr>
        <w:pStyle w:val="Heading4"/>
      </w:pPr>
      <w:r>
        <w:rPr>
          <w:rFonts w:ascii="Arial" w:hAnsi="Arial"/>
        </w:rPr>
        <w:t>Section 102 In section 54 of the Central Goods and Services Tax Act, after sub-section (8), the following</w:t>
      </w:r>
    </w:p>
    <w:p>
      <w:r>
        <w:rPr>
          <w:rFonts w:ascii="Arial" w:hAnsi="Arial"/>
          <w:b w:val="0"/>
          <w:sz w:val="22"/>
        </w:rPr>
        <w:t>102. In section 54 of the Central Goods and Services Tax Act, after sub-section (8), the following</w:t>
      </w:r>
    </w:p>
    <w:p>
      <w:r>
        <w:rPr>
          <w:rFonts w:ascii="Arial" w:hAnsi="Arial"/>
          <w:b w:val="0"/>
          <w:sz w:val="22"/>
        </w:rPr>
        <w:t>sub-section shall be inserted, namely:––</w:t>
      </w:r>
    </w:p>
    <w:p>
      <w:r>
        <w:rPr>
          <w:rFonts w:ascii="Arial" w:hAnsi="Arial"/>
          <w:b w:val="0"/>
          <w:sz w:val="22"/>
        </w:rPr>
        <w:t>“(8A) The Government may disburse the refund of the State tax in such manner as may be</w:t>
      </w:r>
    </w:p>
    <w:p>
      <w:r>
        <w:rPr>
          <w:rFonts w:ascii="Arial" w:hAnsi="Arial"/>
          <w:b w:val="0"/>
          <w:sz w:val="22"/>
        </w:rPr>
        <w:t>prescribed.”.</w:t>
      </w:r>
    </w:p>
    <w:p>
      <w:pPr>
        <w:pStyle w:val="Heading4"/>
      </w:pPr>
      <w:r>
        <w:rPr>
          <w:rFonts w:ascii="Arial" w:hAnsi="Arial"/>
        </w:rPr>
        <w:t>Section 103 In section 95 of the Central Goods and Services Tax Act,––</w:t>
      </w:r>
    </w:p>
    <w:p>
      <w:r>
        <w:rPr>
          <w:rFonts w:ascii="Arial" w:hAnsi="Arial"/>
          <w:b w:val="0"/>
          <w:sz w:val="22"/>
        </w:rPr>
        <w:t>103. In section 95 of the Central Goods and Services Tax Act,––</w:t>
      </w:r>
    </w:p>
    <w:p>
      <w:r>
        <w:rPr>
          <w:rFonts w:ascii="Arial" w:hAnsi="Arial"/>
          <w:b w:val="0"/>
          <w:sz w:val="22"/>
        </w:rPr>
        <w:t>be inserted;</w:t>
      </w:r>
    </w:p>
    <w:p>
      <w:r>
        <w:rPr>
          <w:rFonts w:ascii="Arial" w:hAnsi="Arial"/>
          <w:b w:val="0"/>
          <w:sz w:val="22"/>
        </w:rPr>
        <w:t>5</w:t>
      </w:r>
    </w:p>
    <w:p>
      <w:r>
        <w:rPr>
          <w:rFonts w:ascii="Arial" w:hAnsi="Arial"/>
          <w:b w:val="0"/>
          <w:sz w:val="22"/>
        </w:rPr>
        <w:t>10</w:t>
      </w:r>
    </w:p>
    <w:p>
      <w:r>
        <w:rPr>
          <w:rFonts w:ascii="Arial" w:hAnsi="Arial"/>
          <w:b w:val="0"/>
          <w:sz w:val="22"/>
        </w:rPr>
        <w:t>15</w:t>
      </w:r>
    </w:p>
    <w:p>
      <w:r>
        <w:rPr>
          <w:rFonts w:ascii="Arial" w:hAnsi="Arial"/>
          <w:b w:val="0"/>
          <w:sz w:val="22"/>
        </w:rPr>
        <w:t>20</w:t>
      </w:r>
    </w:p>
    <w:p>
      <w:r>
        <w:rPr>
          <w:rFonts w:ascii="Arial" w:hAnsi="Arial"/>
          <w:b w:val="0"/>
          <w:sz w:val="22"/>
        </w:rPr>
        <w:t>25</w:t>
      </w:r>
    </w:p>
    <w:p>
      <w:r>
        <w:rPr>
          <w:rFonts w:ascii="Arial" w:hAnsi="Arial"/>
          <w:b w:val="0"/>
          <w:sz w:val="22"/>
        </w:rPr>
        <w:t>30</w:t>
      </w:r>
    </w:p>
    <w:p>
      <w:r>
        <w:rPr>
          <w:rFonts w:ascii="Arial" w:hAnsi="Arial"/>
          <w:b w:val="0"/>
          <w:sz w:val="22"/>
        </w:rPr>
        <w:t>35</w:t>
      </w:r>
    </w:p>
    <w:p>
      <w:r>
        <w:rPr>
          <w:rFonts w:ascii="Arial" w:hAnsi="Arial"/>
          <w:b w:val="0"/>
          <w:sz w:val="22"/>
        </w:rPr>
        <w:t>40</w:t>
      </w:r>
    </w:p>
    <w:p>
      <w:r>
        <w:rPr>
          <w:rFonts w:ascii="Arial" w:hAnsi="Arial"/>
          <w:b w:val="0"/>
          <w:sz w:val="22"/>
        </w:rPr>
        <w:t>45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44.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49.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52.</w:t>
      </w:r>
    </w:p>
    <w:p>
      <w:r>
        <w:rPr>
          <w:rFonts w:ascii="Arial" w:hAnsi="Arial"/>
          <w:b w:val="0"/>
          <w:sz w:val="22"/>
        </w:rPr>
        <w:t>Insertion of</w:t>
      </w:r>
    </w:p>
    <w:p>
      <w:r>
        <w:rPr>
          <w:rFonts w:ascii="Arial" w:hAnsi="Arial"/>
          <w:b w:val="0"/>
          <w:sz w:val="22"/>
        </w:rPr>
        <w:t>new section</w:t>
      </w:r>
    </w:p>
    <w:p>
      <w:pPr>
        <w:pStyle w:val="Heading4"/>
      </w:pPr>
      <w:r>
        <w:rPr>
          <w:rFonts w:ascii="Arial" w:hAnsi="Arial"/>
        </w:rPr>
        <w:t>Section 53A Amendment of</w:t>
      </w:r>
    </w:p>
    <w:p>
      <w:r>
        <w:rPr>
          <w:rFonts w:ascii="Arial" w:hAnsi="Arial"/>
          <w:b w:val="0"/>
          <w:sz w:val="22"/>
        </w:rPr>
        <w:t>53A. Amendment of</w:t>
      </w:r>
    </w:p>
    <w:p>
      <w:r>
        <w:rPr>
          <w:rFonts w:ascii="Arial" w:hAnsi="Arial"/>
          <w:b w:val="0"/>
          <w:sz w:val="22"/>
        </w:rPr>
        <w:t>section 50.</w:t>
      </w:r>
    </w:p>
    <w:p>
      <w:r>
        <w:rPr>
          <w:rFonts w:ascii="Arial" w:hAnsi="Arial"/>
          <w:b w:val="0"/>
          <w:sz w:val="22"/>
        </w:rPr>
        <w:t>Transfer of</w:t>
      </w:r>
    </w:p>
    <w:p>
      <w:r>
        <w:rPr>
          <w:rFonts w:ascii="Arial" w:hAnsi="Arial"/>
          <w:b w:val="0"/>
          <w:sz w:val="22"/>
        </w:rPr>
        <w:t>certain</w:t>
      </w:r>
    </w:p>
    <w:p>
      <w:r>
        <w:rPr>
          <w:rFonts w:ascii="Arial" w:hAnsi="Arial"/>
          <w:b w:val="0"/>
          <w:sz w:val="22"/>
        </w:rPr>
        <w:t>amounts.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54.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95.</w:t>
      </w:r>
    </w:p>
    <w:p>
      <w:r>
        <w:rPr>
          <w:rFonts w:ascii="Arial" w:hAnsi="Arial"/>
          <w:b w:val="0"/>
          <w:sz w:val="22"/>
        </w:rPr>
        <w:t>30</w:t>
      </w:r>
    </w:p>
    <w:p>
      <w:r>
        <w:rPr>
          <w:rFonts w:ascii="Arial" w:hAnsi="Arial"/>
          <w:b w:val="0"/>
          <w:sz w:val="22"/>
        </w:rPr>
        <w:t>101C” shall be inserted;</w:t>
      </w:r>
    </w:p>
    <w:p>
      <w:r>
        <w:rPr>
          <w:rFonts w:ascii="Arial" w:hAnsi="Arial"/>
          <w:b w:val="0"/>
          <w:sz w:val="22"/>
        </w:rPr>
        <w:t>“(f) “National Appellate Authority” means the National Appellate Authority for Advance Ruling</w:t>
      </w:r>
    </w:p>
    <w:p>
      <w:r>
        <w:rPr>
          <w:rFonts w:ascii="Arial" w:hAnsi="Arial"/>
          <w:b w:val="0"/>
          <w:sz w:val="22"/>
        </w:rPr>
        <w:t>referred to in section 101A.”.</w:t>
      </w:r>
    </w:p>
    <w:p>
      <w:pPr>
        <w:pStyle w:val="Heading4"/>
      </w:pPr>
      <w:r>
        <w:rPr>
          <w:rFonts w:ascii="Arial" w:hAnsi="Arial"/>
        </w:rPr>
        <w:t>Section 104 After section 101 of the Central Goods and Services Tax Act, the following sections shall be</w:t>
      </w:r>
    </w:p>
    <w:p>
      <w:r>
        <w:rPr>
          <w:rFonts w:ascii="Arial" w:hAnsi="Arial"/>
          <w:b w:val="0"/>
          <w:sz w:val="22"/>
        </w:rPr>
        <w:t>104. After section 101 of the Central Goods and Services Tax Act, the following sections shall be</w:t>
      </w:r>
    </w:p>
    <w:p>
      <w:r>
        <w:rPr>
          <w:rFonts w:ascii="Arial" w:hAnsi="Arial"/>
          <w:b w:val="0"/>
          <w:sz w:val="22"/>
        </w:rPr>
        <w:t>inserted, namely:––</w:t>
      </w:r>
    </w:p>
    <w:p>
      <w:r>
        <w:rPr>
          <w:rFonts w:ascii="Arial" w:hAnsi="Arial"/>
          <w:b w:val="0"/>
          <w:sz w:val="22"/>
        </w:rPr>
        <w:t>“101A. (1) The Government shall, on the recommendations of the Council, by notification, constitute,</w:t>
      </w:r>
    </w:p>
    <w:p>
      <w:r>
        <w:rPr>
          <w:rFonts w:ascii="Arial" w:hAnsi="Arial"/>
          <w:b w:val="0"/>
          <w:sz w:val="22"/>
        </w:rPr>
        <w:t>with effect from such date as may be specified therein, an Authority known as the National Appellate</w:t>
      </w:r>
    </w:p>
    <w:p>
      <w:r>
        <w:rPr>
          <w:rFonts w:ascii="Arial" w:hAnsi="Arial"/>
          <w:b w:val="0"/>
          <w:sz w:val="22"/>
        </w:rPr>
        <w:t>Authority for Advance Ruling for hearing appeals made under section 101B.</w:t>
      </w:r>
    </w:p>
    <w:p>
      <w:r>
        <w:rPr>
          <w:rFonts w:ascii="Arial" w:hAnsi="Arial"/>
          <w:b w:val="0"/>
          <w:sz w:val="22"/>
        </w:rPr>
        <w:t>Justice of a High Court, or is or has been a Judge of a High Court for a period not less than five</w:t>
      </w:r>
    </w:p>
    <w:p>
      <w:r>
        <w:rPr>
          <w:rFonts w:ascii="Arial" w:hAnsi="Arial"/>
          <w:b w:val="0"/>
          <w:sz w:val="22"/>
        </w:rPr>
        <w:t>years;</w:t>
      </w:r>
    </w:p>
    <w:p>
      <w:r>
        <w:rPr>
          <w:rFonts w:ascii="Arial" w:hAnsi="Arial"/>
          <w:b w:val="0"/>
          <w:sz w:val="22"/>
        </w:rPr>
        <w:t>and Central Excise) Service, Group A, and has completed at least fifteen years of service in</w:t>
      </w:r>
    </w:p>
    <w:p>
      <w:r>
        <w:rPr>
          <w:rFonts w:ascii="Arial" w:hAnsi="Arial"/>
          <w:b w:val="0"/>
          <w:sz w:val="22"/>
        </w:rPr>
        <w:t>Group A;</w:t>
      </w:r>
    </w:p>
    <w:p>
      <w:r>
        <w:rPr>
          <w:rFonts w:ascii="Arial" w:hAnsi="Arial"/>
          <w:b w:val="0"/>
          <w:sz w:val="22"/>
        </w:rPr>
        <w:t>below the rank of Additional Commissioner of Value Added Tax or the Additional Commissioner</w:t>
      </w:r>
    </w:p>
    <w:p>
      <w:r>
        <w:rPr>
          <w:rFonts w:ascii="Arial" w:hAnsi="Arial"/>
          <w:b w:val="0"/>
          <w:sz w:val="22"/>
        </w:rPr>
        <w:t>of State tax with at least three years of experience in the administration of an existing law or the</w:t>
      </w:r>
    </w:p>
    <w:p>
      <w:r>
        <w:rPr>
          <w:rFonts w:ascii="Arial" w:hAnsi="Arial"/>
          <w:b w:val="0"/>
          <w:sz w:val="22"/>
        </w:rPr>
        <w:t>State Goods and Services Tax Act or in the field of finance and taxation.</w:t>
      </w:r>
    </w:p>
    <w:p>
      <w:r>
        <w:rPr>
          <w:rFonts w:ascii="Arial" w:hAnsi="Arial"/>
          <w:b w:val="0"/>
          <w:sz w:val="22"/>
        </w:rPr>
        <w:t>consultation with the Chief Justice of India or his nominee:</w:t>
      </w:r>
    </w:p>
    <w:p>
      <w:r>
        <w:rPr>
          <w:rFonts w:ascii="Arial" w:hAnsi="Arial"/>
          <w:b w:val="0"/>
          <w:sz w:val="22"/>
        </w:rPr>
        <w:t>Provided that in the event of the occurrence of any vacancy in the office of the President by</w:t>
      </w:r>
    </w:p>
    <w:p>
      <w:r>
        <w:rPr>
          <w:rFonts w:ascii="Arial" w:hAnsi="Arial"/>
          <w:b w:val="0"/>
          <w:sz w:val="22"/>
        </w:rPr>
        <w:t>reason of his death, resignation or otherwise, the senior most Member of the National Appellate</w:t>
      </w:r>
    </w:p>
    <w:p>
      <w:r>
        <w:rPr>
          <w:rFonts w:ascii="Arial" w:hAnsi="Arial"/>
          <w:b w:val="0"/>
          <w:sz w:val="22"/>
        </w:rPr>
        <w:t>Authority shall act as the President until the date on which a new President, appointed in accordance</w:t>
      </w:r>
    </w:p>
    <w:p>
      <w:r>
        <w:rPr>
          <w:rFonts w:ascii="Arial" w:hAnsi="Arial"/>
          <w:b w:val="0"/>
          <w:sz w:val="22"/>
        </w:rPr>
        <w:t>with the provisions of this Act to fill such vacancy, enters upon his office:</w:t>
      </w:r>
    </w:p>
    <w:p>
      <w:r>
        <w:rPr>
          <w:rFonts w:ascii="Arial" w:hAnsi="Arial"/>
          <w:b w:val="0"/>
          <w:sz w:val="22"/>
        </w:rPr>
        <w:t>Provided further that where the President is unable to discharge his functions owing to absence,</w:t>
      </w:r>
    </w:p>
    <w:p>
      <w:r>
        <w:rPr>
          <w:rFonts w:ascii="Arial" w:hAnsi="Arial"/>
          <w:b w:val="0"/>
          <w:sz w:val="22"/>
        </w:rPr>
        <w:t>illness or any other cause, the senior most Member of the National Appellate Authority shall discharge</w:t>
      </w:r>
    </w:p>
    <w:p>
      <w:r>
        <w:rPr>
          <w:rFonts w:ascii="Arial" w:hAnsi="Arial"/>
          <w:b w:val="0"/>
          <w:sz w:val="22"/>
        </w:rPr>
        <w:t>the functions of the President until the date on which the President resumes his duties.</w:t>
      </w:r>
    </w:p>
    <w:p>
      <w:r>
        <w:rPr>
          <w:rFonts w:ascii="Arial" w:hAnsi="Arial"/>
          <w:b w:val="0"/>
          <w:sz w:val="22"/>
        </w:rPr>
        <w:t>Authority shall be appointed by the Government on the recommendations of a Selection Committee</w:t>
      </w:r>
    </w:p>
    <w:p>
      <w:r>
        <w:rPr>
          <w:rFonts w:ascii="Arial" w:hAnsi="Arial"/>
          <w:b w:val="0"/>
          <w:sz w:val="22"/>
        </w:rPr>
        <w:t>consisting of such persons and in such manner as may be prescribed.</w:t>
      </w:r>
    </w:p>
    <w:p>
      <w:r>
        <w:rPr>
          <w:rFonts w:ascii="Arial" w:hAnsi="Arial"/>
          <w:b w:val="0"/>
          <w:sz w:val="22"/>
        </w:rPr>
        <w:t>the reason of any vacancy or defect in the constitution of the Selection Committee.</w:t>
      </w:r>
    </w:p>
    <w:p>
      <w:r>
        <w:rPr>
          <w:rFonts w:ascii="Arial" w:hAnsi="Arial"/>
          <w:b w:val="0"/>
          <w:sz w:val="22"/>
        </w:rPr>
        <w:t>the Government shall satisfy itself that such person does not have any financial or other interests</w:t>
      </w:r>
    </w:p>
    <w:p>
      <w:r>
        <w:rPr>
          <w:rFonts w:ascii="Arial" w:hAnsi="Arial"/>
          <w:b w:val="0"/>
          <w:sz w:val="22"/>
        </w:rPr>
        <w:t>which are likely to prejudicially affect his functions as such President or Member.</w:t>
      </w:r>
    </w:p>
    <w:p>
      <w:r>
        <w:rPr>
          <w:rFonts w:ascii="Arial" w:hAnsi="Arial"/>
          <w:b w:val="0"/>
          <w:sz w:val="22"/>
        </w:rPr>
        <w:t>Members of the National Appellate Authority shall be such as may be prescribed:</w:t>
      </w:r>
    </w:p>
    <w:p>
      <w:r>
        <w:rPr>
          <w:rFonts w:ascii="Arial" w:hAnsi="Arial"/>
          <w:b w:val="0"/>
          <w:sz w:val="22"/>
        </w:rPr>
        <w:t>Provided that neither salary and allowances nor other terms and conditions of service of the</w:t>
      </w:r>
    </w:p>
    <w:p>
      <w:r>
        <w:rPr>
          <w:rFonts w:ascii="Arial" w:hAnsi="Arial"/>
          <w:b w:val="0"/>
          <w:sz w:val="22"/>
        </w:rPr>
        <w:t>President or Members of the National Appellate Authority shall be varied to their disadvantage after</w:t>
      </w:r>
    </w:p>
    <w:p>
      <w:r>
        <w:rPr>
          <w:rFonts w:ascii="Arial" w:hAnsi="Arial"/>
          <w:b w:val="0"/>
          <w:sz w:val="22"/>
        </w:rPr>
        <w:t>their appointment.</w:t>
      </w:r>
    </w:p>
    <w:p>
      <w:r>
        <w:rPr>
          <w:rFonts w:ascii="Arial" w:hAnsi="Arial"/>
          <w:b w:val="0"/>
          <w:sz w:val="22"/>
        </w:rPr>
        <w:t>from the date on which he enters upon his office, or until he attains the age of seventy years,</w:t>
      </w:r>
    </w:p>
    <w:p>
      <w:r>
        <w:rPr>
          <w:rFonts w:ascii="Arial" w:hAnsi="Arial"/>
          <w:b w:val="0"/>
          <w:sz w:val="22"/>
        </w:rPr>
        <w:t>whichever is earlier and shall also be eligible for reappointment.</w:t>
      </w:r>
    </w:p>
    <w:p>
      <w:r>
        <w:rPr>
          <w:rFonts w:ascii="Arial" w:hAnsi="Arial"/>
          <w:b w:val="0"/>
          <w:sz w:val="22"/>
        </w:rPr>
        <w:t>shall hold office for a term of five years from the date on which he enters upon his office, or until he</w:t>
      </w:r>
    </w:p>
    <w:p>
      <w:r>
        <w:rPr>
          <w:rFonts w:ascii="Arial" w:hAnsi="Arial"/>
          <w:b w:val="0"/>
          <w:sz w:val="22"/>
        </w:rPr>
        <w:t>attains the age of sixty-five years, whichever is earlier and shall also be eligible for reappointment.</w:t>
      </w:r>
    </w:p>
    <w:p>
      <w:r>
        <w:rPr>
          <w:rFonts w:ascii="Arial" w:hAnsi="Arial"/>
          <w:b w:val="0"/>
          <w:sz w:val="22"/>
        </w:rPr>
        <w:t>Government, resign from his office:</w:t>
      </w:r>
    </w:p>
    <w:p>
      <w:r>
        <w:rPr>
          <w:rFonts w:ascii="Arial" w:hAnsi="Arial"/>
          <w:b w:val="0"/>
          <w:sz w:val="22"/>
        </w:rPr>
        <w:t>Provided that the President or Member shall continue to hold office until the expiry of three</w:t>
      </w:r>
    </w:p>
    <w:p>
      <w:r>
        <w:rPr>
          <w:rFonts w:ascii="Arial" w:hAnsi="Arial"/>
          <w:b w:val="0"/>
          <w:sz w:val="22"/>
        </w:rPr>
        <w:t>5</w:t>
      </w:r>
    </w:p>
    <w:p>
      <w:r>
        <w:rPr>
          <w:rFonts w:ascii="Arial" w:hAnsi="Arial"/>
          <w:b w:val="0"/>
          <w:sz w:val="22"/>
        </w:rPr>
        <w:t>10</w:t>
      </w:r>
    </w:p>
    <w:p>
      <w:r>
        <w:rPr>
          <w:rFonts w:ascii="Arial" w:hAnsi="Arial"/>
          <w:b w:val="0"/>
          <w:sz w:val="22"/>
        </w:rPr>
        <w:t>15</w:t>
      </w:r>
    </w:p>
    <w:p>
      <w:r>
        <w:rPr>
          <w:rFonts w:ascii="Arial" w:hAnsi="Arial"/>
          <w:b w:val="0"/>
          <w:sz w:val="22"/>
        </w:rPr>
        <w:t>20</w:t>
      </w:r>
    </w:p>
    <w:p>
      <w:r>
        <w:rPr>
          <w:rFonts w:ascii="Arial" w:hAnsi="Arial"/>
          <w:b w:val="0"/>
          <w:sz w:val="22"/>
        </w:rPr>
        <w:t>25</w:t>
      </w:r>
    </w:p>
    <w:p>
      <w:r>
        <w:rPr>
          <w:rFonts w:ascii="Arial" w:hAnsi="Arial"/>
          <w:b w:val="0"/>
          <w:sz w:val="22"/>
        </w:rPr>
        <w:t>30</w:t>
      </w:r>
    </w:p>
    <w:p>
      <w:r>
        <w:rPr>
          <w:rFonts w:ascii="Arial" w:hAnsi="Arial"/>
          <w:b w:val="0"/>
          <w:sz w:val="22"/>
        </w:rPr>
        <w:t>35</w:t>
      </w:r>
    </w:p>
    <w:p>
      <w:r>
        <w:rPr>
          <w:rFonts w:ascii="Arial" w:hAnsi="Arial"/>
          <w:b w:val="0"/>
          <w:sz w:val="22"/>
        </w:rPr>
        <w:t>40</w:t>
      </w:r>
    </w:p>
    <w:p>
      <w:r>
        <w:rPr>
          <w:rFonts w:ascii="Arial" w:hAnsi="Arial"/>
          <w:b w:val="0"/>
          <w:sz w:val="22"/>
        </w:rPr>
        <w:t>45</w:t>
      </w:r>
    </w:p>
    <w:p>
      <w:r>
        <w:rPr>
          <w:rFonts w:ascii="Arial" w:hAnsi="Arial"/>
          <w:b w:val="0"/>
          <w:sz w:val="22"/>
        </w:rPr>
        <w:t>Insertion of</w:t>
      </w:r>
    </w:p>
    <w:p>
      <w:r>
        <w:rPr>
          <w:rFonts w:ascii="Arial" w:hAnsi="Arial"/>
          <w:b w:val="0"/>
          <w:sz w:val="22"/>
        </w:rPr>
        <w:t>new sections</w:t>
      </w:r>
    </w:p>
    <w:p>
      <w:r>
        <w:rPr>
          <w:rFonts w:ascii="Arial" w:hAnsi="Arial"/>
          <w:b w:val="0"/>
          <w:sz w:val="22"/>
        </w:rPr>
        <w:t>101A, 101B</w:t>
      </w:r>
    </w:p>
    <w:p>
      <w:r>
        <w:rPr>
          <w:rFonts w:ascii="Arial" w:hAnsi="Arial"/>
          <w:b w:val="0"/>
          <w:sz w:val="22"/>
        </w:rPr>
        <w:t>and 101C.</w:t>
      </w:r>
    </w:p>
    <w:p>
      <w:r>
        <w:rPr>
          <w:rFonts w:ascii="Arial" w:hAnsi="Arial"/>
          <w:b w:val="0"/>
          <w:sz w:val="22"/>
        </w:rPr>
        <w:t>Constitution of</w:t>
      </w:r>
    </w:p>
    <w:p>
      <w:r>
        <w:rPr>
          <w:rFonts w:ascii="Arial" w:hAnsi="Arial"/>
          <w:b w:val="0"/>
          <w:sz w:val="22"/>
        </w:rPr>
        <w:t>National</w:t>
      </w:r>
    </w:p>
    <w:p>
      <w:r>
        <w:rPr>
          <w:rFonts w:ascii="Arial" w:hAnsi="Arial"/>
          <w:b w:val="0"/>
          <w:sz w:val="22"/>
        </w:rPr>
        <w:t>Appellate</w:t>
      </w:r>
    </w:p>
    <w:p>
      <w:r>
        <w:rPr>
          <w:rFonts w:ascii="Arial" w:hAnsi="Arial"/>
          <w:b w:val="0"/>
          <w:sz w:val="22"/>
        </w:rPr>
        <w:t>Authority for</w:t>
      </w:r>
    </w:p>
    <w:p>
      <w:r>
        <w:rPr>
          <w:rFonts w:ascii="Arial" w:hAnsi="Arial"/>
          <w:b w:val="0"/>
          <w:sz w:val="22"/>
        </w:rPr>
        <w:t>Advance</w:t>
      </w:r>
    </w:p>
    <w:p>
      <w:r>
        <w:rPr>
          <w:rFonts w:ascii="Arial" w:hAnsi="Arial"/>
          <w:b w:val="0"/>
          <w:sz w:val="22"/>
        </w:rPr>
        <w:t>Ruling.</w:t>
      </w:r>
    </w:p>
    <w:p>
      <w:r>
        <w:rPr>
          <w:rFonts w:ascii="Arial" w:hAnsi="Arial"/>
          <w:b w:val="0"/>
          <w:sz w:val="22"/>
        </w:rPr>
        <w:t>50</w:t>
      </w:r>
    </w:p>
    <w:p>
      <w:r>
        <w:rPr>
          <w:rFonts w:ascii="Arial" w:hAnsi="Arial"/>
          <w:b w:val="0"/>
          <w:sz w:val="22"/>
        </w:rPr>
        <w:t>31</w:t>
      </w:r>
    </w:p>
    <w:p>
      <w:r>
        <w:rPr>
          <w:rFonts w:ascii="Arial" w:hAnsi="Arial"/>
          <w:b w:val="0"/>
          <w:sz w:val="22"/>
        </w:rPr>
        <w:t>months from the date of receipt of such notice by the Government, or until a person duly appointed</w:t>
      </w:r>
    </w:p>
    <w:p>
      <w:r>
        <w:rPr>
          <w:rFonts w:ascii="Arial" w:hAnsi="Arial"/>
          <w:b w:val="0"/>
          <w:sz w:val="22"/>
        </w:rPr>
        <w:t>as his successor enters upon his office or until the expiry of his term of office, whichever is the</w:t>
      </w:r>
    </w:p>
    <w:p>
      <w:r>
        <w:rPr>
          <w:rFonts w:ascii="Arial" w:hAnsi="Arial"/>
          <w:b w:val="0"/>
          <w:sz w:val="22"/>
        </w:rPr>
        <w:t>earliest.</w:t>
      </w:r>
    </w:p>
    <w:p>
      <w:r>
        <w:rPr>
          <w:rFonts w:ascii="Arial" w:hAnsi="Arial"/>
          <w:b w:val="0"/>
          <w:sz w:val="22"/>
        </w:rPr>
        <w:t>office such President or Member, who—</w:t>
      </w:r>
    </w:p>
    <w:p>
      <w:r>
        <w:rPr>
          <w:rFonts w:ascii="Arial" w:hAnsi="Arial"/>
          <w:b w:val="0"/>
          <w:sz w:val="22"/>
        </w:rPr>
        <w:t>turpitude; or</w:t>
      </w:r>
    </w:p>
    <w:p>
      <w:r>
        <w:rPr>
          <w:rFonts w:ascii="Arial" w:hAnsi="Arial"/>
          <w:b w:val="0"/>
          <w:sz w:val="22"/>
        </w:rPr>
        <w:t>as such President or Member; or</w:t>
      </w:r>
    </w:p>
    <w:p>
      <w:r>
        <w:rPr>
          <w:rFonts w:ascii="Arial" w:hAnsi="Arial"/>
          <w:b w:val="0"/>
          <w:sz w:val="22"/>
        </w:rPr>
        <w:t>interest:</w:t>
      </w:r>
    </w:p>
    <w:p>
      <w:r>
        <w:rPr>
          <w:rFonts w:ascii="Arial" w:hAnsi="Arial"/>
          <w:b w:val="0"/>
          <w:sz w:val="22"/>
        </w:rPr>
        <w:t>Provided that the President or the Member shall not be removed on any of the grounds specified</w:t>
      </w:r>
    </w:p>
    <w:p>
      <w:r>
        <w:rPr>
          <w:rFonts w:ascii="Arial" w:hAnsi="Arial"/>
          <w:b w:val="0"/>
          <w:sz w:val="22"/>
        </w:rPr>
        <w:t>in clauses (d) and (e), unless he has been informed of the charges against him and has been</w:t>
      </w:r>
    </w:p>
    <w:p>
      <w:r>
        <w:rPr>
          <w:rFonts w:ascii="Arial" w:hAnsi="Arial"/>
          <w:b w:val="0"/>
          <w:sz w:val="22"/>
        </w:rPr>
        <w:t>given an opportunity of being heard.</w:t>
      </w:r>
    </w:p>
    <w:p>
      <w:r>
        <w:rPr>
          <w:rFonts w:ascii="Arial" w:hAnsi="Arial"/>
          <w:b w:val="0"/>
          <w:sz w:val="22"/>
        </w:rPr>
        <w:t>Members of the National Appellate Authority shall not be removed from their office except by an</w:t>
      </w:r>
    </w:p>
    <w:p>
      <w:r>
        <w:rPr>
          <w:rFonts w:ascii="Arial" w:hAnsi="Arial"/>
          <w:b w:val="0"/>
          <w:sz w:val="22"/>
        </w:rPr>
        <w:t>order made by the Government on the ground of proven misbehaviour or incapacity after an</w:t>
      </w:r>
    </w:p>
    <w:p>
      <w:r>
        <w:rPr>
          <w:rFonts w:ascii="Arial" w:hAnsi="Arial"/>
          <w:b w:val="0"/>
          <w:sz w:val="22"/>
        </w:rPr>
        <w:t>inquiry made by a Judge of the Supreme Court nominated by the Chief Justice of India on a</w:t>
      </w:r>
    </w:p>
    <w:p>
      <w:r>
        <w:rPr>
          <w:rFonts w:ascii="Arial" w:hAnsi="Arial"/>
          <w:b w:val="0"/>
          <w:sz w:val="22"/>
        </w:rPr>
        <w:t>reference made to him by the Government and such President or Member had been given an</w:t>
      </w:r>
    </w:p>
    <w:p>
      <w:r>
        <w:rPr>
          <w:rFonts w:ascii="Arial" w:hAnsi="Arial"/>
          <w:b w:val="0"/>
          <w:sz w:val="22"/>
        </w:rPr>
        <w:t>opportunity of being heard.</w:t>
      </w:r>
    </w:p>
    <w:p>
      <w:r>
        <w:rPr>
          <w:rFonts w:ascii="Arial" w:hAnsi="Arial"/>
          <w:b w:val="0"/>
          <w:sz w:val="22"/>
        </w:rPr>
        <w:t>office, the President or Technical Members of the National Appellate Authority in respect of whom</w:t>
      </w:r>
    </w:p>
    <w:p>
      <w:r>
        <w:rPr>
          <w:rFonts w:ascii="Arial" w:hAnsi="Arial"/>
          <w:b w:val="0"/>
          <w:sz w:val="22"/>
        </w:rPr>
        <w:t>a reference has been made to the Judge of the Supreme Court under sub-section (12).</w:t>
      </w:r>
    </w:p>
    <w:p>
      <w:r>
        <w:rPr>
          <w:rFonts w:ascii="Arial" w:hAnsi="Arial"/>
          <w:b w:val="0"/>
          <w:sz w:val="22"/>
        </w:rPr>
        <w:t>the National Appellate Authority, on ceasing to hold their office, shall not be eligible to appear, act</w:t>
      </w:r>
    </w:p>
    <w:p>
      <w:r>
        <w:rPr>
          <w:rFonts w:ascii="Arial" w:hAnsi="Arial"/>
          <w:b w:val="0"/>
          <w:sz w:val="22"/>
        </w:rPr>
        <w:t>or plead before the National Appellate Authority where he was the President or, as the case may</w:t>
      </w:r>
    </w:p>
    <w:p>
      <w:r>
        <w:rPr>
          <w:rFonts w:ascii="Arial" w:hAnsi="Arial"/>
          <w:b w:val="0"/>
          <w:sz w:val="22"/>
        </w:rPr>
        <w:t>be, a Member.</w:t>
      </w:r>
    </w:p>
    <w:p>
      <w:pPr>
        <w:pStyle w:val="Heading4"/>
      </w:pPr>
      <w:r>
        <w:rPr>
          <w:rFonts w:ascii="Arial" w:hAnsi="Arial"/>
        </w:rPr>
        <w:t>Section 101B (1) Where, in respect of the questions referred to in sub-section (2) of section 97, conflicting</w:t>
      </w:r>
    </w:p>
    <w:p>
      <w:r>
        <w:rPr>
          <w:rFonts w:ascii="Arial" w:hAnsi="Arial"/>
          <w:b w:val="0"/>
          <w:sz w:val="22"/>
        </w:rPr>
        <w:t>101B. (1) Where, in respect of the questions referred to in sub-section (2) of section 97, conflicting</w:t>
      </w:r>
    </w:p>
    <w:p>
      <w:r>
        <w:rPr>
          <w:rFonts w:ascii="Arial" w:hAnsi="Arial"/>
          <w:b w:val="0"/>
          <w:sz w:val="22"/>
        </w:rPr>
        <w:t>advance rulings are given by the Appellate Authorities of two or more States or Union territories or</w:t>
      </w:r>
    </w:p>
    <w:p>
      <w:r>
        <w:rPr>
          <w:rFonts w:ascii="Arial" w:hAnsi="Arial"/>
          <w:b w:val="0"/>
          <w:sz w:val="22"/>
        </w:rPr>
        <w:t>both under sub-section (1) or sub-section (3) of section 101, any officer authorised by the</w:t>
      </w:r>
    </w:p>
    <w:p>
      <w:r>
        <w:rPr>
          <w:rFonts w:ascii="Arial" w:hAnsi="Arial"/>
          <w:b w:val="0"/>
          <w:sz w:val="22"/>
        </w:rPr>
        <w:t>Commissioner or an applicant, being distinct person referred to in section 25 aggrieved by such</w:t>
      </w:r>
    </w:p>
    <w:p>
      <w:r>
        <w:rPr>
          <w:rFonts w:ascii="Arial" w:hAnsi="Arial"/>
          <w:b w:val="0"/>
          <w:sz w:val="22"/>
        </w:rPr>
        <w:t>advance ruling, may prefer an appeal to National Appellate Authority:</w:t>
      </w:r>
    </w:p>
    <w:p>
      <w:r>
        <w:rPr>
          <w:rFonts w:ascii="Arial" w:hAnsi="Arial"/>
          <w:b w:val="0"/>
          <w:sz w:val="22"/>
        </w:rPr>
        <w:t>Provided that the officer shall be from the States in which such advance rulings have been given.</w:t>
      </w:r>
    </w:p>
    <w:p>
      <w:r>
        <w:rPr>
          <w:rFonts w:ascii="Arial" w:hAnsi="Arial"/>
          <w:b w:val="0"/>
          <w:sz w:val="22"/>
        </w:rPr>
        <w:t>which the ruling sought to be appealed against is communicated to the applicants, concerned officers</w:t>
      </w:r>
    </w:p>
    <w:p>
      <w:r>
        <w:rPr>
          <w:rFonts w:ascii="Arial" w:hAnsi="Arial"/>
          <w:b w:val="0"/>
          <w:sz w:val="22"/>
        </w:rPr>
        <w:t>and jurisdictional officers:</w:t>
      </w:r>
    </w:p>
    <w:p>
      <w:r>
        <w:rPr>
          <w:rFonts w:ascii="Arial" w:hAnsi="Arial"/>
          <w:b w:val="0"/>
          <w:sz w:val="22"/>
        </w:rPr>
        <w:t>Provided that the officer authorised by the Commissioner may file appeal within a period of ninety</w:t>
      </w:r>
    </w:p>
    <w:p>
      <w:r>
        <w:rPr>
          <w:rFonts w:ascii="Arial" w:hAnsi="Arial"/>
          <w:b w:val="0"/>
          <w:sz w:val="22"/>
        </w:rPr>
        <w:t>days from the date on which the ruling sought to be appealed against is communicated to the</w:t>
      </w:r>
    </w:p>
    <w:p>
      <w:r>
        <w:rPr>
          <w:rFonts w:ascii="Arial" w:hAnsi="Arial"/>
          <w:b w:val="0"/>
          <w:sz w:val="22"/>
        </w:rPr>
        <w:t>concerned officer or the jurisdictional officer:</w:t>
      </w:r>
    </w:p>
    <w:p>
      <w:r>
        <w:rPr>
          <w:rFonts w:ascii="Arial" w:hAnsi="Arial"/>
          <w:b w:val="0"/>
          <w:sz w:val="22"/>
        </w:rPr>
        <w:t>Provided further that the National Appellate Authority may, if it is satisfied that the appellant was</w:t>
      </w:r>
    </w:p>
    <w:p>
      <w:r>
        <w:rPr>
          <w:rFonts w:ascii="Arial" w:hAnsi="Arial"/>
          <w:b w:val="0"/>
          <w:sz w:val="22"/>
        </w:rPr>
        <w:t>prevented by a sufficient cause from presenting the appeal within the said period of thirty days, or as</w:t>
      </w:r>
    </w:p>
    <w:p>
      <w:r>
        <w:rPr>
          <w:rFonts w:ascii="Arial" w:hAnsi="Arial"/>
          <w:b w:val="0"/>
          <w:sz w:val="22"/>
        </w:rPr>
        <w:t>the case may be, ninety days, allow such appeal to be presented within a further period not exceeding</w:t>
      </w:r>
    </w:p>
    <w:p>
      <w:r>
        <w:rPr>
          <w:rFonts w:ascii="Arial" w:hAnsi="Arial"/>
          <w:b w:val="0"/>
          <w:sz w:val="22"/>
        </w:rPr>
        <w:t>thirty days.</w:t>
      </w:r>
    </w:p>
    <w:p>
      <w:r>
        <w:rPr>
          <w:rFonts w:ascii="Arial" w:hAnsi="Arial"/>
          <w:b w:val="0"/>
          <w:sz w:val="22"/>
        </w:rPr>
        <w:t>Explanation.–– For removal of doubts, it is clarified that the period of thirty days or as the case</w:t>
      </w:r>
    </w:p>
    <w:p>
      <w:r>
        <w:rPr>
          <w:rFonts w:ascii="Arial" w:hAnsi="Arial"/>
          <w:b w:val="0"/>
          <w:sz w:val="22"/>
        </w:rPr>
        <w:t>may be, ninety days shall be counted from the date of communication of the last of the conflicting</w:t>
      </w:r>
    </w:p>
    <w:p>
      <w:r>
        <w:rPr>
          <w:rFonts w:ascii="Arial" w:hAnsi="Arial"/>
          <w:b w:val="0"/>
          <w:sz w:val="22"/>
        </w:rPr>
        <w:t>rulings sought to be appealed against.</w:t>
      </w:r>
    </w:p>
    <w:p>
      <w:r>
        <w:rPr>
          <w:rFonts w:ascii="Arial" w:hAnsi="Arial"/>
          <w:b w:val="0"/>
          <w:sz w:val="22"/>
        </w:rPr>
        <w:t>in such manner as may be prescribed.</w:t>
      </w:r>
    </w:p>
    <w:p>
      <w:pPr>
        <w:pStyle w:val="Heading4"/>
      </w:pPr>
      <w:r>
        <w:rPr>
          <w:rFonts w:ascii="Arial" w:hAnsi="Arial"/>
        </w:rPr>
        <w:t>Section 101C (1) The National Appellate Authority may, after giving an opportunity of being heard to the</w:t>
      </w:r>
    </w:p>
    <w:p>
      <w:r>
        <w:rPr>
          <w:rFonts w:ascii="Arial" w:hAnsi="Arial"/>
          <w:b w:val="0"/>
          <w:sz w:val="22"/>
        </w:rPr>
        <w:t>101C. (1) The National Appellate Authority may, after giving an opportunity of being heard to the</w:t>
      </w:r>
    </w:p>
    <w:p>
      <w:r>
        <w:rPr>
          <w:rFonts w:ascii="Arial" w:hAnsi="Arial"/>
          <w:b w:val="0"/>
          <w:sz w:val="22"/>
        </w:rPr>
        <w:t>applicant, the officer authorised by the Commissioner, all Principal Chief Commissioners, Chief</w:t>
      </w:r>
    </w:p>
    <w:p>
      <w:r>
        <w:rPr>
          <w:rFonts w:ascii="Arial" w:hAnsi="Arial"/>
          <w:b w:val="0"/>
          <w:sz w:val="22"/>
        </w:rPr>
        <w:t>Commissioners of Central tax and Chief Commissioner and Commissioner of State tax of all States</w:t>
      </w:r>
    </w:p>
    <w:p>
      <w:r>
        <w:rPr>
          <w:rFonts w:ascii="Arial" w:hAnsi="Arial"/>
          <w:b w:val="0"/>
          <w:sz w:val="22"/>
        </w:rPr>
        <w:t>and Chief Commissioner and Commissioner of Union territory tax of all Union territories, pass such</w:t>
      </w:r>
    </w:p>
    <w:p>
      <w:r>
        <w:rPr>
          <w:rFonts w:ascii="Arial" w:hAnsi="Arial"/>
          <w:b w:val="0"/>
          <w:sz w:val="22"/>
        </w:rPr>
        <w:t>order as it thinks fit, confirming or modifying the rulings appealed against.</w:t>
      </w:r>
    </w:p>
    <w:p>
      <w:r>
        <w:rPr>
          <w:rFonts w:ascii="Arial" w:hAnsi="Arial"/>
          <w:b w:val="0"/>
          <w:sz w:val="22"/>
        </w:rPr>
        <w:t>5</w:t>
      </w:r>
    </w:p>
    <w:p>
      <w:r>
        <w:rPr>
          <w:rFonts w:ascii="Arial" w:hAnsi="Arial"/>
          <w:b w:val="0"/>
          <w:sz w:val="22"/>
        </w:rPr>
        <w:t>10</w:t>
      </w:r>
    </w:p>
    <w:p>
      <w:r>
        <w:rPr>
          <w:rFonts w:ascii="Arial" w:hAnsi="Arial"/>
          <w:b w:val="0"/>
          <w:sz w:val="22"/>
        </w:rPr>
        <w:t>15</w:t>
      </w:r>
    </w:p>
    <w:p>
      <w:r>
        <w:rPr>
          <w:rFonts w:ascii="Arial" w:hAnsi="Arial"/>
          <w:b w:val="0"/>
          <w:sz w:val="22"/>
        </w:rPr>
        <w:t>20</w:t>
      </w:r>
    </w:p>
    <w:p>
      <w:r>
        <w:rPr>
          <w:rFonts w:ascii="Arial" w:hAnsi="Arial"/>
          <w:b w:val="0"/>
          <w:sz w:val="22"/>
        </w:rPr>
        <w:t>25</w:t>
      </w:r>
    </w:p>
    <w:p>
      <w:r>
        <w:rPr>
          <w:rFonts w:ascii="Arial" w:hAnsi="Arial"/>
          <w:b w:val="0"/>
          <w:sz w:val="22"/>
        </w:rPr>
        <w:t>30</w:t>
      </w:r>
    </w:p>
    <w:p>
      <w:r>
        <w:rPr>
          <w:rFonts w:ascii="Arial" w:hAnsi="Arial"/>
          <w:b w:val="0"/>
          <w:sz w:val="22"/>
        </w:rPr>
        <w:t>35</w:t>
      </w:r>
    </w:p>
    <w:p>
      <w:r>
        <w:rPr>
          <w:rFonts w:ascii="Arial" w:hAnsi="Arial"/>
          <w:b w:val="0"/>
          <w:sz w:val="22"/>
        </w:rPr>
        <w:t>Appeal to</w:t>
      </w:r>
    </w:p>
    <w:p>
      <w:r>
        <w:rPr>
          <w:rFonts w:ascii="Arial" w:hAnsi="Arial"/>
          <w:b w:val="0"/>
          <w:sz w:val="22"/>
        </w:rPr>
        <w:t>National</w:t>
      </w:r>
    </w:p>
    <w:p>
      <w:r>
        <w:rPr>
          <w:rFonts w:ascii="Arial" w:hAnsi="Arial"/>
          <w:b w:val="0"/>
          <w:sz w:val="22"/>
        </w:rPr>
        <w:t>Appellate</w:t>
      </w:r>
    </w:p>
    <w:p>
      <w:r>
        <w:rPr>
          <w:rFonts w:ascii="Arial" w:hAnsi="Arial"/>
          <w:b w:val="0"/>
          <w:sz w:val="22"/>
        </w:rPr>
        <w:t>Authority.</w:t>
      </w:r>
    </w:p>
    <w:p>
      <w:r>
        <w:rPr>
          <w:rFonts w:ascii="Arial" w:hAnsi="Arial"/>
          <w:b w:val="0"/>
          <w:sz w:val="22"/>
        </w:rPr>
        <w:t>Order of</w:t>
      </w:r>
    </w:p>
    <w:p>
      <w:r>
        <w:rPr>
          <w:rFonts w:ascii="Arial" w:hAnsi="Arial"/>
          <w:b w:val="0"/>
          <w:sz w:val="22"/>
        </w:rPr>
        <w:t>National</w:t>
      </w:r>
    </w:p>
    <w:p>
      <w:r>
        <w:rPr>
          <w:rFonts w:ascii="Arial" w:hAnsi="Arial"/>
          <w:b w:val="0"/>
          <w:sz w:val="22"/>
        </w:rPr>
        <w:t>Appellate</w:t>
      </w:r>
    </w:p>
    <w:p>
      <w:r>
        <w:rPr>
          <w:rFonts w:ascii="Arial" w:hAnsi="Arial"/>
          <w:b w:val="0"/>
          <w:sz w:val="22"/>
        </w:rPr>
        <w:t>Authority.</w:t>
      </w:r>
    </w:p>
    <w:p>
      <w:r>
        <w:rPr>
          <w:rFonts w:ascii="Arial" w:hAnsi="Arial"/>
          <w:b w:val="0"/>
          <w:sz w:val="22"/>
        </w:rPr>
        <w:t>40</w:t>
      </w:r>
    </w:p>
    <w:p>
      <w:r>
        <w:rPr>
          <w:rFonts w:ascii="Arial" w:hAnsi="Arial"/>
          <w:b w:val="0"/>
          <w:sz w:val="22"/>
        </w:rPr>
        <w:t>50</w:t>
      </w:r>
    </w:p>
    <w:p>
      <w:r>
        <w:rPr>
          <w:rFonts w:ascii="Arial" w:hAnsi="Arial"/>
          <w:b w:val="0"/>
          <w:sz w:val="22"/>
        </w:rPr>
        <w:t>45</w:t>
      </w:r>
    </w:p>
    <w:p>
      <w:r>
        <w:rPr>
          <w:rFonts w:ascii="Arial" w:hAnsi="Arial"/>
          <w:b w:val="0"/>
          <w:sz w:val="22"/>
        </w:rPr>
        <w:t>32</w:t>
      </w:r>
    </w:p>
    <w:p>
      <w:r>
        <w:rPr>
          <w:rFonts w:ascii="Arial" w:hAnsi="Arial"/>
          <w:b w:val="0"/>
          <w:sz w:val="22"/>
        </w:rPr>
        <w:t>decided according to the opinion of the majority.</w:t>
      </w:r>
    </w:p>
    <w:p>
      <w:r>
        <w:rPr>
          <w:rFonts w:ascii="Arial" w:hAnsi="Arial"/>
          <w:b w:val="0"/>
          <w:sz w:val="22"/>
        </w:rPr>
        <w:t>ninety days from the date of filing of the appeal under section 101B.</w:t>
      </w:r>
    </w:p>
    <w:p>
      <w:r>
        <w:rPr>
          <w:rFonts w:ascii="Arial" w:hAnsi="Arial"/>
          <w:b w:val="0"/>
          <w:sz w:val="22"/>
        </w:rPr>
        <w:t>signed by the Members and certified in such manner as may be prescribed and shall be sent to the</w:t>
      </w:r>
    </w:p>
    <w:p>
      <w:r>
        <w:rPr>
          <w:rFonts w:ascii="Arial" w:hAnsi="Arial"/>
          <w:b w:val="0"/>
          <w:sz w:val="22"/>
        </w:rPr>
        <w:t>applicant, the officer authorised by the Commissioner, the Board, the Chief Commissioner and</w:t>
      </w:r>
    </w:p>
    <w:p>
      <w:r>
        <w:rPr>
          <w:rFonts w:ascii="Arial" w:hAnsi="Arial"/>
          <w:b w:val="0"/>
          <w:sz w:val="22"/>
        </w:rPr>
        <w:t>Commissioner of State tax of all States and Chief Commissioner and Commissioner of Union territory</w:t>
      </w:r>
    </w:p>
    <w:p>
      <w:r>
        <w:rPr>
          <w:rFonts w:ascii="Arial" w:hAnsi="Arial"/>
          <w:b w:val="0"/>
          <w:sz w:val="22"/>
        </w:rPr>
        <w:t>tax of all Union territories and to the Authority or Appellate Authority, as the case may be, after such</w:t>
      </w:r>
    </w:p>
    <w:p>
      <w:r>
        <w:rPr>
          <w:rFonts w:ascii="Arial" w:hAnsi="Arial"/>
          <w:b w:val="0"/>
          <w:sz w:val="22"/>
        </w:rPr>
        <w:t>pronouncement.”.</w:t>
      </w:r>
    </w:p>
    <w:p>
      <w:pPr>
        <w:pStyle w:val="Heading4"/>
      </w:pPr>
      <w:r>
        <w:rPr>
          <w:rFonts w:ascii="Arial" w:hAnsi="Arial"/>
        </w:rPr>
        <w:t>Section 105 In section 102 of the Central Goods and Services Tax Act, in the opening portion,––</w:t>
      </w:r>
    </w:p>
    <w:p>
      <w:r>
        <w:rPr>
          <w:rFonts w:ascii="Arial" w:hAnsi="Arial"/>
          <w:b w:val="0"/>
          <w:sz w:val="22"/>
        </w:rPr>
        <w:t>105. In section 102 of the Central Goods and Services Tax Act, in the opening portion,––</w:t>
      </w:r>
    </w:p>
    <w:p>
      <w:r>
        <w:rPr>
          <w:rFonts w:ascii="Arial" w:hAnsi="Arial"/>
          <w:b w:val="0"/>
          <w:sz w:val="22"/>
        </w:rPr>
        <w:t>National Appellate Authority” shall be inserted;</w:t>
      </w:r>
    </w:p>
    <w:p>
      <w:r>
        <w:rPr>
          <w:rFonts w:ascii="Arial" w:hAnsi="Arial"/>
          <w:b w:val="0"/>
          <w:sz w:val="22"/>
        </w:rPr>
        <w:t>respectively,” shall be inserted;</w:t>
      </w:r>
    </w:p>
    <w:p>
      <w:r>
        <w:rPr>
          <w:rFonts w:ascii="Arial" w:hAnsi="Arial"/>
          <w:b w:val="0"/>
          <w:sz w:val="22"/>
        </w:rPr>
        <w:t>shall be substituted.</w:t>
      </w:r>
    </w:p>
    <w:p>
      <w:pPr>
        <w:pStyle w:val="Heading4"/>
      </w:pPr>
      <w:r>
        <w:rPr>
          <w:rFonts w:ascii="Arial" w:hAnsi="Arial"/>
        </w:rPr>
        <w:t>Section 106 In section 103 of the Central Goods and Services Tax Act,––</w:t>
      </w:r>
    </w:p>
    <w:p>
      <w:r>
        <w:rPr>
          <w:rFonts w:ascii="Arial" w:hAnsi="Arial"/>
          <w:b w:val="0"/>
          <w:sz w:val="22"/>
        </w:rPr>
        <w:t>106. In section 103 of the Central Goods and Services Tax Act,––</w:t>
      </w:r>
    </w:p>
    <w:p>
      <w:r>
        <w:rPr>
          <w:rFonts w:ascii="Arial" w:hAnsi="Arial"/>
          <w:b w:val="0"/>
          <w:sz w:val="22"/>
        </w:rPr>
        <w:t>“(1A) The advance ruling pronounced by the National Appellate Authority under this Chapter</w:t>
      </w:r>
    </w:p>
    <w:p>
      <w:r>
        <w:rPr>
          <w:rFonts w:ascii="Arial" w:hAnsi="Arial"/>
          <w:b w:val="0"/>
          <w:sz w:val="22"/>
        </w:rPr>
        <w:t>shall be binding on—</w:t>
      </w:r>
    </w:p>
    <w:p>
      <w:r>
        <w:rPr>
          <w:rFonts w:ascii="Arial" w:hAnsi="Arial"/>
          <w:b w:val="0"/>
          <w:sz w:val="22"/>
        </w:rPr>
        <w:t>of section 101B and all registered persons having the same Permanent Account Number</w:t>
      </w:r>
    </w:p>
    <w:p>
      <w:r>
        <w:rPr>
          <w:rFonts w:ascii="Arial" w:hAnsi="Arial"/>
          <w:b w:val="0"/>
          <w:sz w:val="22"/>
        </w:rPr>
        <w:t>issued under the Income-tax Act, 1961;</w:t>
      </w:r>
    </w:p>
    <w:p>
      <w:r>
        <w:rPr>
          <w:rFonts w:ascii="Arial" w:hAnsi="Arial"/>
          <w:b w:val="0"/>
          <w:sz w:val="22"/>
        </w:rPr>
        <w:t>to in clause (a) and the registered persons having the same Permanent Account Number</w:t>
      </w:r>
    </w:p>
    <w:p>
      <w:r>
        <w:rPr>
          <w:rFonts w:ascii="Arial" w:hAnsi="Arial"/>
          <w:b w:val="0"/>
          <w:sz w:val="22"/>
        </w:rPr>
        <w:t>issued under the Income-tax Act, 1961.”;</w:t>
      </w:r>
    </w:p>
    <w:p>
      <w:r>
        <w:rPr>
          <w:rFonts w:ascii="Arial" w:hAnsi="Arial"/>
          <w:b w:val="0"/>
          <w:sz w:val="22"/>
        </w:rPr>
        <w:t>figure and letter “and sub-section (1A)” shall be inserted.</w:t>
      </w:r>
    </w:p>
    <w:p>
      <w:pPr>
        <w:pStyle w:val="Heading4"/>
      </w:pPr>
      <w:r>
        <w:rPr>
          <w:rFonts w:ascii="Arial" w:hAnsi="Arial"/>
        </w:rPr>
        <w:t>Section 107 In section 104 of the Central Goods and Services Tax Act, in sub-section (1),––</w:t>
      </w:r>
    </w:p>
    <w:p>
      <w:r>
        <w:rPr>
          <w:rFonts w:ascii="Arial" w:hAnsi="Arial"/>
          <w:b w:val="0"/>
          <w:sz w:val="22"/>
        </w:rPr>
        <w:t>107. In section 104 of the Central Goods and Services Tax Act, in sub-section (1),––</w:t>
      </w:r>
    </w:p>
    <w:p>
      <w:r>
        <w:rPr>
          <w:rFonts w:ascii="Arial" w:hAnsi="Arial"/>
          <w:b w:val="0"/>
          <w:sz w:val="22"/>
        </w:rPr>
        <w:t>Authority” shall be inserted;</w:t>
      </w:r>
    </w:p>
    <w:p>
      <w:r>
        <w:rPr>
          <w:rFonts w:ascii="Arial" w:hAnsi="Arial"/>
          <w:b w:val="0"/>
          <w:sz w:val="22"/>
        </w:rPr>
        <w:t>101C” shall be inserted.</w:t>
      </w:r>
    </w:p>
    <w:p>
      <w:pPr>
        <w:pStyle w:val="Heading4"/>
      </w:pPr>
      <w:r>
        <w:rPr>
          <w:rFonts w:ascii="Arial" w:hAnsi="Arial"/>
        </w:rPr>
        <w:t>Section 108 In section 105 of the Central Goods and Services Tax Act,––</w:t>
      </w:r>
    </w:p>
    <w:p>
      <w:r>
        <w:rPr>
          <w:rFonts w:ascii="Arial" w:hAnsi="Arial"/>
          <w:b w:val="0"/>
          <w:sz w:val="22"/>
        </w:rPr>
        <w:t>108. In section 105 of the Central Goods and Services Tax Act,––</w:t>
      </w:r>
    </w:p>
    <w:p>
      <w:r>
        <w:rPr>
          <w:rFonts w:ascii="Arial" w:hAnsi="Arial"/>
          <w:b w:val="0"/>
          <w:sz w:val="22"/>
        </w:rPr>
        <w:t>“Powers of Authority, Appellate Authority and National Appellate Authority”;</w:t>
      </w:r>
    </w:p>
    <w:p>
      <w:r>
        <w:rPr>
          <w:rFonts w:ascii="Arial" w:hAnsi="Arial"/>
          <w:b w:val="0"/>
          <w:sz w:val="22"/>
        </w:rPr>
        <w:t>Authority” shall be inserted;</w:t>
      </w:r>
    </w:p>
    <w:p>
      <w:r>
        <w:rPr>
          <w:rFonts w:ascii="Arial" w:hAnsi="Arial"/>
          <w:b w:val="0"/>
          <w:sz w:val="22"/>
        </w:rPr>
        <w:t>Authority” shall be inserted.</w:t>
      </w:r>
    </w:p>
    <w:p>
      <w:pPr>
        <w:pStyle w:val="Heading4"/>
      </w:pPr>
      <w:r>
        <w:rPr>
          <w:rFonts w:ascii="Arial" w:hAnsi="Arial"/>
        </w:rPr>
        <w:t>Section 109 In section 106 of the Central Goods and Services Tax Act,––</w:t>
      </w:r>
    </w:p>
    <w:p>
      <w:r>
        <w:rPr>
          <w:rFonts w:ascii="Arial" w:hAnsi="Arial"/>
          <w:b w:val="0"/>
          <w:sz w:val="22"/>
        </w:rPr>
        <w:t>109. In section 106 of the Central Goods and Services Tax Act,––</w:t>
      </w:r>
    </w:p>
    <w:p>
      <w:r>
        <w:rPr>
          <w:rFonts w:ascii="Arial" w:hAnsi="Arial"/>
          <w:b w:val="0"/>
          <w:sz w:val="22"/>
        </w:rPr>
        <w:t>“Procedure of Authority, Appellate Authority and National Appellate Authority”;</w:t>
      </w:r>
    </w:p>
    <w:p>
      <w:r>
        <w:rPr>
          <w:rFonts w:ascii="Arial" w:hAnsi="Arial"/>
          <w:b w:val="0"/>
          <w:sz w:val="22"/>
        </w:rPr>
        <w:t>inserted.</w:t>
      </w:r>
    </w:p>
    <w:p>
      <w:pPr>
        <w:pStyle w:val="Heading4"/>
      </w:pPr>
      <w:r>
        <w:rPr>
          <w:rFonts w:ascii="Arial" w:hAnsi="Arial"/>
        </w:rPr>
        <w:t>Section 110 In section 168 of the Central Goods and Services Tax Act, in sub-section (2), after the word,</w:t>
      </w:r>
    </w:p>
    <w:p>
      <w:r>
        <w:rPr>
          <w:rFonts w:ascii="Arial" w:hAnsi="Arial"/>
          <w:b w:val="0"/>
          <w:sz w:val="22"/>
        </w:rPr>
        <w:t>110. In section 168 of the Central Goods and Services Tax Act, in sub-section (2), after the word,</w:t>
      </w:r>
    </w:p>
    <w:p>
      <w:r>
        <w:rPr>
          <w:rFonts w:ascii="Arial" w:hAnsi="Arial"/>
          <w:b w:val="0"/>
          <w:sz w:val="22"/>
        </w:rPr>
        <w:t>and figures “section 39,”, the words, brackets and figures “sub-section (1) of section 44, sub-sections</w:t>
      </w:r>
    </w:p>
    <w:p>
      <w:r>
        <w:rPr>
          <w:rFonts w:ascii="Arial" w:hAnsi="Arial"/>
          <w:b w:val="0"/>
          <w:sz w:val="22"/>
        </w:rPr>
        <w:t>5</w:t>
      </w:r>
    </w:p>
    <w:p>
      <w:r>
        <w:rPr>
          <w:rFonts w:ascii="Arial" w:hAnsi="Arial"/>
          <w:b w:val="0"/>
          <w:sz w:val="22"/>
        </w:rPr>
        <w:t>10</w:t>
      </w:r>
    </w:p>
    <w:p>
      <w:r>
        <w:rPr>
          <w:rFonts w:ascii="Arial" w:hAnsi="Arial"/>
          <w:b w:val="0"/>
          <w:sz w:val="22"/>
        </w:rPr>
        <w:t>15</w:t>
      </w:r>
    </w:p>
    <w:p>
      <w:r>
        <w:rPr>
          <w:rFonts w:ascii="Arial" w:hAnsi="Arial"/>
          <w:b w:val="0"/>
          <w:sz w:val="22"/>
        </w:rPr>
        <w:t>20</w:t>
      </w:r>
    </w:p>
    <w:p>
      <w:r>
        <w:rPr>
          <w:rFonts w:ascii="Arial" w:hAnsi="Arial"/>
          <w:b w:val="0"/>
          <w:sz w:val="22"/>
        </w:rPr>
        <w:t>25</w:t>
      </w:r>
    </w:p>
    <w:p>
      <w:r>
        <w:rPr>
          <w:rFonts w:ascii="Arial" w:hAnsi="Arial"/>
          <w:b w:val="0"/>
          <w:sz w:val="22"/>
        </w:rPr>
        <w:t>30</w:t>
      </w:r>
    </w:p>
    <w:p>
      <w:r>
        <w:rPr>
          <w:rFonts w:ascii="Arial" w:hAnsi="Arial"/>
          <w:b w:val="0"/>
          <w:sz w:val="22"/>
        </w:rPr>
        <w:t>35</w:t>
      </w:r>
    </w:p>
    <w:p>
      <w:r>
        <w:rPr>
          <w:rFonts w:ascii="Arial" w:hAnsi="Arial"/>
          <w:b w:val="0"/>
          <w:sz w:val="22"/>
        </w:rPr>
        <w:t>40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102.</w:t>
      </w:r>
    </w:p>
    <w:p>
      <w:r>
        <w:rPr>
          <w:rFonts w:ascii="Arial" w:hAnsi="Arial"/>
          <w:b w:val="0"/>
          <w:sz w:val="22"/>
        </w:rPr>
        <w:t>43 of 1961.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103.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104.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105.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106.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168.</w:t>
      </w:r>
    </w:p>
    <w:p>
      <w:r>
        <w:rPr>
          <w:rFonts w:ascii="Arial" w:hAnsi="Arial"/>
          <w:b w:val="0"/>
          <w:sz w:val="22"/>
        </w:rPr>
        <w:t>45</w:t>
      </w:r>
    </w:p>
    <w:p>
      <w:r>
        <w:rPr>
          <w:rFonts w:ascii="Arial" w:hAnsi="Arial"/>
          <w:b w:val="0"/>
          <w:sz w:val="22"/>
        </w:rPr>
        <w:t>33</w:t>
      </w:r>
    </w:p>
    <w:p>
      <w:pPr>
        <w:pStyle w:val="Heading4"/>
      </w:pPr>
      <w:r>
        <w:rPr>
          <w:rFonts w:ascii="Arial" w:hAnsi="Arial"/>
        </w:rPr>
        <w:t>Section 111 In section 171 of the Central Goods and Services Tax Act, after sub-section (3), the following</w:t>
      </w:r>
    </w:p>
    <w:p>
      <w:r>
        <w:rPr>
          <w:rFonts w:ascii="Arial" w:hAnsi="Arial"/>
          <w:b w:val="0"/>
          <w:sz w:val="22"/>
        </w:rPr>
        <w:t>111. In section 171 of the Central Goods and Services Tax Act, after sub-section (3), the following</w:t>
      </w:r>
    </w:p>
    <w:p>
      <w:r>
        <w:rPr>
          <w:rFonts w:ascii="Arial" w:hAnsi="Arial"/>
          <w:b w:val="0"/>
          <w:sz w:val="22"/>
        </w:rPr>
        <w:t>shall be inserted, namely:––</w:t>
      </w:r>
    </w:p>
    <w:p>
      <w:r>
        <w:rPr>
          <w:rFonts w:ascii="Arial" w:hAnsi="Arial"/>
          <w:b w:val="0"/>
          <w:sz w:val="22"/>
        </w:rPr>
        <w:t>“(3A) Where the Authority referred to in sub-section (2) after holding examination as required</w:t>
      </w:r>
    </w:p>
    <w:p>
      <w:r>
        <w:rPr>
          <w:rFonts w:ascii="Arial" w:hAnsi="Arial"/>
          <w:b w:val="0"/>
          <w:sz w:val="22"/>
        </w:rPr>
        <w:t>under the said sub-section comes to the conclusion that any registered person has profiteered</w:t>
      </w:r>
    </w:p>
    <w:p>
      <w:r>
        <w:rPr>
          <w:rFonts w:ascii="Arial" w:hAnsi="Arial"/>
          <w:b w:val="0"/>
          <w:sz w:val="22"/>
        </w:rPr>
        <w:t>under sub- section (1), such person shall be liable to pay penalty equivalent to ten per cent. of the</w:t>
      </w:r>
    </w:p>
    <w:p>
      <w:r>
        <w:rPr>
          <w:rFonts w:ascii="Arial" w:hAnsi="Arial"/>
          <w:b w:val="0"/>
          <w:sz w:val="22"/>
        </w:rPr>
        <w:t>amount so profiteered:</w:t>
      </w:r>
    </w:p>
    <w:p>
      <w:r>
        <w:rPr>
          <w:rFonts w:ascii="Arial" w:hAnsi="Arial"/>
          <w:b w:val="0"/>
          <w:sz w:val="22"/>
        </w:rPr>
        <w:t>Provided that no penalty shall be leviable if the profiteered amount is deposited within thirty days</w:t>
      </w:r>
    </w:p>
    <w:p>
      <w:r>
        <w:rPr>
          <w:rFonts w:ascii="Arial" w:hAnsi="Arial"/>
          <w:b w:val="0"/>
          <w:sz w:val="22"/>
        </w:rPr>
        <w:t>of the date of passing of the order by the Authority.</w:t>
      </w:r>
    </w:p>
    <w:p>
      <w:r>
        <w:rPr>
          <w:rFonts w:ascii="Arial" w:hAnsi="Arial"/>
          <w:b w:val="0"/>
          <w:sz w:val="22"/>
        </w:rPr>
        <w:t>Explanation.— For the purposes of this section, the expression “profiteered” shall mean the amount</w:t>
      </w:r>
    </w:p>
    <w:p>
      <w:r>
        <w:rPr>
          <w:rFonts w:ascii="Arial" w:hAnsi="Arial"/>
          <w:b w:val="0"/>
          <w:sz w:val="22"/>
        </w:rPr>
        <w:t>determined on account of not passing the benefit of reduction in rate of tax on supply of goods or</w:t>
      </w:r>
    </w:p>
    <w:p>
      <w:r>
        <w:rPr>
          <w:rFonts w:ascii="Arial" w:hAnsi="Arial"/>
          <w:b w:val="0"/>
          <w:sz w:val="22"/>
        </w:rPr>
        <w:t>services or both or the benefit of input tax credit to the recipient by way of commensurate reduction</w:t>
      </w:r>
    </w:p>
    <w:p>
      <w:r>
        <w:rPr>
          <w:rFonts w:ascii="Arial" w:hAnsi="Arial"/>
          <w:b w:val="0"/>
          <w:sz w:val="22"/>
        </w:rPr>
        <w:t>in the price of the goods or services or both.”.</w:t>
      </w:r>
    </w:p>
    <w:p>
      <w:pPr>
        <w:pStyle w:val="Heading4"/>
      </w:pPr>
      <w:r>
        <w:rPr>
          <w:rFonts w:ascii="Arial" w:hAnsi="Arial"/>
        </w:rPr>
        <w:t>Section 112 (1) In the notification of the Government of India in the Ministry of Finance (Department of</w:t>
      </w:r>
    </w:p>
    <w:p>
      <w:r>
        <w:rPr>
          <w:rFonts w:ascii="Arial" w:hAnsi="Arial"/>
          <w:b w:val="0"/>
          <w:sz w:val="22"/>
        </w:rPr>
        <w:t>112. (1) In the notification of the Government of India in the Ministry of Finance (Department of</w:t>
      </w:r>
    </w:p>
    <w:p>
      <w:r>
        <w:rPr>
          <w:rFonts w:ascii="Arial" w:hAnsi="Arial"/>
          <w:b w:val="0"/>
          <w:sz w:val="22"/>
        </w:rPr>
        <w:t>Revenue) number G.S.R. 674(E), dated the 28th June, 2017, issued by the Central Government on</w:t>
      </w:r>
    </w:p>
    <w:p>
      <w:r>
        <w:rPr>
          <w:rFonts w:ascii="Arial" w:hAnsi="Arial"/>
          <w:b w:val="0"/>
          <w:sz w:val="22"/>
        </w:rPr>
        <w:t>the recommendations of the Council, under sub-section (1) of the section 11 of the Central Goods and</w:t>
      </w:r>
    </w:p>
    <w:p>
      <w:r>
        <w:rPr>
          <w:rFonts w:ascii="Arial" w:hAnsi="Arial"/>
          <w:b w:val="0"/>
          <w:sz w:val="22"/>
        </w:rPr>
        <w:t>Services Tax Act, 2017, in the Schedule, after S. No. 103 and the entries relating thereto, the following</w:t>
      </w:r>
    </w:p>
    <w:p>
      <w:r>
        <w:rPr>
          <w:rFonts w:ascii="Arial" w:hAnsi="Arial"/>
          <w:b w:val="0"/>
          <w:sz w:val="22"/>
        </w:rPr>
        <w:t>S. No. and the entries shall be inserted and shall deemed to have been inserted retrospectively with</w:t>
      </w:r>
    </w:p>
    <w:p>
      <w:r>
        <w:rPr>
          <w:rFonts w:ascii="Arial" w:hAnsi="Arial"/>
          <w:b w:val="0"/>
          <w:sz w:val="22"/>
        </w:rPr>
        <w:t>effect from the 1st day of July, 2017, namely:––</w:t>
      </w:r>
    </w:p>
    <w:p>
      <w:r>
        <w:rPr>
          <w:rFonts w:ascii="Arial" w:hAnsi="Arial"/>
          <w:b w:val="0"/>
          <w:sz w:val="22"/>
        </w:rPr>
        <w:t>“103A</w:t>
      </w:r>
    </w:p>
    <w:p>
      <w:r>
        <w:rPr>
          <w:rFonts w:ascii="Arial" w:hAnsi="Arial"/>
          <w:b w:val="0"/>
          <w:sz w:val="22"/>
        </w:rPr>
        <w:t>26</w:t>
      </w:r>
    </w:p>
    <w:p>
      <w:r>
        <w:rPr>
          <w:rFonts w:ascii="Arial" w:hAnsi="Arial"/>
          <w:b w:val="0"/>
          <w:sz w:val="22"/>
        </w:rPr>
        <w:t>Uranium Ore Concentrate”.</w:t>
      </w:r>
    </w:p>
    <w:p>
      <w:r>
        <w:rPr>
          <w:rFonts w:ascii="Arial" w:hAnsi="Arial"/>
          <w:b w:val="0"/>
          <w:sz w:val="22"/>
        </w:rPr>
        <w:t>have the power to amend the notification referred to in sub-section (1) with retrospective effect as if the</w:t>
      </w:r>
    </w:p>
    <w:p>
      <w:r>
        <w:rPr>
          <w:rFonts w:ascii="Arial" w:hAnsi="Arial"/>
          <w:b w:val="0"/>
          <w:sz w:val="22"/>
        </w:rPr>
        <w:t>Central Government had the power to amend the said notification under sub-section (1) of section 11</w:t>
      </w:r>
    </w:p>
    <w:p>
      <w:r>
        <w:rPr>
          <w:rFonts w:ascii="Arial" w:hAnsi="Arial"/>
          <w:b w:val="0"/>
          <w:sz w:val="22"/>
        </w:rPr>
        <w:t>of the said Act, retrospectively, at all material times.</w:t>
      </w:r>
    </w:p>
    <w:p>
      <w:r>
        <w:rPr>
          <w:rFonts w:ascii="Arial" w:hAnsi="Arial"/>
          <w:b w:val="0"/>
          <w:sz w:val="22"/>
        </w:rPr>
        <w:t>been so collected, if the notification referred to in sub-section (1) had been in force at all material times.</w:t>
      </w:r>
    </w:p>
    <w:p>
      <w:pPr>
        <w:pStyle w:val="Heading3"/>
      </w:pPr>
      <w:r>
        <w:rPr>
          <w:rFonts w:ascii="Arial" w:hAnsi="Arial"/>
        </w:rPr>
        <w:t>Integrated Goods and Services Tax</w:t>
      </w:r>
    </w:p>
    <w:p>
      <w:pPr>
        <w:pStyle w:val="Heading4"/>
      </w:pPr>
      <w:r>
        <w:rPr>
          <w:rFonts w:ascii="Arial" w:hAnsi="Arial"/>
        </w:rPr>
        <w:t>Section 113 After section 17 of the Integrated Goods and Services Tax Act, 2017, the following section</w:t>
      </w:r>
    </w:p>
    <w:p>
      <w:r>
        <w:rPr>
          <w:rFonts w:ascii="Arial" w:hAnsi="Arial"/>
          <w:b w:val="0"/>
          <w:sz w:val="22"/>
        </w:rPr>
        <w:t>113. After section 17 of the Integrated Goods and Services Tax Act, 2017, the following section</w:t>
      </w:r>
    </w:p>
    <w:p>
      <w:r>
        <w:rPr>
          <w:rFonts w:ascii="Arial" w:hAnsi="Arial"/>
          <w:b w:val="0"/>
          <w:sz w:val="22"/>
        </w:rPr>
        <w:t>shall be inserted, namely:––</w:t>
      </w:r>
    </w:p>
    <w:p>
      <w:r>
        <w:rPr>
          <w:rFonts w:ascii="Arial" w:hAnsi="Arial"/>
          <w:b w:val="0"/>
          <w:sz w:val="22"/>
        </w:rPr>
        <w:t>“17A. Where any amount has been transferred from the electronic cash ledger under this Act to the</w:t>
      </w:r>
    </w:p>
    <w:p>
      <w:r>
        <w:rPr>
          <w:rFonts w:ascii="Arial" w:hAnsi="Arial"/>
          <w:b w:val="0"/>
          <w:sz w:val="22"/>
        </w:rPr>
        <w:t>electronic cash ledger under the State Goods and Services Tax Act or the Union Territory Goods and</w:t>
      </w:r>
    </w:p>
    <w:p>
      <w:r>
        <w:rPr>
          <w:rFonts w:ascii="Arial" w:hAnsi="Arial"/>
          <w:b w:val="0"/>
          <w:sz w:val="22"/>
        </w:rPr>
        <w:t>Services Tax Act, the Government shall transfer to the State tax account or the Union territory tax</w:t>
      </w:r>
    </w:p>
    <w:p>
      <w:r>
        <w:rPr>
          <w:rFonts w:ascii="Arial" w:hAnsi="Arial"/>
          <w:b w:val="0"/>
          <w:sz w:val="22"/>
        </w:rPr>
        <w:t>account, an amount equal to the amount transferred from the electronic cash ledger, in such manner</w:t>
      </w:r>
    </w:p>
    <w:p>
      <w:r>
        <w:rPr>
          <w:rFonts w:ascii="Arial" w:hAnsi="Arial"/>
          <w:b w:val="0"/>
          <w:sz w:val="22"/>
        </w:rPr>
        <w:t>and within such time, as may be prescribed.”.</w:t>
      </w:r>
    </w:p>
    <w:p>
      <w:pPr>
        <w:pStyle w:val="Heading4"/>
      </w:pPr>
      <w:r>
        <w:rPr>
          <w:rFonts w:ascii="Arial" w:hAnsi="Arial"/>
        </w:rPr>
        <w:t>Section 114 (1) In the notification of the Government of India in the Ministry of Finance (Department of</w:t>
      </w:r>
    </w:p>
    <w:p>
      <w:r>
        <w:rPr>
          <w:rFonts w:ascii="Arial" w:hAnsi="Arial"/>
          <w:b w:val="0"/>
          <w:sz w:val="22"/>
        </w:rPr>
        <w:t>114. (1) In the notification of the Government of India in the Ministry of Finance (Department of</w:t>
      </w:r>
    </w:p>
    <w:p>
      <w:r>
        <w:rPr>
          <w:rFonts w:ascii="Arial" w:hAnsi="Arial"/>
          <w:b w:val="0"/>
          <w:sz w:val="22"/>
        </w:rPr>
        <w:t>Revenue) number G.S.R. 667(E), dated the 28th June, 2017, issued by the Central Government on</w:t>
      </w:r>
    </w:p>
    <w:p>
      <w:r>
        <w:rPr>
          <w:rFonts w:ascii="Arial" w:hAnsi="Arial"/>
          <w:b w:val="0"/>
          <w:sz w:val="22"/>
        </w:rPr>
        <w:t>the recommendations of the Council, under sub-section (1) of the section 6 of the Integrated Goods</w:t>
      </w:r>
    </w:p>
    <w:p>
      <w:r>
        <w:rPr>
          <w:rFonts w:ascii="Arial" w:hAnsi="Arial"/>
          <w:b w:val="0"/>
          <w:sz w:val="22"/>
        </w:rPr>
        <w:t>and Services Tax Act, 2017, in the Schedule, after S. No. 103 and the entries relating thereto, the</w:t>
      </w:r>
    </w:p>
    <w:p>
      <w:r>
        <w:rPr>
          <w:rFonts w:ascii="Arial" w:hAnsi="Arial"/>
          <w:b w:val="0"/>
          <w:sz w:val="22"/>
        </w:rPr>
        <w:t>following S. No. and the entries shall be inserted and shall deemed to have been inserted retrospectively</w:t>
      </w:r>
    </w:p>
    <w:p>
      <w:r>
        <w:rPr>
          <w:rFonts w:ascii="Arial" w:hAnsi="Arial"/>
          <w:b w:val="0"/>
          <w:sz w:val="22"/>
        </w:rPr>
        <w:t>with effect from the 1st day of July, 2017, namely:—</w:t>
      </w:r>
    </w:p>
    <w:p>
      <w:r>
        <w:rPr>
          <w:rFonts w:ascii="Arial" w:hAnsi="Arial"/>
          <w:b w:val="0"/>
          <w:sz w:val="22"/>
        </w:rPr>
        <w:t>“103A</w:t>
      </w:r>
    </w:p>
    <w:p>
      <w:r>
        <w:rPr>
          <w:rFonts w:ascii="Arial" w:hAnsi="Arial"/>
          <w:b w:val="0"/>
          <w:sz w:val="22"/>
        </w:rPr>
        <w:t>26</w:t>
      </w:r>
    </w:p>
    <w:p>
      <w:r>
        <w:rPr>
          <w:rFonts w:ascii="Arial" w:hAnsi="Arial"/>
          <w:b w:val="0"/>
          <w:sz w:val="22"/>
        </w:rPr>
        <w:t>Uranium Ore Concentrate”.</w:t>
      </w:r>
    </w:p>
    <w:p>
      <w:r>
        <w:rPr>
          <w:rFonts w:ascii="Arial" w:hAnsi="Arial"/>
          <w:b w:val="0"/>
          <w:sz w:val="22"/>
        </w:rPr>
        <w:t>to have the power to amend the notification referred to in sub-section(1) with retrospective effect as</w:t>
      </w:r>
    </w:p>
    <w:p>
      <w:r>
        <w:rPr>
          <w:rFonts w:ascii="Arial" w:hAnsi="Arial"/>
          <w:b w:val="0"/>
          <w:sz w:val="22"/>
        </w:rPr>
        <w:t>if the Central Government had the power to amend the said notification under sub-section (1) of</w:t>
      </w:r>
    </w:p>
    <w:p>
      <w:r>
        <w:rPr>
          <w:rFonts w:ascii="Arial" w:hAnsi="Arial"/>
          <w:b w:val="0"/>
          <w:sz w:val="22"/>
        </w:rPr>
        <w:t>section 6 of the said Act, retrospectively, at all material times.</w:t>
      </w:r>
    </w:p>
    <w:p>
      <w:r>
        <w:rPr>
          <w:rFonts w:ascii="Arial" w:hAnsi="Arial"/>
          <w:b w:val="0"/>
          <w:sz w:val="22"/>
        </w:rPr>
        <w:t>been so collected, if the notification referred to in sub-section (1) had been in force at all material</w:t>
      </w:r>
    </w:p>
    <w:p>
      <w:r>
        <w:rPr>
          <w:rFonts w:ascii="Arial" w:hAnsi="Arial"/>
          <w:b w:val="0"/>
          <w:sz w:val="22"/>
        </w:rPr>
        <w:t>times.</w:t>
      </w:r>
    </w:p>
    <w:p>
      <w:r>
        <w:rPr>
          <w:rFonts w:ascii="Arial" w:hAnsi="Arial"/>
          <w:b w:val="0"/>
          <w:sz w:val="22"/>
        </w:rPr>
        <w:t>Union Territory Goods and Services Tax</w:t>
      </w:r>
    </w:p>
    <w:p>
      <w:pPr>
        <w:pStyle w:val="Heading4"/>
      </w:pPr>
      <w:r>
        <w:rPr>
          <w:rFonts w:ascii="Arial" w:hAnsi="Arial"/>
        </w:rPr>
        <w:t>Section 115 (1) In the notification of the Government of India in the Ministry of Finance (Department of</w:t>
      </w:r>
    </w:p>
    <w:p>
      <w:r>
        <w:rPr>
          <w:rFonts w:ascii="Arial" w:hAnsi="Arial"/>
          <w:b w:val="0"/>
          <w:sz w:val="22"/>
        </w:rPr>
        <w:t>115. (1) In the notification of the Government of India in the Ministry of Finance (Department of</w:t>
      </w:r>
    </w:p>
    <w:p>
      <w:r>
        <w:rPr>
          <w:rFonts w:ascii="Arial" w:hAnsi="Arial"/>
          <w:b w:val="0"/>
          <w:sz w:val="22"/>
        </w:rPr>
        <w:t>Revenue) number G.S.R. 711(E), dated the 28th June, 2017, issued by the Central Government on</w:t>
      </w:r>
    </w:p>
    <w:p>
      <w:r>
        <w:rPr>
          <w:rFonts w:ascii="Arial" w:hAnsi="Arial"/>
          <w:b w:val="0"/>
          <w:sz w:val="22"/>
        </w:rPr>
        <w:t>the recommendations of the Council, under sub-section (1) of the section 8 of the Union Territory</w:t>
      </w:r>
    </w:p>
    <w:p>
      <w:r>
        <w:rPr>
          <w:rFonts w:ascii="Arial" w:hAnsi="Arial"/>
          <w:b w:val="0"/>
          <w:sz w:val="22"/>
        </w:rPr>
        <w:t>Goods and Services Tax Act, 2017, in the Schedule, after S. No. 103 and the entries relating thereto,</w:t>
      </w:r>
    </w:p>
    <w:p>
      <w:r>
        <w:rPr>
          <w:rFonts w:ascii="Arial" w:hAnsi="Arial"/>
          <w:b w:val="0"/>
          <w:sz w:val="22"/>
        </w:rPr>
        <w:t>the following S. No. and the entries shall be inserted and shall deemed to have been inserted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</w:t>
      </w:r>
    </w:p>
    <w:p>
      <w:pPr>
        <w:pStyle w:val="Heading4"/>
      </w:pPr>
      <w:r>
        <w:rPr>
          <w:rFonts w:ascii="Arial" w:hAnsi="Arial"/>
        </w:rPr>
        <w:t>Section 171 Insertion of new</w:t>
      </w:r>
    </w:p>
    <w:p>
      <w:r>
        <w:rPr>
          <w:rFonts w:ascii="Arial" w:hAnsi="Arial"/>
          <w:b w:val="0"/>
          <w:sz w:val="22"/>
        </w:rPr>
        <w:t>171. Insertion of new</w:t>
      </w:r>
    </w:p>
    <w:p>
      <w:r>
        <w:rPr>
          <w:rFonts w:ascii="Arial" w:hAnsi="Arial"/>
          <w:b w:val="0"/>
          <w:sz w:val="22"/>
        </w:rPr>
        <w:t>section 17A.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5</w:t>
      </w:r>
    </w:p>
    <w:p>
      <w:r>
        <w:rPr>
          <w:rFonts w:ascii="Arial" w:hAnsi="Arial"/>
          <w:b w:val="0"/>
          <w:sz w:val="22"/>
        </w:rPr>
        <w:t>10</w:t>
      </w:r>
    </w:p>
    <w:p>
      <w:r>
        <w:rPr>
          <w:rFonts w:ascii="Arial" w:hAnsi="Arial"/>
          <w:b w:val="0"/>
          <w:sz w:val="22"/>
        </w:rPr>
        <w:t>15</w:t>
      </w:r>
    </w:p>
    <w:p>
      <w:r>
        <w:rPr>
          <w:rFonts w:ascii="Arial" w:hAnsi="Arial"/>
          <w:b w:val="0"/>
          <w:sz w:val="22"/>
        </w:rPr>
        <w:t>20</w:t>
      </w:r>
    </w:p>
    <w:p>
      <w:r>
        <w:rPr>
          <w:rFonts w:ascii="Arial" w:hAnsi="Arial"/>
          <w:b w:val="0"/>
          <w:sz w:val="22"/>
        </w:rPr>
        <w:t>25</w:t>
      </w:r>
    </w:p>
    <w:p>
      <w:r>
        <w:rPr>
          <w:rFonts w:ascii="Arial" w:hAnsi="Arial"/>
          <w:b w:val="0"/>
          <w:sz w:val="22"/>
        </w:rPr>
        <w:t>30</w:t>
      </w:r>
    </w:p>
    <w:p>
      <w:r>
        <w:rPr>
          <w:rFonts w:ascii="Arial" w:hAnsi="Arial"/>
          <w:b w:val="0"/>
          <w:sz w:val="22"/>
        </w:rPr>
        <w:t>35</w:t>
      </w:r>
    </w:p>
    <w:p>
      <w:r>
        <w:rPr>
          <w:rFonts w:ascii="Arial" w:hAnsi="Arial"/>
          <w:b w:val="0"/>
          <w:sz w:val="22"/>
        </w:rPr>
        <w:t>40</w:t>
      </w:r>
    </w:p>
    <w:p>
      <w:r>
        <w:rPr>
          <w:rFonts w:ascii="Arial" w:hAnsi="Arial"/>
          <w:b w:val="0"/>
          <w:sz w:val="22"/>
        </w:rPr>
        <w:t>45</w:t>
      </w:r>
    </w:p>
    <w:p>
      <w:r>
        <w:rPr>
          <w:rFonts w:ascii="Arial" w:hAnsi="Arial"/>
          <w:b w:val="0"/>
          <w:sz w:val="22"/>
        </w:rPr>
        <w:t>50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notification</w:t>
      </w:r>
    </w:p>
    <w:p>
      <w:r>
        <w:rPr>
          <w:rFonts w:ascii="Arial" w:hAnsi="Arial"/>
          <w:b w:val="0"/>
          <w:sz w:val="22"/>
        </w:rPr>
        <w:t>number</w:t>
      </w:r>
    </w:p>
    <w:p>
      <w:r>
        <w:rPr>
          <w:rFonts w:ascii="Arial" w:hAnsi="Arial"/>
          <w:b w:val="0"/>
          <w:sz w:val="22"/>
        </w:rPr>
        <w:t>G.S.R.</w:t>
      </w:r>
    </w:p>
    <w:p>
      <w:r>
        <w:rPr>
          <w:rFonts w:ascii="Arial" w:hAnsi="Arial"/>
          <w:b w:val="0"/>
          <w:sz w:val="22"/>
        </w:rPr>
        <w:t>674(E) issued</w:t>
      </w:r>
    </w:p>
    <w:p>
      <w:r>
        <w:rPr>
          <w:rFonts w:ascii="Arial" w:hAnsi="Arial"/>
          <w:b w:val="0"/>
          <w:sz w:val="22"/>
        </w:rPr>
        <w:t>under sub-</w:t>
      </w:r>
    </w:p>
    <w:p>
      <w:r>
        <w:rPr>
          <w:rFonts w:ascii="Arial" w:hAnsi="Arial"/>
          <w:b w:val="0"/>
          <w:sz w:val="22"/>
        </w:rPr>
        <w:t>section (1) of</w:t>
      </w:r>
    </w:p>
    <w:p>
      <w:r>
        <w:rPr>
          <w:rFonts w:ascii="Arial" w:hAnsi="Arial"/>
          <w:b w:val="0"/>
          <w:sz w:val="22"/>
        </w:rPr>
        <w:t>section 11 of</w:t>
      </w:r>
    </w:p>
    <w:p>
      <w:r>
        <w:rPr>
          <w:rFonts w:ascii="Arial" w:hAnsi="Arial"/>
          <w:b w:val="0"/>
          <w:sz w:val="22"/>
        </w:rPr>
        <w:t>Central</w:t>
      </w:r>
    </w:p>
    <w:p>
      <w:r>
        <w:rPr>
          <w:rFonts w:ascii="Arial" w:hAnsi="Arial"/>
          <w:b w:val="0"/>
          <w:sz w:val="22"/>
        </w:rPr>
        <w:t>Goods and</w:t>
      </w:r>
    </w:p>
    <w:p>
      <w:r>
        <w:rPr>
          <w:rFonts w:ascii="Arial" w:hAnsi="Arial"/>
          <w:b w:val="0"/>
          <w:sz w:val="22"/>
        </w:rPr>
        <w:t>Services Tax</w:t>
      </w:r>
    </w:p>
    <w:p>
      <w:r>
        <w:rPr>
          <w:rFonts w:ascii="Arial" w:hAnsi="Arial"/>
          <w:b w:val="0"/>
          <w:sz w:val="22"/>
        </w:rPr>
        <w:t>Act,</w:t>
      </w:r>
    </w:p>
    <w:p>
      <w:r>
        <w:rPr>
          <w:rFonts w:ascii="Arial" w:hAnsi="Arial"/>
          <w:b w:val="0"/>
          <w:sz w:val="22"/>
        </w:rPr>
        <w:t>retrospectively.</w:t>
      </w:r>
    </w:p>
    <w:p>
      <w:r>
        <w:rPr>
          <w:rFonts w:ascii="Arial" w:hAnsi="Arial"/>
          <w:b w:val="0"/>
          <w:sz w:val="22"/>
        </w:rPr>
        <w:t>13 of 2017.</w:t>
      </w:r>
    </w:p>
    <w:p>
      <w:r>
        <w:rPr>
          <w:rFonts w:ascii="Arial" w:hAnsi="Arial"/>
          <w:b w:val="0"/>
          <w:sz w:val="22"/>
        </w:rPr>
        <w:t>Transfer of</w:t>
      </w:r>
    </w:p>
    <w:p>
      <w:r>
        <w:rPr>
          <w:rFonts w:ascii="Arial" w:hAnsi="Arial"/>
          <w:b w:val="0"/>
          <w:sz w:val="22"/>
        </w:rPr>
        <w:t>certain</w:t>
      </w:r>
    </w:p>
    <w:p>
      <w:r>
        <w:rPr>
          <w:rFonts w:ascii="Arial" w:hAnsi="Arial"/>
          <w:b w:val="0"/>
          <w:sz w:val="22"/>
        </w:rPr>
        <w:t>amounts.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notification</w:t>
      </w:r>
    </w:p>
    <w:p>
      <w:r>
        <w:rPr>
          <w:rFonts w:ascii="Arial" w:hAnsi="Arial"/>
          <w:b w:val="0"/>
          <w:sz w:val="22"/>
        </w:rPr>
        <w:t>number G.S.R.</w:t>
      </w:r>
    </w:p>
    <w:p>
      <w:r>
        <w:rPr>
          <w:rFonts w:ascii="Arial" w:hAnsi="Arial"/>
          <w:b w:val="0"/>
          <w:sz w:val="22"/>
        </w:rPr>
        <w:t>667(E) issued</w:t>
      </w:r>
    </w:p>
    <w:p>
      <w:r>
        <w:rPr>
          <w:rFonts w:ascii="Arial" w:hAnsi="Arial"/>
          <w:b w:val="0"/>
          <w:sz w:val="22"/>
        </w:rPr>
        <w:t>under sub-</w:t>
      </w:r>
    </w:p>
    <w:p>
      <w:r>
        <w:rPr>
          <w:rFonts w:ascii="Arial" w:hAnsi="Arial"/>
          <w:b w:val="0"/>
          <w:sz w:val="22"/>
        </w:rPr>
        <w:t>section (1) of</w:t>
      </w:r>
    </w:p>
    <w:p>
      <w:r>
        <w:rPr>
          <w:rFonts w:ascii="Arial" w:hAnsi="Arial"/>
          <w:b w:val="0"/>
          <w:sz w:val="22"/>
        </w:rPr>
        <w:t>section 6 of</w:t>
      </w:r>
    </w:p>
    <w:p>
      <w:r>
        <w:rPr>
          <w:rFonts w:ascii="Arial" w:hAnsi="Arial"/>
          <w:b w:val="0"/>
          <w:sz w:val="22"/>
        </w:rPr>
        <w:t>Integrated</w:t>
      </w:r>
    </w:p>
    <w:p>
      <w:r>
        <w:rPr>
          <w:rFonts w:ascii="Arial" w:hAnsi="Arial"/>
          <w:b w:val="0"/>
          <w:sz w:val="22"/>
        </w:rPr>
        <w:t>Goods and</w:t>
      </w:r>
    </w:p>
    <w:p>
      <w:r>
        <w:rPr>
          <w:rFonts w:ascii="Arial" w:hAnsi="Arial"/>
          <w:b w:val="0"/>
          <w:sz w:val="22"/>
        </w:rPr>
        <w:t>Services Tax</w:t>
      </w:r>
    </w:p>
    <w:p>
      <w:r>
        <w:rPr>
          <w:rFonts w:ascii="Arial" w:hAnsi="Arial"/>
          <w:b w:val="0"/>
          <w:sz w:val="22"/>
        </w:rPr>
        <w:t>Act,</w:t>
      </w:r>
    </w:p>
    <w:p>
      <w:r>
        <w:rPr>
          <w:rFonts w:ascii="Arial" w:hAnsi="Arial"/>
          <w:b w:val="0"/>
          <w:sz w:val="22"/>
        </w:rPr>
        <w:t>retrospectively.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notification number</w:t>
      </w:r>
    </w:p>
    <w:p>
      <w:r>
        <w:rPr>
          <w:rFonts w:ascii="Arial" w:hAnsi="Arial"/>
          <w:b w:val="0"/>
          <w:sz w:val="22"/>
        </w:rPr>
        <w:t>G.S.R. 711(E) issued</w:t>
      </w:r>
    </w:p>
    <w:p>
      <w:r>
        <w:rPr>
          <w:rFonts w:ascii="Arial" w:hAnsi="Arial"/>
          <w:b w:val="0"/>
          <w:sz w:val="22"/>
        </w:rPr>
        <w:t>under sub-section (1)</w:t>
      </w:r>
    </w:p>
    <w:p>
      <w:r>
        <w:rPr>
          <w:rFonts w:ascii="Arial" w:hAnsi="Arial"/>
          <w:b w:val="0"/>
          <w:sz w:val="22"/>
        </w:rPr>
        <w:t>of section 8 of Union</w:t>
      </w:r>
    </w:p>
    <w:p>
      <w:r>
        <w:rPr>
          <w:rFonts w:ascii="Arial" w:hAnsi="Arial"/>
          <w:b w:val="0"/>
          <w:sz w:val="22"/>
        </w:rPr>
        <w:t>Territory Goods and</w:t>
      </w:r>
    </w:p>
    <w:p>
      <w:r>
        <w:rPr>
          <w:rFonts w:ascii="Arial" w:hAnsi="Arial"/>
          <w:b w:val="0"/>
          <w:sz w:val="22"/>
        </w:rPr>
        <w:t>Services Tax Act,</w:t>
      </w:r>
    </w:p>
    <w:p>
      <w:r>
        <w:rPr>
          <w:rFonts w:ascii="Arial" w:hAnsi="Arial"/>
          <w:b w:val="0"/>
          <w:sz w:val="22"/>
        </w:rPr>
        <w:t>retrospectively.</w:t>
      </w:r>
    </w:p>
    <w:p>
      <w:r>
        <w:rPr>
          <w:rFonts w:ascii="Arial" w:hAnsi="Arial"/>
          <w:b w:val="0"/>
          <w:sz w:val="22"/>
        </w:rPr>
        <w:t>14 of 2017.</w:t>
      </w:r>
    </w:p>
    <w:p>
      <w:r>
        <w:rPr>
          <w:rFonts w:ascii="Arial" w:hAnsi="Arial"/>
          <w:b w:val="0"/>
          <w:sz w:val="22"/>
        </w:rPr>
        <w:t>13 of 2017.</w:t>
      </w:r>
    </w:p>
    <w:p>
      <w:r>
        <w:rPr>
          <w:rFonts w:ascii="Arial" w:hAnsi="Arial"/>
          <w:b w:val="0"/>
          <w:sz w:val="22"/>
        </w:rPr>
        <w:t>55</w:t>
      </w:r>
    </w:p>
    <w:p>
      <w:r>
        <w:rPr>
          <w:rFonts w:ascii="Arial" w:hAnsi="Arial"/>
          <w:b w:val="0"/>
          <w:sz w:val="22"/>
        </w:rPr>
        <w:t>34</w:t>
      </w:r>
    </w:p>
    <w:p>
      <w:r>
        <w:rPr>
          <w:rFonts w:ascii="Arial" w:hAnsi="Arial"/>
          <w:b w:val="0"/>
          <w:sz w:val="22"/>
        </w:rPr>
        <w:t>retrospectively with effect from the 1st day of July, 2017, namely:––</w:t>
      </w:r>
    </w:p>
    <w:p>
      <w:r>
        <w:rPr>
          <w:rFonts w:ascii="Arial" w:hAnsi="Arial"/>
          <w:b w:val="0"/>
          <w:sz w:val="22"/>
        </w:rPr>
        <w:t>“103A</w:t>
      </w:r>
    </w:p>
    <w:p>
      <w:r>
        <w:rPr>
          <w:rFonts w:ascii="Arial" w:hAnsi="Arial"/>
          <w:b w:val="0"/>
          <w:sz w:val="22"/>
        </w:rPr>
        <w:t>26</w:t>
      </w:r>
    </w:p>
    <w:p>
      <w:r>
        <w:rPr>
          <w:rFonts w:ascii="Arial" w:hAnsi="Arial"/>
          <w:b w:val="0"/>
          <w:sz w:val="22"/>
        </w:rPr>
        <w:t>Uranium Ore Concentrate”.</w:t>
      </w:r>
    </w:p>
    <w:p>
      <w:r>
        <w:rPr>
          <w:rFonts w:ascii="Arial" w:hAnsi="Arial"/>
          <w:b w:val="0"/>
          <w:sz w:val="22"/>
        </w:rPr>
        <w:t>have the power to amend the notification referred to in sub-section (1) with retrospective effect as if the</w:t>
      </w:r>
    </w:p>
    <w:p>
      <w:r>
        <w:rPr>
          <w:rFonts w:ascii="Arial" w:hAnsi="Arial"/>
          <w:b w:val="0"/>
          <w:sz w:val="22"/>
        </w:rPr>
        <w:t>Central Government had the power to amend the said notification under sub-section (1) of section 8 of</w:t>
      </w:r>
    </w:p>
    <w:p>
      <w:r>
        <w:rPr>
          <w:rFonts w:ascii="Arial" w:hAnsi="Arial"/>
          <w:b w:val="0"/>
          <w:sz w:val="22"/>
        </w:rPr>
        <w:t>the said Act, retrospectively, at all material times.</w:t>
      </w:r>
    </w:p>
    <w:p>
      <w:r>
        <w:rPr>
          <w:rFonts w:ascii="Arial" w:hAnsi="Arial"/>
          <w:b w:val="0"/>
          <w:sz w:val="22"/>
        </w:rPr>
        <w:t>been so collected, if the notification referred to in sub-section (1) had been in force at all material times.</w:t>
      </w:r>
    </w:p>
    <w:p>
      <w:pPr>
        <w:pStyle w:val="Heading2"/>
      </w:pPr>
      <w:r>
        <w:rPr>
          <w:rFonts w:ascii="Arial" w:hAnsi="Arial"/>
        </w:rPr>
        <w:t>F5. Finance Act, 2020</w:t>
      </w:r>
    </w:p>
    <w:p>
      <w:r>
        <w:rPr>
          <w:rFonts w:ascii="Arial" w:hAnsi="Arial"/>
          <w:b/>
          <w:sz w:val="22"/>
        </w:rPr>
        <w:t>Source: GST Council — Finance Act, 2020</w:t>
      </w:r>
    </w:p>
    <w:p>
      <w:r>
        <w:rPr>
          <w:rFonts w:ascii="Arial" w:hAnsi="Arial"/>
          <w:b w:val="0"/>
          <w:sz w:val="22"/>
        </w:rPr>
        <w:t>https://gstcouncil.gov.in/sites/default/files/2024-04/finance_act_2020.pdf</w:t>
      </w:r>
    </w:p>
    <w:p>
      <w:pPr>
        <w:pStyle w:val="Heading3"/>
      </w:pPr>
      <w:r>
        <w:rPr>
          <w:rFonts w:ascii="Arial" w:hAnsi="Arial"/>
        </w:rPr>
        <w:t>Central Goods and Services Tax</w:t>
      </w:r>
    </w:p>
    <w:p>
      <w:pPr>
        <w:pStyle w:val="Heading4"/>
      </w:pPr>
      <w:r>
        <w:rPr>
          <w:rFonts w:ascii="Arial" w:hAnsi="Arial"/>
        </w:rPr>
        <w:t>Section 118 In section 2 of the Central Goods and Services Tax Act, 2017 (hereinafter referred</w:t>
      </w:r>
    </w:p>
    <w:p>
      <w:r>
        <w:rPr>
          <w:rFonts w:ascii="Arial" w:hAnsi="Arial"/>
          <w:b w:val="0"/>
          <w:sz w:val="22"/>
        </w:rPr>
        <w:t>118. In section 2 of the Central Goods and Services Tax Act, 2017 (hereinafter referred</w:t>
      </w:r>
    </w:p>
    <w:p>
      <w:r>
        <w:rPr>
          <w:rFonts w:ascii="Arial" w:hAnsi="Arial"/>
          <w:b w:val="0"/>
          <w:sz w:val="22"/>
        </w:rPr>
        <w:t>to as the Central Goods and Services Tax Act), in clause (114), for sub-clauses (c) and (d),</w:t>
      </w:r>
    </w:p>
    <w:p>
      <w:r>
        <w:rPr>
          <w:rFonts w:ascii="Arial" w:hAnsi="Arial"/>
          <w:b w:val="0"/>
          <w:sz w:val="22"/>
        </w:rPr>
        <w:t>the following sub-clauses shall be substituted, namely:—</w:t>
      </w:r>
    </w:p>
    <w:p>
      <w:r>
        <w:rPr>
          <w:rFonts w:ascii="Arial" w:hAnsi="Arial"/>
          <w:b w:val="0"/>
          <w:sz w:val="22"/>
        </w:rPr>
        <w:t>“(c) Dadra and Nagar Haveli and Daman and Diu;</w:t>
      </w:r>
    </w:p>
    <w:p>
      <w:pPr>
        <w:pStyle w:val="Heading4"/>
      </w:pPr>
      <w:r>
        <w:rPr>
          <w:rFonts w:ascii="Arial" w:hAnsi="Arial"/>
        </w:rPr>
        <w:t>Section 119 In section 10 of the Central Goods and Services Tax Act, in sub-section (2), in</w:t>
      </w:r>
    </w:p>
    <w:p>
      <w:r>
        <w:rPr>
          <w:rFonts w:ascii="Arial" w:hAnsi="Arial"/>
          <w:b w:val="0"/>
          <w:sz w:val="22"/>
        </w:rPr>
        <w:t>119. In section 10 of the Central Goods and Services Tax Act, in sub-section (2), in</w:t>
      </w:r>
    </w:p>
    <w:p>
      <w:r>
        <w:rPr>
          <w:rFonts w:ascii="Arial" w:hAnsi="Arial"/>
          <w:b w:val="0"/>
          <w:sz w:val="22"/>
        </w:rPr>
        <w:t>clauses (b), (c) and (d), after the words “of goods”, the words “or services” shall be inserted.</w:t>
      </w:r>
    </w:p>
    <w:p>
      <w:pPr>
        <w:pStyle w:val="Heading4"/>
      </w:pPr>
      <w:r>
        <w:rPr>
          <w:rFonts w:ascii="Arial" w:hAnsi="Arial"/>
        </w:rPr>
        <w:t>Section 120 In section 16 of the Central Goods and Services Tax Act, in sub-section (4), the</w:t>
      </w:r>
    </w:p>
    <w:p>
      <w:r>
        <w:rPr>
          <w:rFonts w:ascii="Arial" w:hAnsi="Arial"/>
          <w:b w:val="0"/>
          <w:sz w:val="22"/>
        </w:rPr>
        <w:t>120. In section 16 of the Central Goods and Services Tax Act, in sub-section (4), the</w:t>
      </w:r>
    </w:p>
    <w:p>
      <w:r>
        <w:rPr>
          <w:rFonts w:ascii="Arial" w:hAnsi="Arial"/>
          <w:b w:val="0"/>
          <w:sz w:val="22"/>
        </w:rPr>
        <w:t>words “invoice relating to such” shall be omitted.</w:t>
      </w:r>
    </w:p>
    <w:p>
      <w:pPr>
        <w:pStyle w:val="Heading4"/>
      </w:pPr>
      <w:r>
        <w:rPr>
          <w:rFonts w:ascii="Arial" w:hAnsi="Arial"/>
        </w:rPr>
        <w:t>Section 121 In section 29 of the Central Goods and Services Tax Act, in sub-section (1), for</w:t>
      </w:r>
    </w:p>
    <w:p>
      <w:r>
        <w:rPr>
          <w:rFonts w:ascii="Arial" w:hAnsi="Arial"/>
          <w:b w:val="0"/>
          <w:sz w:val="22"/>
        </w:rPr>
        <w:t>121. In section 29 of the Central Goods and Services Tax Act, in sub-section (1), for</w:t>
      </w:r>
    </w:p>
    <w:p>
      <w:r>
        <w:rPr>
          <w:rFonts w:ascii="Arial" w:hAnsi="Arial"/>
          <w:b w:val="0"/>
          <w:sz w:val="22"/>
        </w:rPr>
        <w:t>clause (c), the following clause shall be substituted, namely:—</w:t>
      </w:r>
    </w:p>
    <w:p>
      <w:r>
        <w:rPr>
          <w:rFonts w:ascii="Arial" w:hAnsi="Arial"/>
          <w:b w:val="0"/>
          <w:sz w:val="22"/>
        </w:rPr>
        <w:t>“(c) the taxable person is no longer liable to be registered under section 22 or</w:t>
      </w:r>
    </w:p>
    <w:p>
      <w:r>
        <w:rPr>
          <w:rFonts w:ascii="Arial" w:hAnsi="Arial"/>
          <w:b w:val="0"/>
          <w:sz w:val="22"/>
        </w:rPr>
        <w:t>section 24 or intends to optout of the registration voluntarily made under</w:t>
      </w:r>
    </w:p>
    <w:p>
      <w:r>
        <w:rPr>
          <w:rFonts w:ascii="Arial" w:hAnsi="Arial"/>
          <w:b w:val="0"/>
          <w:sz w:val="22"/>
        </w:rPr>
        <w:t>sub-section (3) of section 25:”.</w:t>
      </w:r>
    </w:p>
    <w:p>
      <w:pPr>
        <w:pStyle w:val="Heading4"/>
      </w:pPr>
      <w:r>
        <w:rPr>
          <w:rFonts w:ascii="Arial" w:hAnsi="Arial"/>
        </w:rPr>
        <w:t>Section 122 In section 30 of the Central Goods and Services Tax Act, in sub-section (1), for</w:t>
      </w:r>
    </w:p>
    <w:p>
      <w:r>
        <w:rPr>
          <w:rFonts w:ascii="Arial" w:hAnsi="Arial"/>
          <w:b w:val="0"/>
          <w:sz w:val="22"/>
        </w:rPr>
        <w:t>122. In section 30 of the Central Goods and Services Tax Act, in sub-section (1), for</w:t>
      </w:r>
    </w:p>
    <w:p>
      <w:r>
        <w:rPr>
          <w:rFonts w:ascii="Arial" w:hAnsi="Arial"/>
          <w:b w:val="0"/>
          <w:sz w:val="22"/>
        </w:rPr>
        <w:t>the proviso, the following proviso shall be substituted, namely:—</w:t>
      </w:r>
    </w:p>
    <w:p>
      <w:r>
        <w:rPr>
          <w:rFonts w:ascii="Arial" w:hAnsi="Arial"/>
          <w:b w:val="0"/>
          <w:sz w:val="22"/>
        </w:rPr>
        <w:t>“Provided that such period may, on sufficient cause being shown, and for</w:t>
      </w:r>
    </w:p>
    <w:p>
      <w:r>
        <w:rPr>
          <w:rFonts w:ascii="Arial" w:hAnsi="Arial"/>
          <w:b w:val="0"/>
          <w:sz w:val="22"/>
        </w:rPr>
        <w:t>reasons to be recorded in writing, be extended,—</w:t>
      </w:r>
    </w:p>
    <w:p>
      <w:r>
        <w:rPr>
          <w:rFonts w:ascii="Arial" w:hAnsi="Arial"/>
          <w:b w:val="0"/>
          <w:sz w:val="22"/>
        </w:rPr>
        <w:t>case may be, for a period not exceeding thirty days;</w:t>
      </w:r>
    </w:p>
    <w:p>
      <w:r>
        <w:rPr>
          <w:rFonts w:ascii="Arial" w:hAnsi="Arial"/>
          <w:b w:val="0"/>
          <w:sz w:val="22"/>
        </w:rPr>
        <w:t>beyond the period specified in clause (a).”.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First</w:t>
      </w:r>
    </w:p>
    <w:p>
      <w:r>
        <w:rPr>
          <w:rFonts w:ascii="Arial" w:hAnsi="Arial"/>
          <w:b w:val="0"/>
          <w:sz w:val="22"/>
        </w:rPr>
        <w:t>Schedule.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2.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10.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16.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29.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30.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57</w:t>
      </w:r>
    </w:p>
    <w:p>
      <w:pPr>
        <w:pStyle w:val="Heading4"/>
      </w:pPr>
      <w:r>
        <w:rPr>
          <w:rFonts w:ascii="Arial" w:hAnsi="Arial"/>
        </w:rPr>
        <w:t>Section 123 In section 31 of the Central Goods and Services Tax Act, in sub-section (2), for</w:t>
      </w:r>
    </w:p>
    <w:p>
      <w:r>
        <w:rPr>
          <w:rFonts w:ascii="Arial" w:hAnsi="Arial"/>
          <w:b w:val="0"/>
          <w:sz w:val="22"/>
        </w:rPr>
        <w:t>123. In section 31 of the Central Goods and Services Tax Act, in sub-section (2), for</w:t>
      </w:r>
    </w:p>
    <w:p>
      <w:r>
        <w:rPr>
          <w:rFonts w:ascii="Arial" w:hAnsi="Arial"/>
          <w:b w:val="0"/>
          <w:sz w:val="22"/>
        </w:rPr>
        <w:t>the proviso, the following proviso shall be substituted, namely:—</w:t>
      </w:r>
    </w:p>
    <w:p>
      <w:r>
        <w:rPr>
          <w:rFonts w:ascii="Arial" w:hAnsi="Arial"/>
          <w:b w:val="0"/>
          <w:sz w:val="22"/>
        </w:rPr>
        <w:t>“Provided that the Government may, on the recommendations of the Council,</w:t>
      </w:r>
    </w:p>
    <w:p>
      <w:r>
        <w:rPr>
          <w:rFonts w:ascii="Arial" w:hAnsi="Arial"/>
          <w:b w:val="0"/>
          <w:sz w:val="22"/>
        </w:rPr>
        <w:t>by notification,—</w:t>
      </w:r>
    </w:p>
    <w:p>
      <w:r>
        <w:rPr>
          <w:rFonts w:ascii="Arial" w:hAnsi="Arial"/>
          <w:b w:val="0"/>
          <w:sz w:val="22"/>
        </w:rPr>
        <w:t>invoice shall be issued, within such time and in such manner as may be</w:t>
      </w:r>
    </w:p>
    <w:p>
      <w:r>
        <w:rPr>
          <w:rFonts w:ascii="Arial" w:hAnsi="Arial"/>
          <w:b w:val="0"/>
          <w:sz w:val="22"/>
        </w:rPr>
        <w:t>prescribed;</w:t>
      </w:r>
    </w:p>
    <w:p>
      <w:r>
        <w:rPr>
          <w:rFonts w:ascii="Arial" w:hAnsi="Arial"/>
          <w:b w:val="0"/>
          <w:sz w:val="22"/>
        </w:rPr>
        <w:t>services in respect of which—</w:t>
      </w:r>
    </w:p>
    <w:p>
      <w:r>
        <w:rPr>
          <w:rFonts w:ascii="Arial" w:hAnsi="Arial"/>
          <w:b w:val="0"/>
          <w:sz w:val="22"/>
        </w:rPr>
        <w:t>deemed to be a tax invoice; or</w:t>
      </w:r>
    </w:p>
    <w:p>
      <w:pPr>
        <w:pStyle w:val="Heading4"/>
      </w:pPr>
      <w:r>
        <w:rPr>
          <w:rFonts w:ascii="Arial" w:hAnsi="Arial"/>
        </w:rPr>
        <w:t>Section 124 In section 51 of the Central Goods and Services Tax Act,—</w:t>
      </w:r>
    </w:p>
    <w:p>
      <w:r>
        <w:rPr>
          <w:rFonts w:ascii="Arial" w:hAnsi="Arial"/>
          <w:b w:val="0"/>
          <w:sz w:val="22"/>
        </w:rPr>
        <w:t>124. In section 51 of the Central Goods and Services Tax Act,—</w:t>
      </w:r>
    </w:p>
    <w:p>
      <w:r>
        <w:rPr>
          <w:rFonts w:ascii="Arial" w:hAnsi="Arial"/>
          <w:b w:val="0"/>
          <w:sz w:val="22"/>
        </w:rPr>
        <w:t>“(3) A certificate of tax deduction at source shall be issued in such form</w:t>
      </w:r>
    </w:p>
    <w:p>
      <w:r>
        <w:rPr>
          <w:rFonts w:ascii="Arial" w:hAnsi="Arial"/>
          <w:b w:val="0"/>
          <w:sz w:val="22"/>
        </w:rPr>
        <w:t>and in such manner as may be prescribed.”;</w:t>
      </w:r>
    </w:p>
    <w:p>
      <w:pPr>
        <w:pStyle w:val="Heading4"/>
      </w:pPr>
      <w:r>
        <w:rPr>
          <w:rFonts w:ascii="Arial" w:hAnsi="Arial"/>
        </w:rPr>
        <w:t>Section 125 In section 109 of the Central Goods and Services Tax Act, in sub-section (6),—</w:t>
      </w:r>
    </w:p>
    <w:p>
      <w:r>
        <w:rPr>
          <w:rFonts w:ascii="Arial" w:hAnsi="Arial"/>
          <w:b w:val="0"/>
          <w:sz w:val="22"/>
        </w:rPr>
        <w:t>125. In section 109 of the Central Goods and Services Tax Act, in sub-section (6),—</w:t>
      </w:r>
    </w:p>
    <w:p>
      <w:pPr>
        <w:pStyle w:val="Heading4"/>
      </w:pPr>
      <w:r>
        <w:rPr>
          <w:rFonts w:ascii="Arial" w:hAnsi="Arial"/>
        </w:rPr>
        <w:t>Section 126 In section 122 of the Central Goods and Services Tax Act, after sub-section (1),</w:t>
      </w:r>
    </w:p>
    <w:p>
      <w:r>
        <w:rPr>
          <w:rFonts w:ascii="Arial" w:hAnsi="Arial"/>
          <w:b w:val="0"/>
          <w:sz w:val="22"/>
        </w:rPr>
        <w:t>126. In section 122 of the Central Goods and Services Tax Act, after sub-section (1),</w:t>
      </w:r>
    </w:p>
    <w:p>
      <w:r>
        <w:rPr>
          <w:rFonts w:ascii="Arial" w:hAnsi="Arial"/>
          <w:b w:val="0"/>
          <w:sz w:val="22"/>
        </w:rPr>
        <w:t>the following sub-section shall be inserted, namely:—</w:t>
      </w:r>
    </w:p>
    <w:p>
      <w:r>
        <w:rPr>
          <w:rFonts w:ascii="Arial" w:hAnsi="Arial"/>
          <w:b w:val="0"/>
          <w:sz w:val="22"/>
        </w:rPr>
        <w:t>“(1A) Any person who retains the benefit of a transaction covered under</w:t>
      </w:r>
    </w:p>
    <w:p>
      <w:r>
        <w:rPr>
          <w:rFonts w:ascii="Arial" w:hAnsi="Arial"/>
          <w:b w:val="0"/>
          <w:sz w:val="22"/>
        </w:rPr>
        <w:t>clauses (i), (ii), (vii) or clause (ix) of sub-section (1) and at whose instance such</w:t>
      </w:r>
    </w:p>
    <w:p>
      <w:r>
        <w:rPr>
          <w:rFonts w:ascii="Arial" w:hAnsi="Arial"/>
          <w:b w:val="0"/>
          <w:sz w:val="22"/>
        </w:rPr>
        <w:t>transaction is conducted, shall be liable to a penalty of an amount equivalent to the</w:t>
      </w:r>
    </w:p>
    <w:p>
      <w:r>
        <w:rPr>
          <w:rFonts w:ascii="Arial" w:hAnsi="Arial"/>
          <w:b w:val="0"/>
          <w:sz w:val="22"/>
        </w:rPr>
        <w:t>tax evaded or input tax credit availed of or passed on.”.</w:t>
      </w:r>
    </w:p>
    <w:p>
      <w:pPr>
        <w:pStyle w:val="Heading4"/>
      </w:pPr>
      <w:r>
        <w:rPr>
          <w:rFonts w:ascii="Arial" w:hAnsi="Arial"/>
        </w:rPr>
        <w:t>Section 127 In section 132 of the Central Goods and Services Tax Act, in sub-section (1),—</w:t>
      </w:r>
    </w:p>
    <w:p>
      <w:r>
        <w:rPr>
          <w:rFonts w:ascii="Arial" w:hAnsi="Arial"/>
          <w:b w:val="0"/>
          <w:sz w:val="22"/>
        </w:rPr>
        <w:t>127. In section 132 of the Central Goods and Services Tax Act, in sub-section (1),—</w:t>
      </w:r>
    </w:p>
    <w:p>
      <w:r>
        <w:rPr>
          <w:rFonts w:ascii="Arial" w:hAnsi="Arial"/>
          <w:b w:val="0"/>
          <w:sz w:val="22"/>
        </w:rPr>
        <w:t>“Whoever commits, or causes to commit and retain the benefits arising out of, any of</w:t>
      </w:r>
    </w:p>
    <w:p>
      <w:r>
        <w:rPr>
          <w:rFonts w:ascii="Arial" w:hAnsi="Arial"/>
          <w:b w:val="0"/>
          <w:sz w:val="22"/>
        </w:rPr>
        <w:t>the following offences’’ shall be substituted;</w:t>
      </w:r>
    </w:p>
    <w:p>
      <w:r>
        <w:rPr>
          <w:rFonts w:ascii="Arial" w:hAnsi="Arial"/>
          <w:b w:val="0"/>
          <w:sz w:val="22"/>
        </w:rPr>
        <w:t>“(c) avails input tax credit using the invoice or bill referred to in clause (b)</w:t>
      </w:r>
    </w:p>
    <w:p>
      <w:r>
        <w:rPr>
          <w:rFonts w:ascii="Arial" w:hAnsi="Arial"/>
          <w:b w:val="0"/>
          <w:sz w:val="22"/>
        </w:rPr>
        <w:t>or fraudulently avails input tax credit without any invoice or bill;”;</w:t>
      </w:r>
    </w:p>
    <w:p>
      <w:r>
        <w:rPr>
          <w:rFonts w:ascii="Arial" w:hAnsi="Arial"/>
          <w:b w:val="0"/>
          <w:sz w:val="22"/>
        </w:rPr>
        <w:t>omitted.</w:t>
      </w:r>
    </w:p>
    <w:p>
      <w:pPr>
        <w:pStyle w:val="Heading4"/>
      </w:pPr>
      <w:r>
        <w:rPr>
          <w:rFonts w:ascii="Arial" w:hAnsi="Arial"/>
        </w:rPr>
        <w:t>Section 128 In section 140 of the Central Goods and Services Tax Act, with effect from the 1st</w:t>
      </w:r>
    </w:p>
    <w:p>
      <w:r>
        <w:rPr>
          <w:rFonts w:ascii="Arial" w:hAnsi="Arial"/>
          <w:b w:val="0"/>
          <w:sz w:val="22"/>
        </w:rPr>
        <w:t>128. In section 140 of the Central Goods and Services Tax Act, with effect from the 1st</w:t>
      </w:r>
    </w:p>
    <w:p>
      <w:r>
        <w:rPr>
          <w:rFonts w:ascii="Arial" w:hAnsi="Arial"/>
          <w:b w:val="0"/>
          <w:sz w:val="22"/>
        </w:rPr>
        <w:t>day of July, 2017,—</w:t>
      </w:r>
    </w:p>
    <w:p>
      <w:r>
        <w:rPr>
          <w:rFonts w:ascii="Arial" w:hAnsi="Arial"/>
          <w:b w:val="0"/>
          <w:sz w:val="22"/>
        </w:rPr>
        <w:t>time and” shall be inserted and shall be deemed to have been inserted;</w:t>
      </w:r>
    </w:p>
    <w:p>
      <w:r>
        <w:rPr>
          <w:rFonts w:ascii="Arial" w:hAnsi="Arial"/>
          <w:b w:val="0"/>
          <w:sz w:val="22"/>
        </w:rPr>
        <w:t>time and” shall be inserted and shall be deemed to have been inserted;</w:t>
      </w:r>
    </w:p>
    <w:p>
      <w:r>
        <w:rPr>
          <w:rFonts w:ascii="Arial" w:hAnsi="Arial"/>
          <w:b w:val="0"/>
          <w:sz w:val="22"/>
        </w:rPr>
        <w:t>subject to”, the words “goods held in stock on the appointed day, within such time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51.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</w:t>
      </w:r>
    </w:p>
    <w:p>
      <w:pPr>
        <w:pStyle w:val="Heading4"/>
      </w:pPr>
      <w:r>
        <w:rPr>
          <w:rFonts w:ascii="Arial" w:hAnsi="Arial"/>
        </w:rPr>
        <w:t>Section 109 Amendment</w:t>
      </w:r>
    </w:p>
    <w:p>
      <w:r>
        <w:rPr>
          <w:rFonts w:ascii="Arial" w:hAnsi="Arial"/>
          <w:b w:val="0"/>
          <w:sz w:val="22"/>
        </w:rPr>
        <w:t>109. Amendment</w:t>
      </w:r>
    </w:p>
    <w:p>
      <w:r>
        <w:rPr>
          <w:rFonts w:ascii="Arial" w:hAnsi="Arial"/>
          <w:b w:val="0"/>
          <w:sz w:val="22"/>
        </w:rPr>
        <w:t>of section</w:t>
      </w:r>
    </w:p>
    <w:p>
      <w:pPr>
        <w:pStyle w:val="Heading4"/>
      </w:pPr>
      <w:r>
        <w:rPr>
          <w:rFonts w:ascii="Arial" w:hAnsi="Arial"/>
        </w:rPr>
        <w:t>Section 122 Amendment</w:t>
      </w:r>
    </w:p>
    <w:p>
      <w:r>
        <w:rPr>
          <w:rFonts w:ascii="Arial" w:hAnsi="Arial"/>
          <w:b w:val="0"/>
          <w:sz w:val="22"/>
        </w:rPr>
        <w:t>122. Amendment</w:t>
      </w:r>
    </w:p>
    <w:p>
      <w:r>
        <w:rPr>
          <w:rFonts w:ascii="Arial" w:hAnsi="Arial"/>
          <w:b w:val="0"/>
          <w:sz w:val="22"/>
        </w:rPr>
        <w:t>of section</w:t>
      </w:r>
    </w:p>
    <w:p>
      <w:pPr>
        <w:pStyle w:val="Heading4"/>
      </w:pPr>
      <w:r>
        <w:rPr>
          <w:rFonts w:ascii="Arial" w:hAnsi="Arial"/>
        </w:rPr>
        <w:t>Section 132 Amendment</w:t>
      </w:r>
    </w:p>
    <w:p>
      <w:r>
        <w:rPr>
          <w:rFonts w:ascii="Arial" w:hAnsi="Arial"/>
          <w:b w:val="0"/>
          <w:sz w:val="22"/>
        </w:rPr>
        <w:t>132. Amendment</w:t>
      </w:r>
    </w:p>
    <w:p>
      <w:r>
        <w:rPr>
          <w:rFonts w:ascii="Arial" w:hAnsi="Arial"/>
          <w:b w:val="0"/>
          <w:sz w:val="22"/>
        </w:rPr>
        <w:t>of section</w:t>
      </w:r>
    </w:p>
    <w:p>
      <w:pPr>
        <w:pStyle w:val="Heading4"/>
      </w:pPr>
      <w:r>
        <w:rPr>
          <w:rFonts w:ascii="Arial" w:hAnsi="Arial"/>
        </w:rPr>
        <w:t>Section 140 Amendment</w:t>
      </w:r>
    </w:p>
    <w:p>
      <w:r>
        <w:rPr>
          <w:rFonts w:ascii="Arial" w:hAnsi="Arial"/>
          <w:b w:val="0"/>
          <w:sz w:val="22"/>
        </w:rPr>
        <w:t>140. Amendment</w:t>
      </w:r>
    </w:p>
    <w:p>
      <w:r>
        <w:rPr>
          <w:rFonts w:ascii="Arial" w:hAnsi="Arial"/>
          <w:b w:val="0"/>
          <w:sz w:val="22"/>
        </w:rPr>
        <w:t>of section 31.</w:t>
      </w:r>
    </w:p>
    <w:p>
      <w:r>
        <w:rPr>
          <w:rFonts w:ascii="Arial" w:hAnsi="Arial"/>
          <w:b w:val="0"/>
          <w:sz w:val="22"/>
        </w:rPr>
        <w:t>58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</w:t>
      </w:r>
    </w:p>
    <w:p>
      <w:r>
        <w:rPr>
          <w:rFonts w:ascii="Arial" w:hAnsi="Arial"/>
          <w:b w:val="0"/>
          <w:sz w:val="22"/>
        </w:rPr>
        <w:t>and in such manner as may be prescribed, subject to” shall be substituted and shall</w:t>
      </w:r>
    </w:p>
    <w:p>
      <w:r>
        <w:rPr>
          <w:rFonts w:ascii="Arial" w:hAnsi="Arial"/>
          <w:b w:val="0"/>
          <w:sz w:val="22"/>
        </w:rPr>
        <w:t>be deemed to have been substituted;</w:t>
      </w:r>
    </w:p>
    <w:p>
      <w:r>
        <w:rPr>
          <w:rFonts w:ascii="Arial" w:hAnsi="Arial"/>
          <w:b w:val="0"/>
          <w:sz w:val="22"/>
        </w:rPr>
        <w:t>within such time and in such manner as may be prescribed” shall be substituted and</w:t>
      </w:r>
    </w:p>
    <w:p>
      <w:r>
        <w:rPr>
          <w:rFonts w:ascii="Arial" w:hAnsi="Arial"/>
          <w:b w:val="0"/>
          <w:sz w:val="22"/>
        </w:rPr>
        <w:t>shall be deemed to have been substituted;</w:t>
      </w:r>
    </w:p>
    <w:p>
      <w:r>
        <w:rPr>
          <w:rFonts w:ascii="Arial" w:hAnsi="Arial"/>
          <w:b w:val="0"/>
          <w:sz w:val="22"/>
        </w:rPr>
        <w:t>subject to”, the words “goods held in stock on the appointed day, within such time</w:t>
      </w:r>
    </w:p>
    <w:p>
      <w:r>
        <w:rPr>
          <w:rFonts w:ascii="Arial" w:hAnsi="Arial"/>
          <w:b w:val="0"/>
          <w:sz w:val="22"/>
        </w:rPr>
        <w:t>and in such manner as may be prescribed, subject to” shall be substituted and shall</w:t>
      </w:r>
    </w:p>
    <w:p>
      <w:r>
        <w:rPr>
          <w:rFonts w:ascii="Arial" w:hAnsi="Arial"/>
          <w:b w:val="0"/>
          <w:sz w:val="22"/>
        </w:rPr>
        <w:t>be deemed to have been substituted;</w:t>
      </w:r>
    </w:p>
    <w:p>
      <w:r>
        <w:rPr>
          <w:rFonts w:ascii="Arial" w:hAnsi="Arial"/>
          <w:b w:val="0"/>
          <w:sz w:val="22"/>
        </w:rPr>
        <w:t>“credit under this Act, within such time and in such manner as may be prescribed,</w:t>
      </w:r>
    </w:p>
    <w:p>
      <w:r>
        <w:rPr>
          <w:rFonts w:ascii="Arial" w:hAnsi="Arial"/>
          <w:b w:val="0"/>
          <w:sz w:val="22"/>
        </w:rPr>
        <w:t>even if” shall be substituted and shall be deemed to have been substituted;</w:t>
      </w:r>
    </w:p>
    <w:p>
      <w:r>
        <w:rPr>
          <w:rFonts w:ascii="Arial" w:hAnsi="Arial"/>
          <w:b w:val="0"/>
          <w:sz w:val="22"/>
        </w:rPr>
        <w:t>time and in such manner” shall be substituted and shall be deemed to have been</w:t>
      </w:r>
    </w:p>
    <w:p>
      <w:r>
        <w:rPr>
          <w:rFonts w:ascii="Arial" w:hAnsi="Arial"/>
          <w:b w:val="0"/>
          <w:sz w:val="22"/>
        </w:rPr>
        <w:t>substituted;</w:t>
      </w:r>
    </w:p>
    <w:p>
      <w:r>
        <w:rPr>
          <w:rFonts w:ascii="Arial" w:hAnsi="Arial"/>
          <w:b w:val="0"/>
          <w:sz w:val="22"/>
        </w:rPr>
        <w:t>words “credit can be reclaimed within such time and in such manner as may be</w:t>
      </w:r>
    </w:p>
    <w:p>
      <w:r>
        <w:rPr>
          <w:rFonts w:ascii="Arial" w:hAnsi="Arial"/>
          <w:b w:val="0"/>
          <w:sz w:val="22"/>
        </w:rPr>
        <w:t>prescribed, subject to” shall be substituted and shall be deemed to have been</w:t>
      </w:r>
    </w:p>
    <w:p>
      <w:r>
        <w:rPr>
          <w:rFonts w:ascii="Arial" w:hAnsi="Arial"/>
          <w:b w:val="0"/>
          <w:sz w:val="22"/>
        </w:rPr>
        <w:t>substituted.</w:t>
      </w:r>
    </w:p>
    <w:p>
      <w:pPr>
        <w:pStyle w:val="Heading4"/>
      </w:pPr>
      <w:r>
        <w:rPr>
          <w:rFonts w:ascii="Arial" w:hAnsi="Arial"/>
        </w:rPr>
        <w:t>Section 129 In section 168 of the Central Goods and Services Tax Act, in sub-section (2), for</w:t>
      </w:r>
    </w:p>
    <w:p>
      <w:r>
        <w:rPr>
          <w:rFonts w:ascii="Arial" w:hAnsi="Arial"/>
          <w:b w:val="0"/>
          <w:sz w:val="22"/>
        </w:rPr>
        <w:t>129. In section 168 of the Central Goods and Services Tax Act, in sub-section (2), for</w:t>
      </w:r>
    </w:p>
    <w:p>
      <w:r>
        <w:rPr>
          <w:rFonts w:ascii="Arial" w:hAnsi="Arial"/>
          <w:b w:val="0"/>
          <w:sz w:val="22"/>
        </w:rPr>
        <w:t>the words, brackets and figures “sub-section (5) of section 66, sub-section (1) of</w:t>
      </w:r>
    </w:p>
    <w:p>
      <w:r>
        <w:rPr>
          <w:rFonts w:ascii="Arial" w:hAnsi="Arial"/>
          <w:b w:val="0"/>
          <w:sz w:val="22"/>
        </w:rPr>
        <w:t>section 143”, the words, brackets and figures “sub-section (1) of section 143, except the</w:t>
      </w:r>
    </w:p>
    <w:p>
      <w:r>
        <w:rPr>
          <w:rFonts w:ascii="Arial" w:hAnsi="Arial"/>
          <w:b w:val="0"/>
          <w:sz w:val="22"/>
        </w:rPr>
        <w:t>second proviso thereof” shall be substituted.</w:t>
      </w:r>
    </w:p>
    <w:p>
      <w:pPr>
        <w:pStyle w:val="Heading4"/>
      </w:pPr>
      <w:r>
        <w:rPr>
          <w:rFonts w:ascii="Arial" w:hAnsi="Arial"/>
        </w:rPr>
        <w:t>Section 130 In section 172 of the Central Goods and Services Tax Act, in sub-section (1), in</w:t>
      </w:r>
    </w:p>
    <w:p>
      <w:r>
        <w:rPr>
          <w:rFonts w:ascii="Arial" w:hAnsi="Arial"/>
          <w:b w:val="0"/>
          <w:sz w:val="22"/>
        </w:rPr>
        <w:t>130. In section 172 of the Central Goods and Services Tax Act, in sub-section (1), in</w:t>
      </w:r>
    </w:p>
    <w:p>
      <w:r>
        <w:rPr>
          <w:rFonts w:ascii="Arial" w:hAnsi="Arial"/>
          <w:b w:val="0"/>
          <w:sz w:val="22"/>
        </w:rPr>
        <w:t>the proviso, for the words “three years”, the words “five years” shall be substituted.</w:t>
      </w:r>
    </w:p>
    <w:p>
      <w:pPr>
        <w:pStyle w:val="Heading4"/>
      </w:pPr>
      <w:r>
        <w:rPr>
          <w:rFonts w:ascii="Arial" w:hAnsi="Arial"/>
        </w:rPr>
        <w:t>Section 131 In Schedule II to the Central Goods and Services Tax Act, in paragraph 4, the words</w:t>
      </w:r>
    </w:p>
    <w:p>
      <w:r>
        <w:rPr>
          <w:rFonts w:ascii="Arial" w:hAnsi="Arial"/>
          <w:b w:val="0"/>
          <w:sz w:val="22"/>
        </w:rPr>
        <w:t>131. In Schedule II to the Central Goods and Services Tax Act, in paragraph 4, the words</w:t>
      </w:r>
    </w:p>
    <w:p>
      <w:r>
        <w:rPr>
          <w:rFonts w:ascii="Arial" w:hAnsi="Arial"/>
          <w:b w:val="0"/>
          <w:sz w:val="22"/>
        </w:rPr>
        <w:t>“whether or not for a consideration,” at both the places where they occur, shall be omitted and</w:t>
      </w:r>
    </w:p>
    <w:p>
      <w:r>
        <w:rPr>
          <w:rFonts w:ascii="Arial" w:hAnsi="Arial"/>
          <w:b w:val="0"/>
          <w:sz w:val="22"/>
        </w:rPr>
        <w:t>shall be deemed to have been omitted with effect from the 1st day of July, 2017.</w:t>
      </w:r>
    </w:p>
    <w:p>
      <w:pPr>
        <w:pStyle w:val="Heading4"/>
      </w:pPr>
      <w:r>
        <w:rPr>
          <w:rFonts w:ascii="Arial" w:hAnsi="Arial"/>
        </w:rPr>
        <w:t>Section 132 (1) Notwithstanding anything contained in the notification of the Government</w:t>
      </w:r>
    </w:p>
    <w:p>
      <w:r>
        <w:rPr>
          <w:rFonts w:ascii="Arial" w:hAnsi="Arial"/>
          <w:b w:val="0"/>
          <w:sz w:val="22"/>
        </w:rPr>
        <w:t>132. (1) Notwithstanding anything contained in the notification of the Government</w:t>
      </w:r>
    </w:p>
    <w:p>
      <w:r>
        <w:rPr>
          <w:rFonts w:ascii="Arial" w:hAnsi="Arial"/>
          <w:b w:val="0"/>
          <w:sz w:val="22"/>
        </w:rPr>
        <w:t>of India in the Ministry of Finance (Department of Revenue) number G.S.R. 673(E), dated the</w:t>
      </w:r>
    </w:p>
    <w:p>
      <w:r>
        <w:rPr>
          <w:rFonts w:ascii="Arial" w:hAnsi="Arial"/>
          <w:b w:val="0"/>
          <w:sz w:val="22"/>
        </w:rPr>
        <w:t>28th June, 2017, issued by the Central Government, on the recommendations of the Council,</w:t>
      </w:r>
    </w:p>
    <w:p>
      <w:r>
        <w:rPr>
          <w:rFonts w:ascii="Arial" w:hAnsi="Arial"/>
          <w:b w:val="0"/>
          <w:sz w:val="22"/>
        </w:rPr>
        <w:t>in exercise of the powers under sub-section (1) of section 9 of the Central Goods and</w:t>
      </w:r>
    </w:p>
    <w:p>
      <w:r>
        <w:rPr>
          <w:rFonts w:ascii="Arial" w:hAnsi="Arial"/>
          <w:b w:val="0"/>
          <w:sz w:val="22"/>
        </w:rPr>
        <w:t>Services Tax Act, 2017,—</w:t>
      </w:r>
    </w:p>
    <w:p>
      <w:r>
        <w:rPr>
          <w:rFonts w:ascii="Arial" w:hAnsi="Arial"/>
          <w:b w:val="0"/>
          <w:sz w:val="22"/>
        </w:rPr>
        <w:t>(falling under heading 2301), during the period commencing from the 1st day of July,</w:t>
      </w:r>
    </w:p>
    <w:p>
      <w:r>
        <w:rPr>
          <w:rFonts w:ascii="Arial" w:hAnsi="Arial"/>
          <w:b w:val="0"/>
          <w:sz w:val="22"/>
        </w:rPr>
        <w:t>2017 and ending with the 30th day of September, 2019 (both days inclusive);</w:t>
      </w:r>
    </w:p>
    <w:p>
      <w:r>
        <w:rPr>
          <w:rFonts w:ascii="Arial" w:hAnsi="Arial"/>
          <w:b w:val="0"/>
          <w:sz w:val="22"/>
        </w:rPr>
        <w:t>supply of pulley, wheels and other parts (falling under heading 8483) and used as</w:t>
      </w:r>
    </w:p>
    <w:p>
      <w:r>
        <w:rPr>
          <w:rFonts w:ascii="Arial" w:hAnsi="Arial"/>
          <w:b w:val="0"/>
          <w:sz w:val="22"/>
        </w:rPr>
        <w:t>parts of agricultural machinery (falling under headings 8432, 8433 and 8436),</w:t>
      </w:r>
    </w:p>
    <w:p>
      <w:r>
        <w:rPr>
          <w:rFonts w:ascii="Arial" w:hAnsi="Arial"/>
          <w:b w:val="0"/>
          <w:sz w:val="22"/>
        </w:rPr>
        <w:t>during the period commencing from the 1st day of July, 2017 and ending with the</w:t>
      </w:r>
    </w:p>
    <w:p>
      <w:r>
        <w:rPr>
          <w:rFonts w:ascii="Arial" w:hAnsi="Arial"/>
          <w:b w:val="0"/>
          <w:sz w:val="22"/>
        </w:rPr>
        <w:t>31st day of December, 2018 (both days inclusive).</w:t>
      </w:r>
    </w:p>
    <w:p>
      <w:r>
        <w:rPr>
          <w:rFonts w:ascii="Arial" w:hAnsi="Arial"/>
          <w:b w:val="0"/>
          <w:sz w:val="22"/>
        </w:rPr>
        <w:t>not have been so collected, had sub-section (1) been in force at all material times.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</w:t>
      </w:r>
    </w:p>
    <w:p>
      <w:pPr>
        <w:pStyle w:val="Heading4"/>
      </w:pPr>
      <w:r>
        <w:rPr>
          <w:rFonts w:ascii="Arial" w:hAnsi="Arial"/>
        </w:rPr>
        <w:t>Section 168 Amendment</w:t>
      </w:r>
    </w:p>
    <w:p>
      <w:r>
        <w:rPr>
          <w:rFonts w:ascii="Arial" w:hAnsi="Arial"/>
          <w:b w:val="0"/>
          <w:sz w:val="22"/>
        </w:rPr>
        <w:t>168. Amendment</w:t>
      </w:r>
    </w:p>
    <w:p>
      <w:r>
        <w:rPr>
          <w:rFonts w:ascii="Arial" w:hAnsi="Arial"/>
          <w:b w:val="0"/>
          <w:sz w:val="22"/>
        </w:rPr>
        <w:t>of section</w:t>
      </w:r>
    </w:p>
    <w:p>
      <w:pPr>
        <w:pStyle w:val="Heading4"/>
      </w:pPr>
      <w:r>
        <w:rPr>
          <w:rFonts w:ascii="Arial" w:hAnsi="Arial"/>
        </w:rPr>
        <w:t>Section 172 Amendment</w:t>
      </w:r>
    </w:p>
    <w:p>
      <w:r>
        <w:rPr>
          <w:rFonts w:ascii="Arial" w:hAnsi="Arial"/>
          <w:b w:val="0"/>
          <w:sz w:val="22"/>
        </w:rPr>
        <w:t>172. Amendment</w:t>
      </w:r>
    </w:p>
    <w:p>
      <w:r>
        <w:rPr>
          <w:rFonts w:ascii="Arial" w:hAnsi="Arial"/>
          <w:b w:val="0"/>
          <w:sz w:val="22"/>
        </w:rPr>
        <w:t>to Schedule II.</w:t>
      </w:r>
    </w:p>
    <w:p>
      <w:r>
        <w:rPr>
          <w:rFonts w:ascii="Arial" w:hAnsi="Arial"/>
          <w:b w:val="0"/>
          <w:sz w:val="22"/>
        </w:rPr>
        <w:t>Restrospective</w:t>
      </w:r>
    </w:p>
    <w:p>
      <w:r>
        <w:rPr>
          <w:rFonts w:ascii="Arial" w:hAnsi="Arial"/>
          <w:b w:val="0"/>
          <w:sz w:val="22"/>
        </w:rPr>
        <w:t>exemption</w:t>
      </w:r>
    </w:p>
    <w:p>
      <w:r>
        <w:rPr>
          <w:rFonts w:ascii="Arial" w:hAnsi="Arial"/>
          <w:b w:val="0"/>
          <w:sz w:val="22"/>
        </w:rPr>
        <w:t>from, or levy</w:t>
      </w:r>
    </w:p>
    <w:p>
      <w:r>
        <w:rPr>
          <w:rFonts w:ascii="Arial" w:hAnsi="Arial"/>
          <w:b w:val="0"/>
          <w:sz w:val="22"/>
        </w:rPr>
        <w:t>or collection</w:t>
      </w:r>
    </w:p>
    <w:p>
      <w:r>
        <w:rPr>
          <w:rFonts w:ascii="Arial" w:hAnsi="Arial"/>
          <w:b w:val="0"/>
          <w:sz w:val="22"/>
        </w:rPr>
        <w:t>of, central tax</w:t>
      </w:r>
    </w:p>
    <w:p>
      <w:r>
        <w:rPr>
          <w:rFonts w:ascii="Arial" w:hAnsi="Arial"/>
          <w:b w:val="0"/>
          <w:sz w:val="22"/>
        </w:rPr>
        <w:t>in certain</w:t>
      </w:r>
    </w:p>
    <w:p>
      <w:r>
        <w:rPr>
          <w:rFonts w:ascii="Arial" w:hAnsi="Arial"/>
          <w:b w:val="0"/>
          <w:sz w:val="22"/>
        </w:rPr>
        <w:t>cases.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59</w:t>
      </w:r>
    </w:p>
    <w:p>
      <w:pPr>
        <w:pStyle w:val="Heading4"/>
      </w:pPr>
      <w:r>
        <w:rPr>
          <w:rFonts w:ascii="Arial" w:hAnsi="Arial"/>
        </w:rPr>
        <w:t>Section 133 The notification of the Government of India in the Ministry of Finance (Department</w:t>
      </w:r>
    </w:p>
    <w:p>
      <w:r>
        <w:rPr>
          <w:rFonts w:ascii="Arial" w:hAnsi="Arial"/>
          <w:b w:val="0"/>
          <w:sz w:val="22"/>
        </w:rPr>
        <w:t>133. The notification of the Government of India in the Ministry of Finance (Department</w:t>
      </w:r>
    </w:p>
    <w:p>
      <w:r>
        <w:rPr>
          <w:rFonts w:ascii="Arial" w:hAnsi="Arial"/>
          <w:b w:val="0"/>
          <w:sz w:val="22"/>
        </w:rPr>
        <w:t>of Revenue) number G.S.R. 708(E), dated the 30th September, 2019, issued by the Central</w:t>
      </w:r>
    </w:p>
    <w:p>
      <w:r>
        <w:rPr>
          <w:rFonts w:ascii="Arial" w:hAnsi="Arial"/>
          <w:b w:val="0"/>
          <w:sz w:val="22"/>
        </w:rPr>
        <w:t>Government, on the recommendations of the Council, in exercise of the powers under</w:t>
      </w:r>
    </w:p>
    <w:p>
      <w:r>
        <w:rPr>
          <w:rFonts w:ascii="Arial" w:hAnsi="Arial"/>
          <w:b w:val="0"/>
          <w:sz w:val="22"/>
        </w:rPr>
        <w:t>clause (ii) of the proviso to sub-section (3) of section 54 of the Central Goods and Services</w:t>
      </w:r>
    </w:p>
    <w:p>
      <w:r>
        <w:rPr>
          <w:rFonts w:ascii="Arial" w:hAnsi="Arial"/>
          <w:b w:val="0"/>
          <w:sz w:val="22"/>
        </w:rPr>
        <w:t>Tax Act, 2017, read with sub-section (2) of section 9 of the Goods and Services Tax</w:t>
      </w:r>
    </w:p>
    <w:p>
      <w:r>
        <w:rPr>
          <w:rFonts w:ascii="Arial" w:hAnsi="Arial"/>
          <w:b w:val="0"/>
          <w:sz w:val="22"/>
        </w:rPr>
        <w:t>(Compensation to States) Act, 2017, shall be deemed to have, and always to have, for all</w:t>
      </w:r>
    </w:p>
    <w:p>
      <w:r>
        <w:rPr>
          <w:rFonts w:ascii="Arial" w:hAnsi="Arial"/>
          <w:b w:val="0"/>
          <w:sz w:val="22"/>
        </w:rPr>
        <w:t>purposes, come into force on and from the 1st day of July, 2017.</w:t>
      </w:r>
    </w:p>
    <w:p>
      <w:pPr>
        <w:pStyle w:val="Heading3"/>
      </w:pPr>
      <w:r>
        <w:rPr>
          <w:rFonts w:ascii="Arial" w:hAnsi="Arial"/>
        </w:rPr>
        <w:t>Integrated Goods and Services Tax</w:t>
      </w:r>
    </w:p>
    <w:p>
      <w:pPr>
        <w:pStyle w:val="Heading4"/>
      </w:pPr>
      <w:r>
        <w:rPr>
          <w:rFonts w:ascii="Arial" w:hAnsi="Arial"/>
        </w:rPr>
        <w:t>Section 134 In section 25 of the Integrated Goods and Services Tax Act, 2017, in sub-section (1),</w:t>
      </w:r>
    </w:p>
    <w:p>
      <w:r>
        <w:rPr>
          <w:rFonts w:ascii="Arial" w:hAnsi="Arial"/>
          <w:b w:val="0"/>
          <w:sz w:val="22"/>
        </w:rPr>
        <w:t>134. In section 25 of the Integrated Goods and Services Tax Act, 2017, in sub-section (1),</w:t>
      </w:r>
    </w:p>
    <w:p>
      <w:r>
        <w:rPr>
          <w:rFonts w:ascii="Arial" w:hAnsi="Arial"/>
          <w:b w:val="0"/>
          <w:sz w:val="22"/>
        </w:rPr>
        <w:t>in the proviso, for the words “three years”, the words “five years” shall be substituted.</w:t>
      </w:r>
    </w:p>
    <w:p>
      <w:pPr>
        <w:pStyle w:val="Heading4"/>
      </w:pPr>
      <w:r>
        <w:rPr>
          <w:rFonts w:ascii="Arial" w:hAnsi="Arial"/>
        </w:rPr>
        <w:t>Section 135 (1) Notwithstanding anything contained in the notification of the Government</w:t>
      </w:r>
    </w:p>
    <w:p>
      <w:r>
        <w:rPr>
          <w:rFonts w:ascii="Arial" w:hAnsi="Arial"/>
          <w:b w:val="0"/>
          <w:sz w:val="22"/>
        </w:rPr>
        <w:t>135. (1) Notwithstanding anything contained in the notification of the Government</w:t>
      </w:r>
    </w:p>
    <w:p>
      <w:r>
        <w:rPr>
          <w:rFonts w:ascii="Arial" w:hAnsi="Arial"/>
          <w:b w:val="0"/>
          <w:sz w:val="22"/>
        </w:rPr>
        <w:t>of India in the Ministry of Finance (Department of Revenue) number G.S.R. 666(E), dated the</w:t>
      </w:r>
    </w:p>
    <w:p>
      <w:r>
        <w:rPr>
          <w:rFonts w:ascii="Arial" w:hAnsi="Arial"/>
          <w:b w:val="0"/>
          <w:sz w:val="22"/>
        </w:rPr>
        <w:t>28th June, 2017, issued by the Central Government, on the recommendations of the Council,</w:t>
      </w:r>
    </w:p>
    <w:p>
      <w:r>
        <w:rPr>
          <w:rFonts w:ascii="Arial" w:hAnsi="Arial"/>
          <w:b w:val="0"/>
          <w:sz w:val="22"/>
        </w:rPr>
        <w:t>in exercise of the power under sub-section (1) of section 5 of the Integrated Goods and</w:t>
      </w:r>
    </w:p>
    <w:p>
      <w:r>
        <w:rPr>
          <w:rFonts w:ascii="Arial" w:hAnsi="Arial"/>
          <w:b w:val="0"/>
          <w:sz w:val="22"/>
        </w:rPr>
        <w:t>Services Tax Act, 2017,––</w:t>
      </w:r>
    </w:p>
    <w:p>
      <w:r>
        <w:rPr>
          <w:rFonts w:ascii="Arial" w:hAnsi="Arial"/>
          <w:b w:val="0"/>
          <w:sz w:val="22"/>
        </w:rPr>
        <w:t>(falling under heading 2301), during the period commencing from the 1st day of July,</w:t>
      </w:r>
    </w:p>
    <w:p>
      <w:r>
        <w:rPr>
          <w:rFonts w:ascii="Arial" w:hAnsi="Arial"/>
          <w:b w:val="0"/>
          <w:sz w:val="22"/>
        </w:rPr>
        <w:t>2017 and ending with the 30th day of September, 2019 (both days inclusive);</w:t>
      </w:r>
    </w:p>
    <w:p>
      <w:r>
        <w:rPr>
          <w:rFonts w:ascii="Arial" w:hAnsi="Arial"/>
          <w:b w:val="0"/>
          <w:sz w:val="22"/>
        </w:rPr>
        <w:t>respect of supply of pulley, wheels and other parts (falling under heading 8483) and</w:t>
      </w:r>
    </w:p>
    <w:p>
      <w:r>
        <w:rPr>
          <w:rFonts w:ascii="Arial" w:hAnsi="Arial"/>
          <w:b w:val="0"/>
          <w:sz w:val="22"/>
        </w:rPr>
        <w:t>used as parts of agricultural machinery (falling under headings 8432, 8433 and 8436),</w:t>
      </w:r>
    </w:p>
    <w:p>
      <w:r>
        <w:rPr>
          <w:rFonts w:ascii="Arial" w:hAnsi="Arial"/>
          <w:b w:val="0"/>
          <w:sz w:val="22"/>
        </w:rPr>
        <w:t>during the period commencing from the 1st day of July, 2017 and ending with the</w:t>
      </w:r>
    </w:p>
    <w:p>
      <w:r>
        <w:rPr>
          <w:rFonts w:ascii="Arial" w:hAnsi="Arial"/>
          <w:b w:val="0"/>
          <w:sz w:val="22"/>
        </w:rPr>
        <w:t>31st day of December, 2018 (both days inclusive).</w:t>
      </w:r>
    </w:p>
    <w:p>
      <w:r>
        <w:rPr>
          <w:rFonts w:ascii="Arial" w:hAnsi="Arial"/>
          <w:b w:val="0"/>
          <w:sz w:val="22"/>
        </w:rPr>
        <w:t>not have been so collected, had sub-section (1) been in force at all material times.</w:t>
      </w:r>
    </w:p>
    <w:p>
      <w:pPr>
        <w:pStyle w:val="Heading3"/>
      </w:pPr>
      <w:r>
        <w:rPr>
          <w:rFonts w:ascii="Arial" w:hAnsi="Arial"/>
        </w:rPr>
        <w:t>Union Territory Goods and Services Tax</w:t>
      </w:r>
    </w:p>
    <w:p>
      <w:pPr>
        <w:pStyle w:val="Heading4"/>
      </w:pPr>
      <w:r>
        <w:rPr>
          <w:rFonts w:ascii="Arial" w:hAnsi="Arial"/>
        </w:rPr>
        <w:t>Section 136 In section 1 of the Union Territory Goods and Services Tax Act, 2017 (hereinafter</w:t>
      </w:r>
    </w:p>
    <w:p>
      <w:r>
        <w:rPr>
          <w:rFonts w:ascii="Arial" w:hAnsi="Arial"/>
          <w:b w:val="0"/>
          <w:sz w:val="22"/>
        </w:rPr>
        <w:t>136. In section 1 of the Union Territory Goods and Services Tax Act, 2017 (hereinafter</w:t>
      </w:r>
    </w:p>
    <w:p>
      <w:r>
        <w:rPr>
          <w:rFonts w:ascii="Arial" w:hAnsi="Arial"/>
          <w:b w:val="0"/>
          <w:sz w:val="22"/>
        </w:rPr>
        <w:t>referred as the Union Territory Goods and Services Tax Act), in sub-section (2), for the</w:t>
      </w:r>
    </w:p>
    <w:p>
      <w:r>
        <w:rPr>
          <w:rFonts w:ascii="Arial" w:hAnsi="Arial"/>
          <w:b w:val="0"/>
          <w:sz w:val="22"/>
        </w:rPr>
        <w:t>words “Dadra and Nagar Haveli, Daman and Diu”, the words “Dadra and Nagar Haveli and</w:t>
      </w:r>
    </w:p>
    <w:p>
      <w:r>
        <w:rPr>
          <w:rFonts w:ascii="Arial" w:hAnsi="Arial"/>
          <w:b w:val="0"/>
          <w:sz w:val="22"/>
        </w:rPr>
        <w:t>Daman and Diu, Ladakh” shall be substituted.</w:t>
      </w:r>
    </w:p>
    <w:p>
      <w:pPr>
        <w:pStyle w:val="Heading4"/>
      </w:pPr>
      <w:r>
        <w:rPr>
          <w:rFonts w:ascii="Arial" w:hAnsi="Arial"/>
        </w:rPr>
        <w:t>Section 137 In section 2 of the Union Territory Goods and Services Tax Act, in clause (8), for</w:t>
      </w:r>
    </w:p>
    <w:p>
      <w:r>
        <w:rPr>
          <w:rFonts w:ascii="Arial" w:hAnsi="Arial"/>
          <w:b w:val="0"/>
          <w:sz w:val="22"/>
        </w:rPr>
        <w:t>137. In section 2 of the Union Territory Goods and Services Tax Act, in clause (8), for</w:t>
      </w:r>
    </w:p>
    <w:p>
      <w:r>
        <w:rPr>
          <w:rFonts w:ascii="Arial" w:hAnsi="Arial"/>
          <w:b w:val="0"/>
          <w:sz w:val="22"/>
        </w:rPr>
        <w:t>sub-clauses (iii) and (iv), the following sub-clauses shall be substituted, namely:—</w:t>
      </w:r>
    </w:p>
    <w:p>
      <w:r>
        <w:rPr>
          <w:rFonts w:ascii="Arial" w:hAnsi="Arial"/>
          <w:b w:val="0"/>
          <w:sz w:val="22"/>
        </w:rPr>
        <w:t>‘‘(iii) Dadra and Nagar Haveli and Daman and Diu;</w:t>
      </w:r>
    </w:p>
    <w:p>
      <w:pPr>
        <w:pStyle w:val="Heading4"/>
      </w:pPr>
      <w:r>
        <w:rPr>
          <w:rFonts w:ascii="Arial" w:hAnsi="Arial"/>
        </w:rPr>
        <w:t>Section 138 In section 26 of the Union Territory Goods and Services Tax Act, in</w:t>
      </w:r>
    </w:p>
    <w:p>
      <w:r>
        <w:rPr>
          <w:rFonts w:ascii="Arial" w:hAnsi="Arial"/>
          <w:b w:val="0"/>
          <w:sz w:val="22"/>
        </w:rPr>
        <w:t>138. In section 26 of the Union Territory Goods and Services Tax Act, in</w:t>
      </w:r>
    </w:p>
    <w:p>
      <w:r>
        <w:rPr>
          <w:rFonts w:ascii="Arial" w:hAnsi="Arial"/>
          <w:b w:val="0"/>
          <w:sz w:val="22"/>
        </w:rPr>
        <w:t>sub-section (1), in the proviso, for the words “three years”, the words “five years” shall be</w:t>
      </w:r>
    </w:p>
    <w:p>
      <w:r>
        <w:rPr>
          <w:rFonts w:ascii="Arial" w:hAnsi="Arial"/>
          <w:b w:val="0"/>
          <w:sz w:val="22"/>
        </w:rPr>
        <w:t>substituted.</w:t>
      </w:r>
    </w:p>
    <w:p>
      <w:pPr>
        <w:pStyle w:val="Heading4"/>
      </w:pPr>
      <w:r>
        <w:rPr>
          <w:rFonts w:ascii="Arial" w:hAnsi="Arial"/>
        </w:rPr>
        <w:t>Section 139 (1) Notwithstanding anything contained in the notification of the Government</w:t>
      </w:r>
    </w:p>
    <w:p>
      <w:r>
        <w:rPr>
          <w:rFonts w:ascii="Arial" w:hAnsi="Arial"/>
          <w:b w:val="0"/>
          <w:sz w:val="22"/>
        </w:rPr>
        <w:t>139. (1) Notwithstanding anything contained in the notification of the Government</w:t>
      </w:r>
    </w:p>
    <w:p>
      <w:r>
        <w:rPr>
          <w:rFonts w:ascii="Arial" w:hAnsi="Arial"/>
          <w:b w:val="0"/>
          <w:sz w:val="22"/>
        </w:rPr>
        <w:t>of India in the Ministry of Finance (Department of Revenue) number G.S.R. 710(E), dated the</w:t>
      </w:r>
    </w:p>
    <w:p>
      <w:r>
        <w:rPr>
          <w:rFonts w:ascii="Arial" w:hAnsi="Arial"/>
          <w:b w:val="0"/>
          <w:sz w:val="22"/>
        </w:rPr>
        <w:t>28th June, 2017, issued by the Central Government, on the recommendations of the Council,</w:t>
      </w:r>
    </w:p>
    <w:p>
      <w:r>
        <w:rPr>
          <w:rFonts w:ascii="Arial" w:hAnsi="Arial"/>
          <w:b w:val="0"/>
          <w:sz w:val="22"/>
        </w:rPr>
        <w:t>in exercise of the powers under sub-section (1) of section 7 of the Union Territory Goods</w:t>
      </w:r>
    </w:p>
    <w:p>
      <w:r>
        <w:rPr>
          <w:rFonts w:ascii="Arial" w:hAnsi="Arial"/>
          <w:b w:val="0"/>
          <w:sz w:val="22"/>
        </w:rPr>
        <w:t>and Services Tax Act, 2017,—</w:t>
      </w:r>
    </w:p>
    <w:p>
      <w:r>
        <w:rPr>
          <w:rFonts w:ascii="Arial" w:hAnsi="Arial"/>
          <w:b w:val="0"/>
          <w:sz w:val="22"/>
        </w:rPr>
        <w:t>fishmeal (falling under heading 2301), during the period commencing from the 1st day</w:t>
      </w:r>
    </w:p>
    <w:p>
      <w:r>
        <w:rPr>
          <w:rFonts w:ascii="Arial" w:hAnsi="Arial"/>
          <w:b w:val="0"/>
          <w:sz w:val="22"/>
        </w:rPr>
        <w:t>of July, 2017 and ending with the 30th day of September, 2019 (both days inclusive);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15 of 2017.</w:t>
      </w:r>
    </w:p>
    <w:p>
      <w:r>
        <w:rPr>
          <w:rFonts w:ascii="Arial" w:hAnsi="Arial"/>
          <w:b w:val="0"/>
          <w:sz w:val="22"/>
        </w:rPr>
        <w:t>Retrospective</w:t>
      </w:r>
    </w:p>
    <w:p>
      <w:r>
        <w:rPr>
          <w:rFonts w:ascii="Arial" w:hAnsi="Arial"/>
          <w:b w:val="0"/>
          <w:sz w:val="22"/>
        </w:rPr>
        <w:t>effect to</w:t>
      </w:r>
    </w:p>
    <w:p>
      <w:r>
        <w:rPr>
          <w:rFonts w:ascii="Arial" w:hAnsi="Arial"/>
          <w:b w:val="0"/>
          <w:sz w:val="22"/>
        </w:rPr>
        <w:t>notification</w:t>
      </w:r>
    </w:p>
    <w:p>
      <w:r>
        <w:rPr>
          <w:rFonts w:ascii="Arial" w:hAnsi="Arial"/>
          <w:b w:val="0"/>
          <w:sz w:val="22"/>
        </w:rPr>
        <w:t>issued under</w:t>
      </w:r>
    </w:p>
    <w:p>
      <w:r>
        <w:rPr>
          <w:rFonts w:ascii="Arial" w:hAnsi="Arial"/>
          <w:b w:val="0"/>
          <w:sz w:val="22"/>
        </w:rPr>
        <w:t>clause (ii) of</w:t>
      </w:r>
    </w:p>
    <w:p>
      <w:r>
        <w:rPr>
          <w:rFonts w:ascii="Arial" w:hAnsi="Arial"/>
          <w:b w:val="0"/>
          <w:sz w:val="22"/>
        </w:rPr>
        <w:t>proviso to</w:t>
      </w:r>
    </w:p>
    <w:p>
      <w:r>
        <w:rPr>
          <w:rFonts w:ascii="Arial" w:hAnsi="Arial"/>
          <w:b w:val="0"/>
          <w:sz w:val="22"/>
        </w:rPr>
        <w:t>sub-section</w:t>
      </w:r>
    </w:p>
    <w:p>
      <w:r>
        <w:rPr>
          <w:rFonts w:ascii="Arial" w:hAnsi="Arial"/>
          <w:b w:val="0"/>
          <w:sz w:val="22"/>
        </w:rPr>
        <w:t>54 of Central</w:t>
      </w:r>
    </w:p>
    <w:p>
      <w:r>
        <w:rPr>
          <w:rFonts w:ascii="Arial" w:hAnsi="Arial"/>
          <w:b w:val="0"/>
          <w:sz w:val="22"/>
        </w:rPr>
        <w:t>Goods and</w:t>
      </w:r>
    </w:p>
    <w:p>
      <w:r>
        <w:rPr>
          <w:rFonts w:ascii="Arial" w:hAnsi="Arial"/>
          <w:b w:val="0"/>
          <w:sz w:val="22"/>
        </w:rPr>
        <w:t>Services Tax</w:t>
      </w:r>
    </w:p>
    <w:p>
      <w:r>
        <w:rPr>
          <w:rFonts w:ascii="Arial" w:hAnsi="Arial"/>
          <w:b w:val="0"/>
          <w:sz w:val="22"/>
        </w:rPr>
        <w:t>Act.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25.</w:t>
      </w:r>
    </w:p>
    <w:p>
      <w:r>
        <w:rPr>
          <w:rFonts w:ascii="Arial" w:hAnsi="Arial"/>
          <w:b w:val="0"/>
          <w:sz w:val="22"/>
        </w:rPr>
        <w:t>Retrospective</w:t>
      </w:r>
    </w:p>
    <w:p>
      <w:r>
        <w:rPr>
          <w:rFonts w:ascii="Arial" w:hAnsi="Arial"/>
          <w:b w:val="0"/>
          <w:sz w:val="22"/>
        </w:rPr>
        <w:t>exemption</w:t>
      </w:r>
    </w:p>
    <w:p>
      <w:r>
        <w:rPr>
          <w:rFonts w:ascii="Arial" w:hAnsi="Arial"/>
          <w:b w:val="0"/>
          <w:sz w:val="22"/>
        </w:rPr>
        <w:t>from, or levy</w:t>
      </w:r>
    </w:p>
    <w:p>
      <w:r>
        <w:rPr>
          <w:rFonts w:ascii="Arial" w:hAnsi="Arial"/>
          <w:b w:val="0"/>
          <w:sz w:val="22"/>
        </w:rPr>
        <w:t>or collection</w:t>
      </w:r>
    </w:p>
    <w:p>
      <w:r>
        <w:rPr>
          <w:rFonts w:ascii="Arial" w:hAnsi="Arial"/>
          <w:b w:val="0"/>
          <w:sz w:val="22"/>
        </w:rPr>
        <w:t>of, integrated</w:t>
      </w:r>
    </w:p>
    <w:p>
      <w:r>
        <w:rPr>
          <w:rFonts w:ascii="Arial" w:hAnsi="Arial"/>
          <w:b w:val="0"/>
          <w:sz w:val="22"/>
        </w:rPr>
        <w:t>tax in certain</w:t>
      </w:r>
    </w:p>
    <w:p>
      <w:r>
        <w:rPr>
          <w:rFonts w:ascii="Arial" w:hAnsi="Arial"/>
          <w:b w:val="0"/>
          <w:sz w:val="22"/>
        </w:rPr>
        <w:t>cases.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1.</w:t>
      </w:r>
    </w:p>
    <w:p>
      <w:r>
        <w:rPr>
          <w:rFonts w:ascii="Arial" w:hAnsi="Arial"/>
          <w:b w:val="0"/>
          <w:sz w:val="22"/>
        </w:rPr>
        <w:t>14 of 2017.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2.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26.</w:t>
      </w:r>
    </w:p>
    <w:p>
      <w:r>
        <w:rPr>
          <w:rFonts w:ascii="Arial" w:hAnsi="Arial"/>
          <w:b w:val="0"/>
          <w:sz w:val="22"/>
        </w:rPr>
        <w:t>Retrospective</w:t>
      </w:r>
    </w:p>
    <w:p>
      <w:r>
        <w:rPr>
          <w:rFonts w:ascii="Arial" w:hAnsi="Arial"/>
          <w:b w:val="0"/>
          <w:sz w:val="22"/>
        </w:rPr>
        <w:t>exemption</w:t>
      </w:r>
    </w:p>
    <w:p>
      <w:r>
        <w:rPr>
          <w:rFonts w:ascii="Arial" w:hAnsi="Arial"/>
          <w:b w:val="0"/>
          <w:sz w:val="22"/>
        </w:rPr>
        <w:t>from, or levy</w:t>
      </w:r>
    </w:p>
    <w:p>
      <w:r>
        <w:rPr>
          <w:rFonts w:ascii="Arial" w:hAnsi="Arial"/>
          <w:b w:val="0"/>
          <w:sz w:val="22"/>
        </w:rPr>
        <w:t>or collection</w:t>
      </w:r>
    </w:p>
    <w:p>
      <w:r>
        <w:rPr>
          <w:rFonts w:ascii="Arial" w:hAnsi="Arial"/>
          <w:b w:val="0"/>
          <w:sz w:val="22"/>
        </w:rPr>
        <w:t>of, Union</w:t>
      </w:r>
    </w:p>
    <w:p>
      <w:r>
        <w:rPr>
          <w:rFonts w:ascii="Arial" w:hAnsi="Arial"/>
          <w:b w:val="0"/>
          <w:sz w:val="22"/>
        </w:rPr>
        <w:t>territory tax</w:t>
      </w:r>
    </w:p>
    <w:p>
      <w:r>
        <w:rPr>
          <w:rFonts w:ascii="Arial" w:hAnsi="Arial"/>
          <w:b w:val="0"/>
          <w:sz w:val="22"/>
        </w:rPr>
        <w:t>in certain</w:t>
      </w:r>
    </w:p>
    <w:p>
      <w:r>
        <w:rPr>
          <w:rFonts w:ascii="Arial" w:hAnsi="Arial"/>
          <w:b w:val="0"/>
          <w:sz w:val="22"/>
        </w:rPr>
        <w:t>cases.</w:t>
      </w:r>
    </w:p>
    <w:p>
      <w:r>
        <w:rPr>
          <w:rFonts w:ascii="Arial" w:hAnsi="Arial"/>
          <w:b w:val="0"/>
          <w:sz w:val="22"/>
        </w:rPr>
        <w:t>13 of 2017.</w:t>
      </w:r>
    </w:p>
    <w:p>
      <w:r>
        <w:rPr>
          <w:rFonts w:ascii="Arial" w:hAnsi="Arial"/>
          <w:b w:val="0"/>
          <w:sz w:val="22"/>
        </w:rPr>
        <w:t>13 of 2017.</w:t>
      </w:r>
    </w:p>
    <w:p>
      <w:r>
        <w:rPr>
          <w:rFonts w:ascii="Arial" w:hAnsi="Arial"/>
          <w:b w:val="0"/>
          <w:sz w:val="22"/>
        </w:rPr>
        <w:t>14 of 2017.</w:t>
      </w:r>
    </w:p>
    <w:p>
      <w:r>
        <w:rPr>
          <w:rFonts w:ascii="Arial" w:hAnsi="Arial"/>
          <w:b w:val="0"/>
          <w:sz w:val="22"/>
        </w:rPr>
        <w:t>60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</w:t>
      </w:r>
    </w:p>
    <w:p>
      <w:r>
        <w:rPr>
          <w:rFonts w:ascii="Arial" w:hAnsi="Arial"/>
          <w:b w:val="0"/>
          <w:sz w:val="22"/>
        </w:rPr>
        <w:t>respect of supply of pulley, wheels and other parts (falling under heading 8483) and</w:t>
      </w:r>
    </w:p>
    <w:p>
      <w:r>
        <w:rPr>
          <w:rFonts w:ascii="Arial" w:hAnsi="Arial"/>
          <w:b w:val="0"/>
          <w:sz w:val="22"/>
        </w:rPr>
        <w:t>used as parts of agricultural machinery (falling under headings 8432, 8433 and 8436),</w:t>
      </w:r>
    </w:p>
    <w:p>
      <w:r>
        <w:rPr>
          <w:rFonts w:ascii="Arial" w:hAnsi="Arial"/>
          <w:b w:val="0"/>
          <w:sz w:val="22"/>
        </w:rPr>
        <w:t>during the period commencing from the 1st day of July, 2017 and ending with the</w:t>
      </w:r>
    </w:p>
    <w:p>
      <w:r>
        <w:rPr>
          <w:rFonts w:ascii="Arial" w:hAnsi="Arial"/>
          <w:b w:val="0"/>
          <w:sz w:val="22"/>
        </w:rPr>
        <w:t>31st day of December, 2018 (both days inclusive).</w:t>
      </w:r>
    </w:p>
    <w:p>
      <w:r>
        <w:rPr>
          <w:rFonts w:ascii="Arial" w:hAnsi="Arial"/>
          <w:b w:val="0"/>
          <w:sz w:val="22"/>
        </w:rPr>
        <w:t>not have been so collected, had sub-section (1) been in force at all material times.</w:t>
      </w:r>
    </w:p>
    <w:p>
      <w:pPr>
        <w:pStyle w:val="Heading3"/>
      </w:pPr>
      <w:r>
        <w:rPr>
          <w:rFonts w:ascii="Arial" w:hAnsi="Arial"/>
        </w:rPr>
        <w:t>Goods and Services Tax (Compensation to States)</w:t>
      </w:r>
    </w:p>
    <w:p>
      <w:pPr>
        <w:pStyle w:val="Heading4"/>
      </w:pPr>
      <w:r>
        <w:rPr>
          <w:rFonts w:ascii="Arial" w:hAnsi="Arial"/>
        </w:rPr>
        <w:t>Section 140 In section 14 of the Goods and Services Tax (Compensation to States) Act, 2017,</w:t>
      </w:r>
    </w:p>
    <w:p>
      <w:r>
        <w:rPr>
          <w:rFonts w:ascii="Arial" w:hAnsi="Arial"/>
          <w:b w:val="0"/>
          <w:sz w:val="22"/>
        </w:rPr>
        <w:t>140. In section 14 of the Goods and Services Tax (Compensation to States) Act, 2017,</w:t>
      </w:r>
    </w:p>
    <w:p>
      <w:r>
        <w:rPr>
          <w:rFonts w:ascii="Arial" w:hAnsi="Arial"/>
          <w:b w:val="0"/>
          <w:sz w:val="22"/>
        </w:rPr>
        <w:t>in sub-section (1), in the proviso, for the words “three years”, the words “five years” shall</w:t>
      </w:r>
    </w:p>
    <w:p>
      <w:r>
        <w:rPr>
          <w:rFonts w:ascii="Arial" w:hAnsi="Arial"/>
          <w:b w:val="0"/>
          <w:sz w:val="22"/>
        </w:rPr>
        <w:t>be substituted.</w:t>
      </w:r>
    </w:p>
    <w:p>
      <w:pPr>
        <w:pStyle w:val="Heading2"/>
      </w:pPr>
      <w:r>
        <w:rPr>
          <w:rFonts w:ascii="Arial" w:hAnsi="Arial"/>
        </w:rPr>
        <w:t>F6. Finance Act, 2021</w:t>
      </w:r>
    </w:p>
    <w:p>
      <w:r>
        <w:rPr>
          <w:rFonts w:ascii="Arial" w:hAnsi="Arial"/>
          <w:b/>
          <w:sz w:val="22"/>
        </w:rPr>
        <w:t>Source: GST Council — Finance Act, 2021</w:t>
      </w:r>
    </w:p>
    <w:p>
      <w:r>
        <w:rPr>
          <w:rFonts w:ascii="Arial" w:hAnsi="Arial"/>
          <w:b w:val="0"/>
          <w:sz w:val="22"/>
        </w:rPr>
        <w:t>https://gstcouncil.gov.in/sites/default/files/2024-04/finance_act_2021.pdf</w:t>
      </w:r>
    </w:p>
    <w:p>
      <w:pPr>
        <w:pStyle w:val="Heading3"/>
      </w:pPr>
      <w:r>
        <w:rPr>
          <w:rFonts w:ascii="Arial" w:hAnsi="Arial"/>
        </w:rPr>
        <w:t>Goods and Services Tax Amendments</w:t>
      </w:r>
    </w:p>
    <w:p>
      <w:pPr>
        <w:pStyle w:val="Heading4"/>
      </w:pPr>
      <w:r>
        <w:rPr>
          <w:rFonts w:ascii="Arial" w:hAnsi="Arial"/>
        </w:rPr>
        <w:t>Section 108 In the Central Goods and Services Tax Act, 2017 (hereinafter</w:t>
      </w:r>
    </w:p>
    <w:p>
      <w:r>
        <w:rPr>
          <w:rFonts w:ascii="Arial" w:hAnsi="Arial"/>
          <w:b w:val="0"/>
          <w:sz w:val="22"/>
        </w:rPr>
        <w:t>108. In the Central Goods and Services Tax Act, 2017 (hereinafter</w:t>
      </w:r>
    </w:p>
    <w:p>
      <w:r>
        <w:rPr>
          <w:rFonts w:ascii="Arial" w:hAnsi="Arial"/>
          <w:b w:val="0"/>
          <w:sz w:val="22"/>
        </w:rPr>
        <w:t>referred to as the Central Goods and Services Tax Act), in section 7, in</w:t>
      </w:r>
    </w:p>
    <w:p>
      <w:r>
        <w:rPr>
          <w:rFonts w:ascii="Arial" w:hAnsi="Arial"/>
          <w:b w:val="0"/>
          <w:sz w:val="22"/>
        </w:rPr>
        <w:t>sub-section (1), after clause (a), the following clause shall be inserted and</w:t>
      </w:r>
    </w:p>
    <w:p>
      <w:r>
        <w:rPr>
          <w:rFonts w:ascii="Arial" w:hAnsi="Arial"/>
          <w:b w:val="0"/>
          <w:sz w:val="22"/>
        </w:rPr>
        <w:t>shall be deemed to have been inserted with effect from the 1st day of</w:t>
      </w:r>
    </w:p>
    <w:p>
      <w:r>
        <w:rPr>
          <w:rFonts w:ascii="Arial" w:hAnsi="Arial"/>
          <w:b w:val="0"/>
          <w:sz w:val="22"/>
        </w:rPr>
        <w:t>July, 2017, namely:––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7.</w:t>
      </w:r>
    </w:p>
    <w:p>
      <w:r>
        <w:rPr>
          <w:rFonts w:ascii="Arial" w:hAnsi="Arial"/>
          <w:b w:val="0"/>
          <w:sz w:val="22"/>
        </w:rPr>
        <w:t>“(aa) the activities or transactions, by a person, other than an</w:t>
      </w:r>
    </w:p>
    <w:p>
      <w:r>
        <w:rPr>
          <w:rFonts w:ascii="Arial" w:hAnsi="Arial"/>
          <w:b w:val="0"/>
          <w:sz w:val="22"/>
        </w:rPr>
        <w:t>individual, to its members or constituents or vice-versa, for cash,</w:t>
      </w:r>
    </w:p>
    <w:p>
      <w:r>
        <w:rPr>
          <w:rFonts w:ascii="Arial" w:hAnsi="Arial"/>
          <w:b w:val="0"/>
          <w:sz w:val="22"/>
        </w:rPr>
        <w:t>deferred payment or other valuable consideration.</w:t>
      </w:r>
    </w:p>
    <w:p>
      <w:r>
        <w:rPr>
          <w:rFonts w:ascii="Arial" w:hAnsi="Arial"/>
          <w:b w:val="0"/>
          <w:sz w:val="22"/>
        </w:rPr>
        <w:t>Explanation.––For the purposes of this clause, it is hereby clarified</w:t>
      </w:r>
    </w:p>
    <w:p>
      <w:r>
        <w:rPr>
          <w:rFonts w:ascii="Arial" w:hAnsi="Arial"/>
          <w:b w:val="0"/>
          <w:sz w:val="22"/>
        </w:rPr>
        <w:t>that, notwithstanding anything contained in any other law for the time</w:t>
      </w:r>
    </w:p>
    <w:p>
      <w:r>
        <w:rPr>
          <w:rFonts w:ascii="Arial" w:hAnsi="Arial"/>
          <w:b w:val="0"/>
          <w:sz w:val="22"/>
        </w:rPr>
        <w:t>being in force or any judgment, decree or order of any Court, tribunal</w:t>
      </w:r>
    </w:p>
    <w:p>
      <w:r>
        <w:rPr>
          <w:rFonts w:ascii="Arial" w:hAnsi="Arial"/>
          <w:b w:val="0"/>
          <w:sz w:val="22"/>
        </w:rPr>
        <w:t>or authority, the person and its members or constituents shall be</w:t>
      </w:r>
    </w:p>
    <w:p>
      <w:r>
        <w:rPr>
          <w:rFonts w:ascii="Arial" w:hAnsi="Arial"/>
          <w:b w:val="0"/>
          <w:sz w:val="22"/>
        </w:rPr>
        <w:t>deemed to be two separate persons and the supply of activities or</w:t>
      </w:r>
    </w:p>
    <w:p>
      <w:r>
        <w:rPr>
          <w:rFonts w:ascii="Arial" w:hAnsi="Arial"/>
          <w:b w:val="0"/>
          <w:sz w:val="22"/>
        </w:rPr>
        <w:t>transactions inter se shall be deemed to take place from one such</w:t>
      </w:r>
    </w:p>
    <w:p>
      <w:r>
        <w:rPr>
          <w:rFonts w:ascii="Arial" w:hAnsi="Arial"/>
          <w:b w:val="0"/>
          <w:sz w:val="22"/>
        </w:rPr>
        <w:t>person to another;”.</w:t>
      </w:r>
    </w:p>
    <w:p>
      <w:pPr>
        <w:pStyle w:val="Heading4"/>
      </w:pPr>
      <w:r>
        <w:rPr>
          <w:rFonts w:ascii="Arial" w:hAnsi="Arial"/>
        </w:rPr>
        <w:t>Section 109 In section 16 of the Central Goods and Services Tax Act, in</w:t>
      </w:r>
    </w:p>
    <w:p>
      <w:r>
        <w:rPr>
          <w:rFonts w:ascii="Arial" w:hAnsi="Arial"/>
          <w:b w:val="0"/>
          <w:sz w:val="22"/>
        </w:rPr>
        <w:t>109. In section 16 of the Central Goods and Services Tax Act, in</w:t>
      </w:r>
    </w:p>
    <w:p>
      <w:r>
        <w:rPr>
          <w:rFonts w:ascii="Arial" w:hAnsi="Arial"/>
          <w:b w:val="0"/>
          <w:sz w:val="22"/>
        </w:rPr>
        <w:t>sub-section (2), after clause (a), the following clause shall be inserted,</w:t>
      </w:r>
    </w:p>
    <w:p>
      <w:r>
        <w:rPr>
          <w:rFonts w:ascii="Arial" w:hAnsi="Arial"/>
          <w:b w:val="0"/>
          <w:sz w:val="22"/>
        </w:rPr>
        <w:t>namely:––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16.</w:t>
      </w:r>
    </w:p>
    <w:p>
      <w:r>
        <w:rPr>
          <w:rFonts w:ascii="Arial" w:hAnsi="Arial"/>
          <w:b w:val="0"/>
          <w:sz w:val="22"/>
        </w:rPr>
        <w:t>“(aa) the details of the invoice or debit note referred to in clause (a)</w:t>
      </w:r>
    </w:p>
    <w:p>
      <w:r>
        <w:rPr>
          <w:rFonts w:ascii="Arial" w:hAnsi="Arial"/>
          <w:b w:val="0"/>
          <w:sz w:val="22"/>
        </w:rPr>
        <w:t>has been furnished by the supplier in the statement of outward supplies</w:t>
      </w:r>
    </w:p>
    <w:p>
      <w:r>
        <w:rPr>
          <w:rFonts w:ascii="Arial" w:hAnsi="Arial"/>
          <w:b w:val="0"/>
          <w:sz w:val="22"/>
        </w:rPr>
        <w:t>and such details have been communicated to the recipient of such</w:t>
      </w:r>
    </w:p>
    <w:p>
      <w:r>
        <w:rPr>
          <w:rFonts w:ascii="Arial" w:hAnsi="Arial"/>
          <w:b w:val="0"/>
          <w:sz w:val="22"/>
        </w:rPr>
        <w:t>invoice or debit note in the manner specified under section 37;”.</w:t>
      </w:r>
    </w:p>
    <w:p>
      <w:pPr>
        <w:pStyle w:val="Heading4"/>
      </w:pPr>
      <w:r>
        <w:rPr>
          <w:rFonts w:ascii="Arial" w:hAnsi="Arial"/>
        </w:rPr>
        <w:t>Section 110 In section 35 of the Central Goods and Services Tax Act,</w:t>
      </w:r>
    </w:p>
    <w:p>
      <w:r>
        <w:rPr>
          <w:rFonts w:ascii="Arial" w:hAnsi="Arial"/>
          <w:b w:val="0"/>
          <w:sz w:val="22"/>
        </w:rPr>
        <w:t>110. In section 35 of the Central Goods and Services Tax Act,</w:t>
      </w:r>
    </w:p>
    <w:p>
      <w:r>
        <w:rPr>
          <w:rFonts w:ascii="Arial" w:hAnsi="Arial"/>
          <w:b w:val="0"/>
          <w:sz w:val="22"/>
        </w:rPr>
        <w:t>sub-section (5) shall be omitted.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35.</w:t>
      </w:r>
    </w:p>
    <w:p>
      <w:pPr>
        <w:pStyle w:val="Heading4"/>
      </w:pPr>
      <w:r>
        <w:rPr>
          <w:rFonts w:ascii="Arial" w:hAnsi="Arial"/>
        </w:rPr>
        <w:t>Section 111 For section 44 of the Central Goods and Services Tax Act, the</w:t>
      </w:r>
    </w:p>
    <w:p>
      <w:r>
        <w:rPr>
          <w:rFonts w:ascii="Arial" w:hAnsi="Arial"/>
          <w:b w:val="0"/>
          <w:sz w:val="22"/>
        </w:rPr>
        <w:t>111. For section 44 of the Central Goods and Services Tax Act, the</w:t>
      </w:r>
    </w:p>
    <w:p>
      <w:r>
        <w:rPr>
          <w:rFonts w:ascii="Arial" w:hAnsi="Arial"/>
          <w:b w:val="0"/>
          <w:sz w:val="22"/>
        </w:rPr>
        <w:t>following section shall be substituted, namely:––</w:t>
      </w:r>
    </w:p>
    <w:p>
      <w:r>
        <w:rPr>
          <w:rFonts w:ascii="Arial" w:hAnsi="Arial"/>
          <w:b w:val="0"/>
          <w:sz w:val="22"/>
        </w:rPr>
        <w:t>Substitution of</w:t>
      </w:r>
    </w:p>
    <w:p>
      <w:r>
        <w:rPr>
          <w:rFonts w:ascii="Arial" w:hAnsi="Arial"/>
          <w:b w:val="0"/>
          <w:sz w:val="22"/>
        </w:rPr>
        <w:t>new section for</w:t>
      </w:r>
    </w:p>
    <w:p>
      <w:r>
        <w:rPr>
          <w:rFonts w:ascii="Arial" w:hAnsi="Arial"/>
          <w:b w:val="0"/>
          <w:sz w:val="22"/>
        </w:rPr>
        <w:t>section 44.</w:t>
      </w:r>
    </w:p>
    <w:p>
      <w:r>
        <w:rPr>
          <w:rFonts w:ascii="Arial" w:hAnsi="Arial"/>
          <w:b w:val="0"/>
          <w:sz w:val="22"/>
        </w:rPr>
        <w:t>“44. Every registered person, other than an Input Service</w:t>
      </w:r>
    </w:p>
    <w:p>
      <w:r>
        <w:rPr>
          <w:rFonts w:ascii="Arial" w:hAnsi="Arial"/>
          <w:b w:val="0"/>
          <w:sz w:val="22"/>
        </w:rPr>
        <w:t>Distributor, a person paying tax under section 51 or section 52, a casual</w:t>
      </w:r>
    </w:p>
    <w:p>
      <w:r>
        <w:rPr>
          <w:rFonts w:ascii="Arial" w:hAnsi="Arial"/>
          <w:b w:val="0"/>
          <w:sz w:val="22"/>
        </w:rPr>
        <w:t>taxable person and a non-resident taxable person shall furnish an annual</w:t>
      </w:r>
    </w:p>
    <w:p>
      <w:r>
        <w:rPr>
          <w:rFonts w:ascii="Arial" w:hAnsi="Arial"/>
          <w:b w:val="0"/>
          <w:sz w:val="22"/>
        </w:rPr>
        <w:t>return which may include a self-certified reconciliation statement,</w:t>
      </w:r>
    </w:p>
    <w:p>
      <w:r>
        <w:rPr>
          <w:rFonts w:ascii="Arial" w:hAnsi="Arial"/>
          <w:b w:val="0"/>
          <w:sz w:val="22"/>
        </w:rPr>
        <w:t>reconciling the value of supplies declared in the return furnished for the</w:t>
      </w:r>
    </w:p>
    <w:p>
      <w:r>
        <w:rPr>
          <w:rFonts w:ascii="Arial" w:hAnsi="Arial"/>
          <w:b w:val="0"/>
          <w:sz w:val="22"/>
        </w:rPr>
        <w:t>financial year, with the audited annual financial statement for every</w:t>
      </w:r>
    </w:p>
    <w:p>
      <w:r>
        <w:rPr>
          <w:rFonts w:ascii="Arial" w:hAnsi="Arial"/>
          <w:b w:val="0"/>
          <w:sz w:val="22"/>
        </w:rPr>
        <w:t>financial year electronically, within such time and in such form and in</w:t>
      </w:r>
    </w:p>
    <w:p>
      <w:r>
        <w:rPr>
          <w:rFonts w:ascii="Arial" w:hAnsi="Arial"/>
          <w:b w:val="0"/>
          <w:sz w:val="22"/>
        </w:rPr>
        <w:t>such manner as may be prescribed:</w:t>
      </w:r>
    </w:p>
    <w:p>
      <w:r>
        <w:rPr>
          <w:rFonts w:ascii="Arial" w:hAnsi="Arial"/>
          <w:b w:val="0"/>
          <w:sz w:val="22"/>
        </w:rPr>
        <w:t>Provided that the Commissioner may, on the recommendations of</w:t>
      </w:r>
    </w:p>
    <w:p>
      <w:r>
        <w:rPr>
          <w:rFonts w:ascii="Arial" w:hAnsi="Arial"/>
          <w:b w:val="0"/>
          <w:sz w:val="22"/>
        </w:rPr>
        <w:t>the Council, by notification, exempt any class of registered persons from</w:t>
      </w:r>
    </w:p>
    <w:p>
      <w:r>
        <w:rPr>
          <w:rFonts w:ascii="Arial" w:hAnsi="Arial"/>
          <w:b w:val="0"/>
          <w:sz w:val="22"/>
        </w:rPr>
        <w:t>filing annual return under this section:</w:t>
      </w:r>
    </w:p>
    <w:p>
      <w:r>
        <w:rPr>
          <w:rFonts w:ascii="Arial" w:hAnsi="Arial"/>
          <w:b w:val="0"/>
          <w:sz w:val="22"/>
        </w:rPr>
        <w:t>Provided further that nothing contained in this section shall apply to</w:t>
      </w:r>
    </w:p>
    <w:p>
      <w:r>
        <w:rPr>
          <w:rFonts w:ascii="Arial" w:hAnsi="Arial"/>
          <w:b w:val="0"/>
          <w:sz w:val="22"/>
        </w:rPr>
        <w:t>any department of the Central Government or a State Government or a</w:t>
      </w:r>
    </w:p>
    <w:p>
      <w:r>
        <w:rPr>
          <w:rFonts w:ascii="Arial" w:hAnsi="Arial"/>
          <w:b w:val="0"/>
          <w:sz w:val="22"/>
        </w:rPr>
        <w:t>local authority, whose books of account are subject to audit by the</w:t>
      </w:r>
    </w:p>
    <w:p>
      <w:r>
        <w:rPr>
          <w:rFonts w:ascii="Arial" w:hAnsi="Arial"/>
          <w:b w:val="0"/>
          <w:sz w:val="22"/>
        </w:rPr>
        <w:t>Comptroller and Auditor-General of India or an auditor appointed for</w:t>
      </w:r>
    </w:p>
    <w:p>
      <w:r>
        <w:rPr>
          <w:rFonts w:ascii="Arial" w:hAnsi="Arial"/>
          <w:b w:val="0"/>
          <w:sz w:val="22"/>
        </w:rPr>
        <w:t>Annual return.</w:t>
      </w:r>
    </w:p>
    <w:p>
      <w:r>
        <w:rPr>
          <w:rFonts w:ascii="Arial" w:hAnsi="Arial"/>
          <w:b w:val="0"/>
          <w:sz w:val="22"/>
        </w:rPr>
        <w:t>5396978/2022/DC-IT-CCT</w:t>
      </w:r>
    </w:p>
    <w:p>
      <w:r>
        <w:rPr>
          <w:rFonts w:ascii="Arial" w:hAnsi="Arial"/>
          <w:b w:val="0"/>
          <w:sz w:val="22"/>
        </w:rPr>
        <w:t>4</w:t>
      </w:r>
    </w:p>
    <w:p>
      <w:r>
        <w:rPr>
          <w:rFonts w:ascii="Arial" w:hAnsi="Arial"/>
          <w:b w:val="0"/>
          <w:sz w:val="22"/>
        </w:rPr>
        <w:t>62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</w:t>
      </w:r>
    </w:p>
    <w:p>
      <w:r>
        <w:rPr>
          <w:rFonts w:ascii="Arial" w:hAnsi="Arial"/>
          <w:b w:val="0"/>
          <w:sz w:val="22"/>
        </w:rPr>
        <w:t>auditing the accounts of local authorities under any law for the time</w:t>
      </w:r>
    </w:p>
    <w:p>
      <w:r>
        <w:rPr>
          <w:rFonts w:ascii="Arial" w:hAnsi="Arial"/>
          <w:b w:val="0"/>
          <w:sz w:val="22"/>
        </w:rPr>
        <w:t>being in force.”.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50.</w:t>
      </w:r>
    </w:p>
    <w:p>
      <w:pPr>
        <w:pStyle w:val="Heading4"/>
      </w:pPr>
      <w:r>
        <w:rPr>
          <w:rFonts w:ascii="Arial" w:hAnsi="Arial"/>
        </w:rPr>
        <w:t>Section 112 In section 50 of the Central Goods and Services Tax Act, in</w:t>
      </w:r>
    </w:p>
    <w:p>
      <w:r>
        <w:rPr>
          <w:rFonts w:ascii="Arial" w:hAnsi="Arial"/>
          <w:b w:val="0"/>
          <w:sz w:val="22"/>
        </w:rPr>
        <w:t>112. In section 50 of the Central Goods and Services Tax Act, in</w:t>
      </w:r>
    </w:p>
    <w:p>
      <w:r>
        <w:rPr>
          <w:rFonts w:ascii="Arial" w:hAnsi="Arial"/>
          <w:b w:val="0"/>
          <w:sz w:val="22"/>
        </w:rPr>
        <w:t>sub-section (1), for the proviso, the following proviso shall be substituted and</w:t>
      </w:r>
    </w:p>
    <w:p>
      <w:r>
        <w:rPr>
          <w:rFonts w:ascii="Arial" w:hAnsi="Arial"/>
          <w:b w:val="0"/>
          <w:sz w:val="22"/>
        </w:rPr>
        <w:t>shall be deemed to have been substituted with effect from the 1st day of July, 2017,</w:t>
      </w:r>
    </w:p>
    <w:p>
      <w:r>
        <w:rPr>
          <w:rFonts w:ascii="Arial" w:hAnsi="Arial"/>
          <w:b w:val="0"/>
          <w:sz w:val="22"/>
        </w:rPr>
        <w:t>namely:––</w:t>
      </w:r>
    </w:p>
    <w:p>
      <w:r>
        <w:rPr>
          <w:rFonts w:ascii="Arial" w:hAnsi="Arial"/>
          <w:b w:val="0"/>
          <w:sz w:val="22"/>
        </w:rPr>
        <w:t>“Provided that the interest on tax payable in respect of supplies</w:t>
      </w:r>
    </w:p>
    <w:p>
      <w:r>
        <w:rPr>
          <w:rFonts w:ascii="Arial" w:hAnsi="Arial"/>
          <w:b w:val="0"/>
          <w:sz w:val="22"/>
        </w:rPr>
        <w:t>made during a tax period and declared in the return for the said period</w:t>
      </w:r>
    </w:p>
    <w:p>
      <w:r>
        <w:rPr>
          <w:rFonts w:ascii="Arial" w:hAnsi="Arial"/>
          <w:b w:val="0"/>
          <w:sz w:val="22"/>
        </w:rPr>
        <w:t>furnished after the due date in accordance with the provisions of</w:t>
      </w:r>
    </w:p>
    <w:p>
      <w:r>
        <w:rPr>
          <w:rFonts w:ascii="Arial" w:hAnsi="Arial"/>
          <w:b w:val="0"/>
          <w:sz w:val="22"/>
        </w:rPr>
        <w:t>section 39, except where such return is furnished after commencement</w:t>
      </w:r>
    </w:p>
    <w:p>
      <w:r>
        <w:rPr>
          <w:rFonts w:ascii="Arial" w:hAnsi="Arial"/>
          <w:b w:val="0"/>
          <w:sz w:val="22"/>
        </w:rPr>
        <w:t>of any proceedings under section 73 or section 74 in respect of the</w:t>
      </w:r>
    </w:p>
    <w:p>
      <w:r>
        <w:rPr>
          <w:rFonts w:ascii="Arial" w:hAnsi="Arial"/>
          <w:b w:val="0"/>
          <w:sz w:val="22"/>
        </w:rPr>
        <w:t>said period, shall be payable on that portion of the tax which is paid</w:t>
      </w:r>
    </w:p>
    <w:p>
      <w:r>
        <w:rPr>
          <w:rFonts w:ascii="Arial" w:hAnsi="Arial"/>
          <w:b w:val="0"/>
          <w:sz w:val="22"/>
        </w:rPr>
        <w:t>by debiting the electronic cash ledger.”.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74.</w:t>
      </w:r>
    </w:p>
    <w:p>
      <w:pPr>
        <w:pStyle w:val="Heading4"/>
      </w:pPr>
      <w:r>
        <w:rPr>
          <w:rFonts w:ascii="Arial" w:hAnsi="Arial"/>
        </w:rPr>
        <w:t>Section 113 In section 74 of the Central Goods and Services Tax Act, in</w:t>
      </w:r>
    </w:p>
    <w:p>
      <w:r>
        <w:rPr>
          <w:rFonts w:ascii="Arial" w:hAnsi="Arial"/>
          <w:b w:val="0"/>
          <w:sz w:val="22"/>
        </w:rPr>
        <w:t>113. In section 74 of the Central Goods and Services Tax Act, in</w:t>
      </w:r>
    </w:p>
    <w:p>
      <w:r>
        <w:rPr>
          <w:rFonts w:ascii="Arial" w:hAnsi="Arial"/>
          <w:b w:val="0"/>
          <w:sz w:val="22"/>
        </w:rPr>
        <w:t>Explanation 1, in clause (ii), for the words and figures “sections 122, 125,</w:t>
      </w:r>
    </w:p>
    <w:p>
      <w:r>
        <w:rPr>
          <w:rFonts w:ascii="Arial" w:hAnsi="Arial"/>
          <w:b w:val="0"/>
          <w:sz w:val="22"/>
        </w:rPr>
        <w:t>129 and 130”, the words and figures “sections 122 and 125” shall be</w:t>
      </w:r>
    </w:p>
    <w:p>
      <w:r>
        <w:rPr>
          <w:rFonts w:ascii="Arial" w:hAnsi="Arial"/>
          <w:b w:val="0"/>
          <w:sz w:val="22"/>
        </w:rPr>
        <w:t>substituted.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75.</w:t>
      </w:r>
    </w:p>
    <w:p>
      <w:pPr>
        <w:pStyle w:val="Heading4"/>
      </w:pPr>
      <w:r>
        <w:rPr>
          <w:rFonts w:ascii="Arial" w:hAnsi="Arial"/>
        </w:rPr>
        <w:t>Section 114 In section 75 of the Central Goods and Services Tax Act, in</w:t>
      </w:r>
    </w:p>
    <w:p>
      <w:r>
        <w:rPr>
          <w:rFonts w:ascii="Arial" w:hAnsi="Arial"/>
          <w:b w:val="0"/>
          <w:sz w:val="22"/>
        </w:rPr>
        <w:t>114. In section 75 of the Central Goods and Services Tax Act, in</w:t>
      </w:r>
    </w:p>
    <w:p>
      <w:r>
        <w:rPr>
          <w:rFonts w:ascii="Arial" w:hAnsi="Arial"/>
          <w:b w:val="0"/>
          <w:sz w:val="22"/>
        </w:rPr>
        <w:t>sub-section (12), the following Explanation shall be inserted, namely:––</w:t>
      </w:r>
    </w:p>
    <w:p>
      <w:r>
        <w:rPr>
          <w:rFonts w:ascii="Arial" w:hAnsi="Arial"/>
          <w:b w:val="0"/>
          <w:sz w:val="22"/>
        </w:rPr>
        <w:t>‘Explanation.––For the purposes of this sub-section, the expression</w:t>
      </w:r>
    </w:p>
    <w:p>
      <w:r>
        <w:rPr>
          <w:rFonts w:ascii="Arial" w:hAnsi="Arial"/>
          <w:b w:val="0"/>
          <w:sz w:val="22"/>
        </w:rPr>
        <w:t>"self-assessed tax" shall include the tax payable in respect of details of</w:t>
      </w:r>
    </w:p>
    <w:p>
      <w:r>
        <w:rPr>
          <w:rFonts w:ascii="Arial" w:hAnsi="Arial"/>
          <w:b w:val="0"/>
          <w:sz w:val="22"/>
        </w:rPr>
        <w:t>outward supplies furnished under section 37, but not included in the</w:t>
      </w:r>
    </w:p>
    <w:p>
      <w:r>
        <w:rPr>
          <w:rFonts w:ascii="Arial" w:hAnsi="Arial"/>
          <w:b w:val="0"/>
          <w:sz w:val="22"/>
        </w:rPr>
        <w:t>return furnished under section 39.’.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83.</w:t>
      </w:r>
    </w:p>
    <w:p>
      <w:pPr>
        <w:pStyle w:val="Heading4"/>
      </w:pPr>
      <w:r>
        <w:rPr>
          <w:rFonts w:ascii="Arial" w:hAnsi="Arial"/>
        </w:rPr>
        <w:t>Section 115 In section 83 of the Central Goods and Services Tax Act, for</w:t>
      </w:r>
    </w:p>
    <w:p>
      <w:r>
        <w:rPr>
          <w:rFonts w:ascii="Arial" w:hAnsi="Arial"/>
          <w:b w:val="0"/>
          <w:sz w:val="22"/>
        </w:rPr>
        <w:t>115. In section 83 of the Central Goods and Services Tax Act, for</w:t>
      </w:r>
    </w:p>
    <w:p>
      <w:r>
        <w:rPr>
          <w:rFonts w:ascii="Arial" w:hAnsi="Arial"/>
          <w:b w:val="0"/>
          <w:sz w:val="22"/>
        </w:rPr>
        <w:t>sub-section (1), the following sub-section shall be substituted, namely:––</w:t>
      </w:r>
    </w:p>
    <w:p>
      <w:r>
        <w:rPr>
          <w:rFonts w:ascii="Arial" w:hAnsi="Arial"/>
          <w:b w:val="0"/>
          <w:sz w:val="22"/>
        </w:rPr>
        <w:t>“(1) Where, after the initiation of any proceeding under</w:t>
      </w:r>
    </w:p>
    <w:p>
      <w:r>
        <w:rPr>
          <w:rFonts w:ascii="Arial" w:hAnsi="Arial"/>
          <w:b w:val="0"/>
          <w:sz w:val="22"/>
        </w:rPr>
        <w:t>Chapter XII, Chapter XIV or Chapter XV, the Commissioner is of the</w:t>
      </w:r>
    </w:p>
    <w:p>
      <w:r>
        <w:rPr>
          <w:rFonts w:ascii="Arial" w:hAnsi="Arial"/>
          <w:b w:val="0"/>
          <w:sz w:val="22"/>
        </w:rPr>
        <w:t>opinion that for the purpose of protecting the interest of the</w:t>
      </w:r>
    </w:p>
    <w:p>
      <w:r>
        <w:rPr>
          <w:rFonts w:ascii="Arial" w:hAnsi="Arial"/>
          <w:b w:val="0"/>
          <w:sz w:val="22"/>
        </w:rPr>
        <w:t>Government revenue it is necessary so to do, he may, by order in</w:t>
      </w:r>
    </w:p>
    <w:p>
      <w:r>
        <w:rPr>
          <w:rFonts w:ascii="Arial" w:hAnsi="Arial"/>
          <w:b w:val="0"/>
          <w:sz w:val="22"/>
        </w:rPr>
        <w:t>writing,</w:t>
      </w:r>
    </w:p>
    <w:p>
      <w:r>
        <w:rPr>
          <w:rFonts w:ascii="Arial" w:hAnsi="Arial"/>
          <w:b w:val="0"/>
          <w:sz w:val="22"/>
        </w:rPr>
        <w:t>attach</w:t>
      </w:r>
    </w:p>
    <w:p>
      <w:r>
        <w:rPr>
          <w:rFonts w:ascii="Arial" w:hAnsi="Arial"/>
          <w:b w:val="0"/>
          <w:sz w:val="22"/>
        </w:rPr>
        <w:t>provisionally,</w:t>
      </w:r>
    </w:p>
    <w:p>
      <w:r>
        <w:rPr>
          <w:rFonts w:ascii="Arial" w:hAnsi="Arial"/>
          <w:b w:val="0"/>
          <w:sz w:val="22"/>
        </w:rPr>
        <w:t>any</w:t>
      </w:r>
    </w:p>
    <w:p>
      <w:r>
        <w:rPr>
          <w:rFonts w:ascii="Arial" w:hAnsi="Arial"/>
          <w:b w:val="0"/>
          <w:sz w:val="22"/>
        </w:rPr>
        <w:t>property,</w:t>
      </w:r>
    </w:p>
    <w:p>
      <w:r>
        <w:rPr>
          <w:rFonts w:ascii="Arial" w:hAnsi="Arial"/>
          <w:b w:val="0"/>
          <w:sz w:val="22"/>
        </w:rPr>
        <w:t>including</w:t>
      </w:r>
    </w:p>
    <w:p>
      <w:r>
        <w:rPr>
          <w:rFonts w:ascii="Arial" w:hAnsi="Arial"/>
          <w:b w:val="0"/>
          <w:sz w:val="22"/>
        </w:rPr>
        <w:t>bank</w:t>
      </w:r>
    </w:p>
    <w:p>
      <w:r>
        <w:rPr>
          <w:rFonts w:ascii="Arial" w:hAnsi="Arial"/>
          <w:b w:val="0"/>
          <w:sz w:val="22"/>
        </w:rPr>
        <w:t>account, belonging to the taxable person or any person specified in</w:t>
      </w:r>
    </w:p>
    <w:p>
      <w:r>
        <w:rPr>
          <w:rFonts w:ascii="Arial" w:hAnsi="Arial"/>
          <w:b w:val="0"/>
          <w:sz w:val="22"/>
        </w:rPr>
        <w:t>sub-section (1A) of section 122, in such manner as may be prescribed.”.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107.</w:t>
      </w:r>
    </w:p>
    <w:p>
      <w:pPr>
        <w:pStyle w:val="Heading4"/>
      </w:pPr>
      <w:r>
        <w:rPr>
          <w:rFonts w:ascii="Arial" w:hAnsi="Arial"/>
        </w:rPr>
        <w:t>Section 116 In section 107 of the Central Goods and Services Tax Act, in</w:t>
      </w:r>
    </w:p>
    <w:p>
      <w:r>
        <w:rPr>
          <w:rFonts w:ascii="Arial" w:hAnsi="Arial"/>
          <w:b w:val="0"/>
          <w:sz w:val="22"/>
        </w:rPr>
        <w:t>116. In section 107 of the Central Goods and Services Tax Act, in</w:t>
      </w:r>
    </w:p>
    <w:p>
      <w:r>
        <w:rPr>
          <w:rFonts w:ascii="Arial" w:hAnsi="Arial"/>
          <w:b w:val="0"/>
          <w:sz w:val="22"/>
        </w:rPr>
        <w:t>sub-section (6), the following proviso shall be inserted, namely:––</w:t>
      </w:r>
    </w:p>
    <w:p>
      <w:r>
        <w:rPr>
          <w:rFonts w:ascii="Arial" w:hAnsi="Arial"/>
          <w:b w:val="0"/>
          <w:sz w:val="22"/>
        </w:rPr>
        <w:t>“Provided that no appeal shall be filed against an order under</w:t>
      </w:r>
    </w:p>
    <w:p>
      <w:r>
        <w:rPr>
          <w:rFonts w:ascii="Arial" w:hAnsi="Arial"/>
          <w:b w:val="0"/>
          <w:sz w:val="22"/>
        </w:rPr>
        <w:t>sub-section (3) of section 129, unless a sum equal to twenty-five</w:t>
      </w:r>
    </w:p>
    <w:p>
      <w:r>
        <w:rPr>
          <w:rFonts w:ascii="Arial" w:hAnsi="Arial"/>
          <w:b w:val="0"/>
          <w:sz w:val="22"/>
        </w:rPr>
        <w:t>per cent. of the penalty has been paid by the appellant.”.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129.</w:t>
      </w:r>
    </w:p>
    <w:p>
      <w:pPr>
        <w:pStyle w:val="Heading4"/>
      </w:pPr>
      <w:r>
        <w:rPr>
          <w:rFonts w:ascii="Arial" w:hAnsi="Arial"/>
        </w:rPr>
        <w:t>Section 117 In section 129 of the Central Goods and Services Tax Act,––</w:t>
      </w:r>
    </w:p>
    <w:p>
      <w:r>
        <w:rPr>
          <w:rFonts w:ascii="Arial" w:hAnsi="Arial"/>
          <w:b w:val="0"/>
          <w:sz w:val="22"/>
        </w:rPr>
        <w:t>117. In section 129 of the Central Goods and Services Tax Act,––</w:t>
      </w:r>
    </w:p>
    <w:p>
      <w:r>
        <w:rPr>
          <w:rFonts w:ascii="Arial" w:hAnsi="Arial"/>
          <w:b w:val="0"/>
          <w:sz w:val="22"/>
        </w:rPr>
        <w:t>shall be substituted, namely:––</w:t>
      </w:r>
    </w:p>
    <w:p>
      <w:r>
        <w:rPr>
          <w:rFonts w:ascii="Arial" w:hAnsi="Arial"/>
          <w:b w:val="0"/>
          <w:sz w:val="22"/>
        </w:rPr>
        <w:t>“(a) on payment of penalty equal to two hundred per cent. of</w:t>
      </w:r>
    </w:p>
    <w:p>
      <w:r>
        <w:rPr>
          <w:rFonts w:ascii="Arial" w:hAnsi="Arial"/>
          <w:b w:val="0"/>
          <w:sz w:val="22"/>
        </w:rPr>
        <w:t>the tax payable on such goods and, in case of exempted goods, on</w:t>
      </w:r>
    </w:p>
    <w:p>
      <w:r>
        <w:rPr>
          <w:rFonts w:ascii="Arial" w:hAnsi="Arial"/>
          <w:b w:val="0"/>
          <w:sz w:val="22"/>
        </w:rPr>
        <w:t>payment of an amount equal to two per cent. of the value of goods</w:t>
      </w:r>
    </w:p>
    <w:p>
      <w:r>
        <w:rPr>
          <w:rFonts w:ascii="Arial" w:hAnsi="Arial"/>
          <w:b w:val="0"/>
          <w:sz w:val="22"/>
        </w:rPr>
        <w:t>or twenty-five thousand rupees, whichever is less, where the owner</w:t>
      </w:r>
    </w:p>
    <w:p>
      <w:r>
        <w:rPr>
          <w:rFonts w:ascii="Arial" w:hAnsi="Arial"/>
          <w:b w:val="0"/>
          <w:sz w:val="22"/>
        </w:rPr>
        <w:t>of the goods comes forward for payment of such penalty;</w:t>
      </w:r>
    </w:p>
    <w:p>
      <w:r>
        <w:rPr>
          <w:rFonts w:ascii="Arial" w:hAnsi="Arial"/>
          <w:b w:val="0"/>
          <w:sz w:val="22"/>
        </w:rPr>
        <w:t>of the goods or two hundred per cent. of the tax payable on such</w:t>
      </w:r>
    </w:p>
    <w:p>
      <w:r>
        <w:rPr>
          <w:rFonts w:ascii="Arial" w:hAnsi="Arial"/>
          <w:b w:val="0"/>
          <w:sz w:val="22"/>
        </w:rPr>
        <w:t>5396978/2022/DC-IT-CCT</w:t>
      </w:r>
    </w:p>
    <w:p>
      <w:r>
        <w:rPr>
          <w:rFonts w:ascii="Arial" w:hAnsi="Arial"/>
          <w:b w:val="0"/>
          <w:sz w:val="22"/>
        </w:rPr>
        <w:t>5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63</w:t>
      </w:r>
    </w:p>
    <w:p>
      <w:r>
        <w:rPr>
          <w:rFonts w:ascii="Arial" w:hAnsi="Arial"/>
          <w:b w:val="0"/>
          <w:sz w:val="22"/>
        </w:rPr>
        <w:t>goods, whichever is higher, and in case of exempted goods, on</w:t>
      </w:r>
    </w:p>
    <w:p>
      <w:r>
        <w:rPr>
          <w:rFonts w:ascii="Arial" w:hAnsi="Arial"/>
          <w:b w:val="0"/>
          <w:sz w:val="22"/>
        </w:rPr>
        <w:t>payment of an amount equal to five per cent. of the value of goods</w:t>
      </w:r>
    </w:p>
    <w:p>
      <w:r>
        <w:rPr>
          <w:rFonts w:ascii="Arial" w:hAnsi="Arial"/>
          <w:b w:val="0"/>
          <w:sz w:val="22"/>
        </w:rPr>
        <w:t>or twenty-five thousand rupees, whichever is less, where the owner</w:t>
      </w:r>
    </w:p>
    <w:p>
      <w:r>
        <w:rPr>
          <w:rFonts w:ascii="Arial" w:hAnsi="Arial"/>
          <w:b w:val="0"/>
          <w:sz w:val="22"/>
        </w:rPr>
        <w:t>of the goods does not come forward for payment of such penalty;”;</w:t>
      </w:r>
    </w:p>
    <w:p>
      <w:r>
        <w:rPr>
          <w:rFonts w:ascii="Arial" w:hAnsi="Arial"/>
          <w:b w:val="0"/>
          <w:sz w:val="22"/>
        </w:rPr>
        <w:t>substituted, namely:––</w:t>
      </w:r>
    </w:p>
    <w:p>
      <w:r>
        <w:rPr>
          <w:rFonts w:ascii="Arial" w:hAnsi="Arial"/>
          <w:b w:val="0"/>
          <w:sz w:val="22"/>
        </w:rPr>
        <w:t>“(3) The proper officer detaining or seizing goods or</w:t>
      </w:r>
    </w:p>
    <w:p>
      <w:r>
        <w:rPr>
          <w:rFonts w:ascii="Arial" w:hAnsi="Arial"/>
          <w:b w:val="0"/>
          <w:sz w:val="22"/>
        </w:rPr>
        <w:t>conveyance shall issue a notice within seven days of such</w:t>
      </w:r>
    </w:p>
    <w:p>
      <w:r>
        <w:rPr>
          <w:rFonts w:ascii="Arial" w:hAnsi="Arial"/>
          <w:b w:val="0"/>
          <w:sz w:val="22"/>
        </w:rPr>
        <w:t>detention or seizure, specifying the penalty payable, and</w:t>
      </w:r>
    </w:p>
    <w:p>
      <w:r>
        <w:rPr>
          <w:rFonts w:ascii="Arial" w:hAnsi="Arial"/>
          <w:b w:val="0"/>
          <w:sz w:val="22"/>
        </w:rPr>
        <w:t>thereafter, pass an order within a period of seven days from the</w:t>
      </w:r>
    </w:p>
    <w:p>
      <w:r>
        <w:rPr>
          <w:rFonts w:ascii="Arial" w:hAnsi="Arial"/>
          <w:b w:val="0"/>
          <w:sz w:val="22"/>
        </w:rPr>
        <w:t>date of service of such notice, for payment of penalty under clause</w:t>
      </w:r>
    </w:p>
    <w:p>
      <w:r>
        <w:rPr>
          <w:rFonts w:ascii="Arial" w:hAnsi="Arial"/>
          <w:b w:val="0"/>
          <w:sz w:val="22"/>
        </w:rPr>
        <w:t>the words “No penalty” shall be substituted;</w:t>
      </w:r>
    </w:p>
    <w:p>
      <w:r>
        <w:rPr>
          <w:rFonts w:ascii="Arial" w:hAnsi="Arial"/>
          <w:b w:val="0"/>
          <w:sz w:val="22"/>
        </w:rPr>
        <w:t>substituted, namely:––</w:t>
      </w:r>
    </w:p>
    <w:p>
      <w:r>
        <w:rPr>
          <w:rFonts w:ascii="Arial" w:hAnsi="Arial"/>
          <w:b w:val="0"/>
          <w:sz w:val="22"/>
        </w:rPr>
        <w:t>“(6) Where the person transporting any goods or the owner</w:t>
      </w:r>
    </w:p>
    <w:p>
      <w:r>
        <w:rPr>
          <w:rFonts w:ascii="Arial" w:hAnsi="Arial"/>
          <w:b w:val="0"/>
          <w:sz w:val="22"/>
        </w:rPr>
        <w:t>of such goods fails to pay the amount of penalty under sub-section</w:t>
      </w:r>
    </w:p>
    <w:p>
      <w:r>
        <w:rPr>
          <w:rFonts w:ascii="Arial" w:hAnsi="Arial"/>
          <w:b w:val="0"/>
          <w:sz w:val="22"/>
        </w:rPr>
        <w:t>order passed under sub-section (3), the goods or conveyance so</w:t>
      </w:r>
    </w:p>
    <w:p>
      <w:r>
        <w:rPr>
          <w:rFonts w:ascii="Arial" w:hAnsi="Arial"/>
          <w:b w:val="0"/>
          <w:sz w:val="22"/>
        </w:rPr>
        <w:t>detained or seized shall be liable to be sold or disposed of</w:t>
      </w:r>
    </w:p>
    <w:p>
      <w:r>
        <w:rPr>
          <w:rFonts w:ascii="Arial" w:hAnsi="Arial"/>
          <w:b w:val="0"/>
          <w:sz w:val="22"/>
        </w:rPr>
        <w:t>otherwise, in such manner and within such time as may be</w:t>
      </w:r>
    </w:p>
    <w:p>
      <w:r>
        <w:rPr>
          <w:rFonts w:ascii="Arial" w:hAnsi="Arial"/>
          <w:b w:val="0"/>
          <w:sz w:val="22"/>
        </w:rPr>
        <w:t>prescribed, to recover the penalty payable under sub-section (3):</w:t>
      </w:r>
    </w:p>
    <w:p>
      <w:r>
        <w:rPr>
          <w:rFonts w:ascii="Arial" w:hAnsi="Arial"/>
          <w:b w:val="0"/>
          <w:sz w:val="22"/>
        </w:rPr>
        <w:t>Provided that the conveyance shall be released on payment</w:t>
      </w:r>
    </w:p>
    <w:p>
      <w:r>
        <w:rPr>
          <w:rFonts w:ascii="Arial" w:hAnsi="Arial"/>
          <w:b w:val="0"/>
          <w:sz w:val="22"/>
        </w:rPr>
        <w:t>by the transporter of penalty under sub-section (3) or one lakh</w:t>
      </w:r>
    </w:p>
    <w:p>
      <w:r>
        <w:rPr>
          <w:rFonts w:ascii="Arial" w:hAnsi="Arial"/>
          <w:b w:val="0"/>
          <w:sz w:val="22"/>
        </w:rPr>
        <w:t>rupees, whichever is less:</w:t>
      </w:r>
    </w:p>
    <w:p>
      <w:r>
        <w:rPr>
          <w:rFonts w:ascii="Arial" w:hAnsi="Arial"/>
          <w:b w:val="0"/>
          <w:sz w:val="22"/>
        </w:rPr>
        <w:t>Provided further that where the detained or seized goods are</w:t>
      </w:r>
    </w:p>
    <w:p>
      <w:r>
        <w:rPr>
          <w:rFonts w:ascii="Arial" w:hAnsi="Arial"/>
          <w:b w:val="0"/>
          <w:sz w:val="22"/>
        </w:rPr>
        <w:t>perishable or hazardous in nature or are likely to depreciate in</w:t>
      </w:r>
    </w:p>
    <w:p>
      <w:r>
        <w:rPr>
          <w:rFonts w:ascii="Arial" w:hAnsi="Arial"/>
          <w:b w:val="0"/>
          <w:sz w:val="22"/>
        </w:rPr>
        <w:t>value with passage of time, the said period of fifteen days may be</w:t>
      </w:r>
    </w:p>
    <w:p>
      <w:r>
        <w:rPr>
          <w:rFonts w:ascii="Arial" w:hAnsi="Arial"/>
          <w:b w:val="0"/>
          <w:sz w:val="22"/>
        </w:rPr>
        <w:t>reduced by the proper officer.”.</w:t>
      </w:r>
    </w:p>
    <w:p>
      <w:pPr>
        <w:pStyle w:val="Heading4"/>
      </w:pPr>
      <w:r>
        <w:rPr>
          <w:rFonts w:ascii="Arial" w:hAnsi="Arial"/>
        </w:rPr>
        <w:t>Section 118 In section 130 of the Central Goods and Services Tax Act,––</w:t>
      </w:r>
    </w:p>
    <w:p>
      <w:r>
        <w:rPr>
          <w:rFonts w:ascii="Arial" w:hAnsi="Arial"/>
          <w:b w:val="0"/>
          <w:sz w:val="22"/>
        </w:rPr>
        <w:t>118. In section 130 of the Central Goods and Services Tax Act,––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130.</w:t>
      </w:r>
    </w:p>
    <w:p>
      <w:r>
        <w:rPr>
          <w:rFonts w:ascii="Arial" w:hAnsi="Arial"/>
          <w:b w:val="0"/>
          <w:sz w:val="22"/>
        </w:rPr>
        <w:t>contained in this Act, if ”, the word “Where” shall be substituted;</w:t>
      </w:r>
    </w:p>
    <w:p>
      <w:r>
        <w:rPr>
          <w:rFonts w:ascii="Arial" w:hAnsi="Arial"/>
          <w:b w:val="0"/>
          <w:sz w:val="22"/>
        </w:rPr>
        <w:t>brackets and figures “amount of penalty leviable under sub-section (1)</w:t>
      </w:r>
    </w:p>
    <w:p>
      <w:r>
        <w:rPr>
          <w:rFonts w:ascii="Arial" w:hAnsi="Arial"/>
          <w:b w:val="0"/>
          <w:sz w:val="22"/>
        </w:rPr>
        <w:t>of section 129”, the words “penalty equal to hundred per cent. of the</w:t>
      </w:r>
    </w:p>
    <w:p>
      <w:r>
        <w:rPr>
          <w:rFonts w:ascii="Arial" w:hAnsi="Arial"/>
          <w:b w:val="0"/>
          <w:sz w:val="22"/>
        </w:rPr>
        <w:t>tax payable on such goods” shall be substituted;</w:t>
      </w:r>
    </w:p>
    <w:p>
      <w:pPr>
        <w:pStyle w:val="Heading4"/>
      </w:pPr>
      <w:r>
        <w:rPr>
          <w:rFonts w:ascii="Arial" w:hAnsi="Arial"/>
        </w:rPr>
        <w:t>Section 119 For section 151 of the Central Goods and Services Tax Act, the</w:t>
      </w:r>
    </w:p>
    <w:p>
      <w:r>
        <w:rPr>
          <w:rFonts w:ascii="Arial" w:hAnsi="Arial"/>
          <w:b w:val="0"/>
          <w:sz w:val="22"/>
        </w:rPr>
        <w:t>119. For section 151 of the Central Goods and Services Tax Act, the</w:t>
      </w:r>
    </w:p>
    <w:p>
      <w:r>
        <w:rPr>
          <w:rFonts w:ascii="Arial" w:hAnsi="Arial"/>
          <w:b w:val="0"/>
          <w:sz w:val="22"/>
        </w:rPr>
        <w:t>following section shall be substituted, namely:––</w:t>
      </w:r>
    </w:p>
    <w:p>
      <w:r>
        <w:rPr>
          <w:rFonts w:ascii="Arial" w:hAnsi="Arial"/>
          <w:b w:val="0"/>
          <w:sz w:val="22"/>
        </w:rPr>
        <w:t>Substitution of</w:t>
      </w:r>
    </w:p>
    <w:p>
      <w:r>
        <w:rPr>
          <w:rFonts w:ascii="Arial" w:hAnsi="Arial"/>
          <w:b w:val="0"/>
          <w:sz w:val="22"/>
        </w:rPr>
        <w:t>new section for</w:t>
      </w:r>
    </w:p>
    <w:p>
      <w:r>
        <w:rPr>
          <w:rFonts w:ascii="Arial" w:hAnsi="Arial"/>
          <w:b w:val="0"/>
          <w:sz w:val="22"/>
        </w:rPr>
        <w:t>section 151.</w:t>
      </w:r>
    </w:p>
    <w:p>
      <w:r>
        <w:rPr>
          <w:rFonts w:ascii="Arial" w:hAnsi="Arial"/>
          <w:b w:val="0"/>
          <w:sz w:val="22"/>
        </w:rPr>
        <w:t>“151. The Commissioner or an officer authorised by him may, by</w:t>
      </w:r>
    </w:p>
    <w:p>
      <w:r>
        <w:rPr>
          <w:rFonts w:ascii="Arial" w:hAnsi="Arial"/>
          <w:b w:val="0"/>
          <w:sz w:val="22"/>
        </w:rPr>
        <w:t>an order, direct any person to furnish information relating to any</w:t>
      </w:r>
    </w:p>
    <w:p>
      <w:r>
        <w:rPr>
          <w:rFonts w:ascii="Arial" w:hAnsi="Arial"/>
          <w:b w:val="0"/>
          <w:sz w:val="22"/>
        </w:rPr>
        <w:t>matter dealt with in connection with this Act, within such time, in such</w:t>
      </w:r>
    </w:p>
    <w:p>
      <w:r>
        <w:rPr>
          <w:rFonts w:ascii="Arial" w:hAnsi="Arial"/>
          <w:b w:val="0"/>
          <w:sz w:val="22"/>
        </w:rPr>
        <w:t>form, and in such manner, as may be specified therein.”.</w:t>
      </w:r>
    </w:p>
    <w:p>
      <w:r>
        <w:rPr>
          <w:rFonts w:ascii="Arial" w:hAnsi="Arial"/>
          <w:b w:val="0"/>
          <w:sz w:val="22"/>
        </w:rPr>
        <w:t>Power to call</w:t>
      </w:r>
    </w:p>
    <w:p>
      <w:r>
        <w:rPr>
          <w:rFonts w:ascii="Arial" w:hAnsi="Arial"/>
          <w:b w:val="0"/>
          <w:sz w:val="22"/>
        </w:rPr>
        <w:t>for information.</w:t>
      </w:r>
    </w:p>
    <w:p>
      <w:r>
        <w:rPr>
          <w:rFonts w:ascii="Arial" w:hAnsi="Arial"/>
          <w:b w:val="0"/>
          <w:sz w:val="22"/>
        </w:rPr>
        <w:t>5396978/2022/DC-IT-CCT</w:t>
      </w:r>
    </w:p>
    <w:p>
      <w:r>
        <w:rPr>
          <w:rFonts w:ascii="Arial" w:hAnsi="Arial"/>
          <w:b w:val="0"/>
          <w:sz w:val="22"/>
        </w:rPr>
        <w:t>6</w:t>
      </w:r>
    </w:p>
    <w:p>
      <w:r>
        <w:rPr>
          <w:rFonts w:ascii="Arial" w:hAnsi="Arial"/>
          <w:b w:val="0"/>
          <w:sz w:val="22"/>
        </w:rPr>
        <w:t>64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152.</w:t>
      </w:r>
    </w:p>
    <w:p>
      <w:pPr>
        <w:pStyle w:val="Heading4"/>
      </w:pPr>
      <w:r>
        <w:rPr>
          <w:rFonts w:ascii="Arial" w:hAnsi="Arial"/>
        </w:rPr>
        <w:t>Section 120 In section 152 of the Central Goods and Services Tax Act,––</w:t>
      </w:r>
    </w:p>
    <w:p>
      <w:r>
        <w:rPr>
          <w:rFonts w:ascii="Arial" w:hAnsi="Arial"/>
          <w:b w:val="0"/>
          <w:sz w:val="22"/>
        </w:rPr>
        <w:t>120. In section 152 of the Central Goods and Services Tax Act,––</w:t>
      </w:r>
    </w:p>
    <w:p>
      <w:r>
        <w:rPr>
          <w:rFonts w:ascii="Arial" w:hAnsi="Arial"/>
          <w:b w:val="0"/>
          <w:sz w:val="22"/>
        </w:rPr>
        <w:t>be omitted;</w:t>
      </w:r>
    </w:p>
    <w:p>
      <w:r>
        <w:rPr>
          <w:rFonts w:ascii="Arial" w:hAnsi="Arial"/>
          <w:b w:val="0"/>
          <w:sz w:val="22"/>
        </w:rPr>
        <w:t>words “without giving an opportunity of being heard to the</w:t>
      </w:r>
    </w:p>
    <w:p>
      <w:r>
        <w:rPr>
          <w:rFonts w:ascii="Arial" w:hAnsi="Arial"/>
          <w:b w:val="0"/>
          <w:sz w:val="22"/>
        </w:rPr>
        <w:t>person concerned” shall be inserted;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168.</w:t>
      </w:r>
    </w:p>
    <w:p>
      <w:pPr>
        <w:pStyle w:val="Heading4"/>
      </w:pPr>
      <w:r>
        <w:rPr>
          <w:rFonts w:ascii="Arial" w:hAnsi="Arial"/>
        </w:rPr>
        <w:t>Section 121 In section 168 of the Central Goods and Services Tax Act, in</w:t>
      </w:r>
    </w:p>
    <w:p>
      <w:r>
        <w:rPr>
          <w:rFonts w:ascii="Arial" w:hAnsi="Arial"/>
          <w:b w:val="0"/>
          <w:sz w:val="22"/>
        </w:rPr>
        <w:t>121. In section 168 of the Central Goods and Services Tax Act, in</w:t>
      </w:r>
    </w:p>
    <w:p>
      <w:r>
        <w:rPr>
          <w:rFonts w:ascii="Arial" w:hAnsi="Arial"/>
          <w:b w:val="0"/>
          <w:sz w:val="22"/>
        </w:rPr>
        <w:t>sub-section (2),––</w:t>
      </w:r>
    </w:p>
    <w:p>
      <w:r>
        <w:rPr>
          <w:rFonts w:ascii="Arial" w:hAnsi="Arial"/>
          <w:b w:val="0"/>
          <w:sz w:val="22"/>
        </w:rPr>
        <w:t>section 44”, the word and figures “section 44” shall be substituted;</w:t>
      </w:r>
    </w:p>
    <w:p>
      <w:r>
        <w:rPr>
          <w:rFonts w:ascii="Arial" w:hAnsi="Arial"/>
          <w:b w:val="0"/>
          <w:sz w:val="22"/>
        </w:rPr>
        <w:t>shall be omitted.</w:t>
      </w:r>
    </w:p>
    <w:p>
      <w:r>
        <w:rPr>
          <w:rFonts w:ascii="Arial" w:hAnsi="Arial"/>
          <w:b w:val="0"/>
          <w:sz w:val="22"/>
        </w:rPr>
        <w:t>Amendment to</w:t>
      </w:r>
    </w:p>
    <w:p>
      <w:r>
        <w:rPr>
          <w:rFonts w:ascii="Arial" w:hAnsi="Arial"/>
          <w:b w:val="0"/>
          <w:sz w:val="22"/>
        </w:rPr>
        <w:t>Schedule II.</w:t>
      </w:r>
    </w:p>
    <w:p>
      <w:pPr>
        <w:pStyle w:val="Heading4"/>
      </w:pPr>
      <w:r>
        <w:rPr>
          <w:rFonts w:ascii="Arial" w:hAnsi="Arial"/>
        </w:rPr>
        <w:t>Section 122 In Schedule II of the Central Goods and Services Tax Act,</w:t>
      </w:r>
    </w:p>
    <w:p>
      <w:r>
        <w:rPr>
          <w:rFonts w:ascii="Arial" w:hAnsi="Arial"/>
          <w:b w:val="0"/>
          <w:sz w:val="22"/>
        </w:rPr>
        <w:t>122. In Schedule II of the Central Goods and Services Tax Act,</w:t>
      </w:r>
    </w:p>
    <w:p>
      <w:r>
        <w:rPr>
          <w:rFonts w:ascii="Arial" w:hAnsi="Arial"/>
          <w:b w:val="0"/>
          <w:sz w:val="22"/>
        </w:rPr>
        <w:t>paragraph 7 shall be omitted and shall be deemed to have been omitted with</w:t>
      </w:r>
    </w:p>
    <w:p>
      <w:r>
        <w:rPr>
          <w:rFonts w:ascii="Arial" w:hAnsi="Arial"/>
          <w:b w:val="0"/>
          <w:sz w:val="22"/>
        </w:rPr>
        <w:t>effect from the 1st day of July, 2017.</w:t>
      </w:r>
    </w:p>
    <w:p>
      <w:r>
        <w:rPr>
          <w:rFonts w:ascii="Arial" w:hAnsi="Arial"/>
          <w:b w:val="0"/>
          <w:sz w:val="22"/>
        </w:rPr>
        <w:t>Integrated Goods and Services Tax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16.</w:t>
      </w:r>
    </w:p>
    <w:p>
      <w:pPr>
        <w:pStyle w:val="Heading4"/>
      </w:pPr>
      <w:r>
        <w:rPr>
          <w:rFonts w:ascii="Arial" w:hAnsi="Arial"/>
        </w:rPr>
        <w:t>Section 123 In the Integrated Goods and Services Tax Act, 2017, in</w:t>
      </w:r>
    </w:p>
    <w:p>
      <w:r>
        <w:rPr>
          <w:rFonts w:ascii="Arial" w:hAnsi="Arial"/>
          <w:b w:val="0"/>
          <w:sz w:val="22"/>
        </w:rPr>
        <w:t>123. In the Integrated Goods and Services Tax Act, 2017, in</w:t>
      </w:r>
    </w:p>
    <w:p>
      <w:r>
        <w:rPr>
          <w:rFonts w:ascii="Arial" w:hAnsi="Arial"/>
          <w:b w:val="0"/>
          <w:sz w:val="22"/>
        </w:rPr>
        <w:t>section 16,––</w:t>
      </w:r>
    </w:p>
    <w:p>
      <w:r>
        <w:rPr>
          <w:rFonts w:ascii="Arial" w:hAnsi="Arial"/>
          <w:b w:val="0"/>
          <w:sz w:val="22"/>
        </w:rPr>
        <w:t>13 of 2017.</w:t>
      </w:r>
    </w:p>
    <w:p>
      <w:r>
        <w:rPr>
          <w:rFonts w:ascii="Arial" w:hAnsi="Arial"/>
          <w:b w:val="0"/>
          <w:sz w:val="22"/>
        </w:rPr>
        <w:t>goods or services or both”, the words “for authorised operations” shall</w:t>
      </w:r>
    </w:p>
    <w:p>
      <w:r>
        <w:rPr>
          <w:rFonts w:ascii="Arial" w:hAnsi="Arial"/>
          <w:b w:val="0"/>
          <w:sz w:val="22"/>
        </w:rPr>
        <w:t>be inserted;</w:t>
      </w:r>
    </w:p>
    <w:p>
      <w:r>
        <w:rPr>
          <w:rFonts w:ascii="Arial" w:hAnsi="Arial"/>
          <w:b w:val="0"/>
          <w:sz w:val="22"/>
        </w:rPr>
        <w:t>substituted, namely:––</w:t>
      </w:r>
    </w:p>
    <w:p>
      <w:r>
        <w:rPr>
          <w:rFonts w:ascii="Arial" w:hAnsi="Arial"/>
          <w:b w:val="0"/>
          <w:sz w:val="22"/>
        </w:rPr>
        <w:t>“(3) A registered person making zero rated supply shall be</w:t>
      </w:r>
    </w:p>
    <w:p>
      <w:r>
        <w:rPr>
          <w:rFonts w:ascii="Arial" w:hAnsi="Arial"/>
          <w:b w:val="0"/>
          <w:sz w:val="22"/>
        </w:rPr>
        <w:t>eligible to claim refund of unutilised input tax credit on supply of</w:t>
      </w:r>
    </w:p>
    <w:p>
      <w:r>
        <w:rPr>
          <w:rFonts w:ascii="Arial" w:hAnsi="Arial"/>
          <w:b w:val="0"/>
          <w:sz w:val="22"/>
        </w:rPr>
        <w:t>goods or services or both, without payment of integrated tax,</w:t>
      </w:r>
    </w:p>
    <w:p>
      <w:r>
        <w:rPr>
          <w:rFonts w:ascii="Arial" w:hAnsi="Arial"/>
          <w:b w:val="0"/>
          <w:sz w:val="22"/>
        </w:rPr>
        <w:t>under bond or Letter of Undertaking, in accordance with the</w:t>
      </w:r>
    </w:p>
    <w:p>
      <w:r>
        <w:rPr>
          <w:rFonts w:ascii="Arial" w:hAnsi="Arial"/>
          <w:b w:val="0"/>
          <w:sz w:val="22"/>
        </w:rPr>
        <w:t>provisions of section 54 of the Central Goods and Services Tax</w:t>
      </w:r>
    </w:p>
    <w:p>
      <w:r>
        <w:rPr>
          <w:rFonts w:ascii="Arial" w:hAnsi="Arial"/>
          <w:b w:val="0"/>
          <w:sz w:val="22"/>
        </w:rPr>
        <w:t>Act or the rules made thereunder, subject to such conditions,</w:t>
      </w:r>
    </w:p>
    <w:p>
      <w:r>
        <w:rPr>
          <w:rFonts w:ascii="Arial" w:hAnsi="Arial"/>
          <w:b w:val="0"/>
          <w:sz w:val="22"/>
        </w:rPr>
        <w:t>safeguards and procedure as may be prescribed:</w:t>
      </w:r>
    </w:p>
    <w:p>
      <w:r>
        <w:rPr>
          <w:rFonts w:ascii="Arial" w:hAnsi="Arial"/>
          <w:b w:val="0"/>
          <w:sz w:val="22"/>
        </w:rPr>
        <w:t>Provided that the registered person making zero rated supply of</w:t>
      </w:r>
    </w:p>
    <w:p>
      <w:r>
        <w:rPr>
          <w:rFonts w:ascii="Arial" w:hAnsi="Arial"/>
          <w:b w:val="0"/>
          <w:sz w:val="22"/>
        </w:rPr>
        <w:t>goods shall, in case of non-realisation of sale proceeds, be liable to</w:t>
      </w:r>
    </w:p>
    <w:p>
      <w:r>
        <w:rPr>
          <w:rFonts w:ascii="Arial" w:hAnsi="Arial"/>
          <w:b w:val="0"/>
          <w:sz w:val="22"/>
        </w:rPr>
        <w:t>deposit the refund so received under this sub-section along with</w:t>
      </w:r>
    </w:p>
    <w:p>
      <w:r>
        <w:rPr>
          <w:rFonts w:ascii="Arial" w:hAnsi="Arial"/>
          <w:b w:val="0"/>
          <w:sz w:val="22"/>
        </w:rPr>
        <w:t>the applicable interest under section 50 of the Central Goods and</w:t>
      </w:r>
    </w:p>
    <w:p>
      <w:r>
        <w:rPr>
          <w:rFonts w:ascii="Arial" w:hAnsi="Arial"/>
          <w:b w:val="0"/>
          <w:sz w:val="22"/>
        </w:rPr>
        <w:t>Services Tax Act within thirty days after the expiry of the time</w:t>
      </w:r>
    </w:p>
    <w:p>
      <w:r>
        <w:rPr>
          <w:rFonts w:ascii="Arial" w:hAnsi="Arial"/>
          <w:b w:val="0"/>
          <w:sz w:val="22"/>
        </w:rPr>
        <w:t>limit prescribed under the Foreign Exchange Management</w:t>
      </w:r>
    </w:p>
    <w:p>
      <w:r>
        <w:rPr>
          <w:rFonts w:ascii="Arial" w:hAnsi="Arial"/>
          <w:b w:val="0"/>
          <w:sz w:val="22"/>
        </w:rPr>
        <w:t>Act, 1999 for receipt of foreign exchange remittances, in such</w:t>
      </w:r>
    </w:p>
    <w:p>
      <w:r>
        <w:rPr>
          <w:rFonts w:ascii="Arial" w:hAnsi="Arial"/>
          <w:b w:val="0"/>
          <w:sz w:val="22"/>
        </w:rPr>
        <w:t>manner as may be prescribed.</w:t>
      </w:r>
    </w:p>
    <w:p>
      <w:r>
        <w:rPr>
          <w:rFonts w:ascii="Arial" w:hAnsi="Arial"/>
          <w:b w:val="0"/>
          <w:sz w:val="22"/>
        </w:rPr>
        <w:t>42 of 1999.</w:t>
      </w:r>
    </w:p>
    <w:p>
      <w:r>
        <w:rPr>
          <w:rFonts w:ascii="Arial" w:hAnsi="Arial"/>
          <w:b w:val="0"/>
          <w:sz w:val="22"/>
        </w:rPr>
        <w:t>Council, and subject to such conditions, safeguards and</w:t>
      </w:r>
    </w:p>
    <w:p>
      <w:r>
        <w:rPr>
          <w:rFonts w:ascii="Arial" w:hAnsi="Arial"/>
          <w:b w:val="0"/>
          <w:sz w:val="22"/>
        </w:rPr>
        <w:t>procedures, by notification, specify––</w:t>
      </w:r>
    </w:p>
    <w:p>
      <w:r>
        <w:rPr>
          <w:rFonts w:ascii="Arial" w:hAnsi="Arial"/>
          <w:b w:val="0"/>
          <w:sz w:val="22"/>
        </w:rPr>
        <w:t>on payment of integrated tax and claim refund of the tax so</w:t>
      </w:r>
    </w:p>
    <w:p>
      <w:r>
        <w:rPr>
          <w:rFonts w:ascii="Arial" w:hAnsi="Arial"/>
          <w:b w:val="0"/>
          <w:sz w:val="22"/>
        </w:rPr>
        <w:t>paid;</w:t>
      </w:r>
    </w:p>
    <w:p>
      <w:r>
        <w:rPr>
          <w:rFonts w:ascii="Arial" w:hAnsi="Arial"/>
          <w:b w:val="0"/>
          <w:sz w:val="22"/>
        </w:rPr>
        <w:t>5396978/2022/DC-IT-CCT</w:t>
      </w:r>
    </w:p>
    <w:p>
      <w:r>
        <w:rPr>
          <w:rFonts w:ascii="Arial" w:hAnsi="Arial"/>
          <w:b w:val="0"/>
          <w:sz w:val="22"/>
        </w:rPr>
        <w:t>7</w:t>
      </w:r>
    </w:p>
    <w:p>
      <w:pPr>
        <w:pStyle w:val="Heading2"/>
      </w:pPr>
      <w:r>
        <w:rPr>
          <w:rFonts w:ascii="Arial" w:hAnsi="Arial"/>
        </w:rPr>
        <w:t>F7. Finance Act, 2022</w:t>
      </w:r>
    </w:p>
    <w:p>
      <w:r>
        <w:rPr>
          <w:rFonts w:ascii="Arial" w:hAnsi="Arial"/>
          <w:b/>
          <w:sz w:val="22"/>
        </w:rPr>
        <w:t>Source: GST Council — Finance Act, 2022</w:t>
      </w:r>
    </w:p>
    <w:p>
      <w:r>
        <w:rPr>
          <w:rFonts w:ascii="Arial" w:hAnsi="Arial"/>
          <w:b w:val="0"/>
          <w:sz w:val="22"/>
        </w:rPr>
        <w:t>https://gstcouncil.gov.in/sites/default/files/2024-04/finance_act_of_2022.pdf</w:t>
      </w:r>
    </w:p>
    <w:p>
      <w:pPr>
        <w:pStyle w:val="Heading3"/>
      </w:pPr>
      <w:r>
        <w:rPr>
          <w:rFonts w:ascii="Arial" w:hAnsi="Arial"/>
        </w:rPr>
        <w:t>Central Goods and Services Tax</w:t>
      </w:r>
    </w:p>
    <w:p>
      <w:pPr>
        <w:pStyle w:val="Heading4"/>
      </w:pPr>
      <w:r>
        <w:rPr>
          <w:rFonts w:ascii="Arial" w:hAnsi="Arial"/>
        </w:rPr>
        <w:t>Section 100 In the Central Goods and Services Tax Act, 2017 (hereinafter referred to as the</w:t>
      </w:r>
    </w:p>
    <w:p>
      <w:r>
        <w:rPr>
          <w:rFonts w:ascii="Arial" w:hAnsi="Arial"/>
          <w:b w:val="0"/>
          <w:sz w:val="22"/>
        </w:rPr>
        <w:t>100. In the Central Goods and Services Tax Act, 2017 (hereinafter referred to as the</w:t>
      </w:r>
    </w:p>
    <w:p>
      <w:r>
        <w:rPr>
          <w:rFonts w:ascii="Arial" w:hAnsi="Arial"/>
          <w:b w:val="0"/>
          <w:sz w:val="22"/>
        </w:rPr>
        <w:t>Central Goods and Services Tax Act), in section 16, ––</w:t>
      </w:r>
    </w:p>
    <w:p>
      <w:r>
        <w:rPr>
          <w:rFonts w:ascii="Arial" w:hAnsi="Arial"/>
          <w:b w:val="0"/>
          <w:sz w:val="22"/>
        </w:rPr>
        <w:t>“(ba) the details of input tax credit in respect of the said supply</w:t>
      </w:r>
    </w:p>
    <w:p>
      <w:r>
        <w:rPr>
          <w:rFonts w:ascii="Arial" w:hAnsi="Arial"/>
          <w:b w:val="0"/>
          <w:sz w:val="22"/>
        </w:rPr>
        <w:t>communicated to such registered person under section 38 has not been</w:t>
      </w:r>
    </w:p>
    <w:p>
      <w:r>
        <w:rPr>
          <w:rFonts w:ascii="Arial" w:hAnsi="Arial"/>
          <w:b w:val="0"/>
          <w:sz w:val="22"/>
        </w:rPr>
        <w:t>restricted;”;</w:t>
      </w:r>
    </w:p>
    <w:p>
      <w:r>
        <w:rPr>
          <w:rFonts w:ascii="Arial" w:hAnsi="Arial"/>
          <w:b w:val="0"/>
          <w:sz w:val="22"/>
        </w:rPr>
        <w:t>omitted;</w:t>
      </w:r>
    </w:p>
    <w:p>
      <w:r>
        <w:rPr>
          <w:rFonts w:ascii="Arial" w:hAnsi="Arial"/>
          <w:b w:val="0"/>
          <w:sz w:val="22"/>
        </w:rPr>
        <w:t>return under section 39 for the month of September”, the words “thirtieth day of</w:t>
      </w:r>
    </w:p>
    <w:p>
      <w:r>
        <w:rPr>
          <w:rFonts w:ascii="Arial" w:hAnsi="Arial"/>
          <w:b w:val="0"/>
          <w:sz w:val="22"/>
        </w:rPr>
        <w:t>November” shall be substituted.</w:t>
      </w:r>
    </w:p>
    <w:p>
      <w:pPr>
        <w:pStyle w:val="Heading4"/>
      </w:pPr>
      <w:r>
        <w:rPr>
          <w:rFonts w:ascii="Arial" w:hAnsi="Arial"/>
        </w:rPr>
        <w:t>Section 101 In section 29 of the Central Goods and Services Tax Act, in sub-section (2),––</w:t>
      </w:r>
    </w:p>
    <w:p>
      <w:r>
        <w:rPr>
          <w:rFonts w:ascii="Arial" w:hAnsi="Arial"/>
          <w:b w:val="0"/>
          <w:sz w:val="22"/>
        </w:rPr>
        <w:t>101. In section 29 of the Central Goods and Services Tax Act, in sub-section (2),––</w:t>
      </w:r>
    </w:p>
    <w:p>
      <w:r>
        <w:rPr>
          <w:rFonts w:ascii="Arial" w:hAnsi="Arial"/>
          <w:b w:val="0"/>
          <w:sz w:val="22"/>
        </w:rPr>
        <w:t>words “the return for a financial year beyond three months from the due date of</w:t>
      </w:r>
    </w:p>
    <w:p>
      <w:r>
        <w:rPr>
          <w:rFonts w:ascii="Arial" w:hAnsi="Arial"/>
          <w:b w:val="0"/>
          <w:sz w:val="22"/>
        </w:rPr>
        <w:t>furnishing the said return” shall be substituted;</w:t>
      </w:r>
    </w:p>
    <w:p>
      <w:r>
        <w:rPr>
          <w:rFonts w:ascii="Arial" w:hAnsi="Arial"/>
          <w:b w:val="0"/>
          <w:sz w:val="22"/>
        </w:rPr>
        <w:t>“such continuous tax period as may be prescribed” shall be substituted.</w:t>
      </w:r>
    </w:p>
    <w:p>
      <w:pPr>
        <w:pStyle w:val="Heading4"/>
      </w:pPr>
      <w:r>
        <w:rPr>
          <w:rFonts w:ascii="Arial" w:hAnsi="Arial"/>
        </w:rPr>
        <w:t>Section 102 In section 34 of the Central Goods and Services Tax Act, in sub-section (2), for the</w:t>
      </w:r>
    </w:p>
    <w:p>
      <w:r>
        <w:rPr>
          <w:rFonts w:ascii="Arial" w:hAnsi="Arial"/>
          <w:b w:val="0"/>
          <w:sz w:val="22"/>
        </w:rPr>
        <w:t>102. In section 34 of the Central Goods and Services Tax Act, in sub-section (2), for the</w:t>
      </w:r>
    </w:p>
    <w:p>
      <w:r>
        <w:rPr>
          <w:rFonts w:ascii="Arial" w:hAnsi="Arial"/>
          <w:b w:val="0"/>
          <w:sz w:val="22"/>
        </w:rPr>
        <w:t>word “September”, the words “the thirtieth day of November” shall be substituted.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First</w:t>
      </w:r>
    </w:p>
    <w:p>
      <w:r>
        <w:rPr>
          <w:rFonts w:ascii="Arial" w:hAnsi="Arial"/>
          <w:b w:val="0"/>
          <w:sz w:val="22"/>
        </w:rPr>
        <w:t>Schedule.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Fourth</w:t>
      </w:r>
    </w:p>
    <w:p>
      <w:r>
        <w:rPr>
          <w:rFonts w:ascii="Arial" w:hAnsi="Arial"/>
          <w:b w:val="0"/>
          <w:sz w:val="22"/>
        </w:rPr>
        <w:t>Schedule.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16.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29.</w:t>
      </w:r>
    </w:p>
    <w:p>
      <w:r>
        <w:rPr>
          <w:rFonts w:ascii="Arial" w:hAnsi="Arial"/>
          <w:b w:val="0"/>
          <w:sz w:val="22"/>
        </w:rPr>
        <w:t>51 of 1975.</w:t>
      </w:r>
    </w:p>
    <w:p>
      <w:r>
        <w:rPr>
          <w:rFonts w:ascii="Arial" w:hAnsi="Arial"/>
          <w:b w:val="0"/>
          <w:sz w:val="22"/>
        </w:rPr>
        <w:t>1 of 1944.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34.</w:t>
      </w:r>
    </w:p>
    <w:p>
      <w:r>
        <w:rPr>
          <w:rFonts w:ascii="Arial" w:hAnsi="Arial"/>
          <w:b w:val="0"/>
          <w:sz w:val="22"/>
        </w:rPr>
        <w:t>AUBSP</w:t>
      </w:r>
    </w:p>
    <w:p>
      <w:r>
        <w:rPr>
          <w:rFonts w:ascii="Arial" w:hAnsi="Arial"/>
          <w:b w:val="0"/>
          <w:sz w:val="22"/>
        </w:rPr>
        <w:t>www.AUBSP.com</w:t>
      </w:r>
    </w:p>
    <w:p>
      <w:r>
        <w:rPr>
          <w:rFonts w:ascii="Arial" w:hAnsi="Arial"/>
          <w:b w:val="0"/>
          <w:sz w:val="22"/>
        </w:rPr>
        <w:t>https://cutt.ly/CoAct</w:t>
      </w:r>
    </w:p>
    <w:p>
      <w:r>
        <w:rPr>
          <w:rFonts w:ascii="Arial" w:hAnsi="Arial"/>
          <w:b w:val="0"/>
          <w:sz w:val="22"/>
        </w:rPr>
        <w:t>https://www.aubsp.com/finance-act-2022/</w:t>
      </w:r>
    </w:p>
    <w:p>
      <w:r>
        <w:rPr>
          <w:rFonts w:ascii="Arial" w:hAnsi="Arial"/>
          <w:b w:val="0"/>
          <w:sz w:val="22"/>
        </w:rPr>
        <w:t>https://cutt.ly/GSTact</w:t>
      </w:r>
    </w:p>
    <w:p>
      <w:r>
        <w:rPr>
          <w:rFonts w:ascii="Arial" w:hAnsi="Arial"/>
          <w:b w:val="0"/>
          <w:sz w:val="22"/>
        </w:rPr>
        <w:t>6717062/2022/DC-CCT</w:t>
      </w:r>
    </w:p>
    <w:p>
      <w:r>
        <w:rPr>
          <w:rFonts w:ascii="Arial" w:hAnsi="Arial"/>
          <w:b w:val="0"/>
          <w:sz w:val="22"/>
        </w:rPr>
        <w:t>11</w:t>
      </w:r>
    </w:p>
    <w:p>
      <w:r>
        <w:rPr>
          <w:rFonts w:ascii="Arial" w:hAnsi="Arial"/>
          <w:b w:val="0"/>
          <w:sz w:val="22"/>
        </w:rPr>
        <w:t>6724369/2022/CC-CCT</w:t>
      </w:r>
    </w:p>
    <w:p>
      <w:r>
        <w:rPr>
          <w:rFonts w:ascii="Arial" w:hAnsi="Arial"/>
          <w:b w:val="0"/>
          <w:sz w:val="22"/>
        </w:rPr>
        <w:t>11</w:t>
      </w:r>
    </w:p>
    <w:p>
      <w:r>
        <w:rPr>
          <w:rFonts w:ascii="Arial" w:hAnsi="Arial"/>
          <w:b w:val="0"/>
          <w:sz w:val="22"/>
        </w:rPr>
        <w:t>62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</w:t>
      </w:r>
    </w:p>
    <w:p>
      <w:pPr>
        <w:pStyle w:val="Heading4"/>
      </w:pPr>
      <w:r>
        <w:rPr>
          <w:rFonts w:ascii="Arial" w:hAnsi="Arial"/>
        </w:rPr>
        <w:t>Section 103 In section 37 of the Central Goods and Services Tax Act,––</w:t>
      </w:r>
    </w:p>
    <w:p>
      <w:r>
        <w:rPr>
          <w:rFonts w:ascii="Arial" w:hAnsi="Arial"/>
          <w:b w:val="0"/>
          <w:sz w:val="22"/>
        </w:rPr>
        <w:t>103. In section 37 of the Central Goods and Services Tax Act,––</w:t>
      </w:r>
    </w:p>
    <w:p>
      <w:r>
        <w:rPr>
          <w:rFonts w:ascii="Arial" w:hAnsi="Arial"/>
          <w:b w:val="0"/>
          <w:sz w:val="22"/>
        </w:rPr>
        <w:t>such conditions and restrictions and” shall be inserted;</w:t>
      </w:r>
    </w:p>
    <w:p>
      <w:r>
        <w:rPr>
          <w:rFonts w:ascii="Arial" w:hAnsi="Arial"/>
          <w:b w:val="0"/>
          <w:sz w:val="22"/>
        </w:rPr>
        <w:t>supplies within such time and in such manner as may be prescribed”, the words</w:t>
      </w:r>
    </w:p>
    <w:p>
      <w:r>
        <w:rPr>
          <w:rFonts w:ascii="Arial" w:hAnsi="Arial"/>
          <w:b w:val="0"/>
          <w:sz w:val="22"/>
        </w:rPr>
        <w:t>“shall, subject to such conditions and restrictions, within such time and in such</w:t>
      </w:r>
    </w:p>
    <w:p>
      <w:r>
        <w:rPr>
          <w:rFonts w:ascii="Arial" w:hAnsi="Arial"/>
          <w:b w:val="0"/>
          <w:sz w:val="22"/>
        </w:rPr>
        <w:t>manner as may be prescribed, be communicated to the recipient of the said</w:t>
      </w:r>
    </w:p>
    <w:p>
      <w:r>
        <w:rPr>
          <w:rFonts w:ascii="Arial" w:hAnsi="Arial"/>
          <w:b w:val="0"/>
          <w:sz w:val="22"/>
        </w:rPr>
        <w:t>supplies” shall be substituted;</w:t>
      </w:r>
    </w:p>
    <w:p>
      <w:r>
        <w:rPr>
          <w:rFonts w:ascii="Arial" w:hAnsi="Arial"/>
          <w:b w:val="0"/>
          <w:sz w:val="22"/>
        </w:rPr>
        <w:t>words “Provided that” shall be substituted;</w:t>
      </w:r>
    </w:p>
    <w:p>
      <w:r>
        <w:rPr>
          <w:rFonts w:ascii="Arial" w:hAnsi="Arial"/>
          <w:b w:val="0"/>
          <w:sz w:val="22"/>
        </w:rPr>
        <w:t>“Provided further that” shall be substituted;</w:t>
      </w:r>
    </w:p>
    <w:p>
      <w:r>
        <w:rPr>
          <w:rFonts w:ascii="Arial" w:hAnsi="Arial"/>
          <w:b w:val="0"/>
          <w:sz w:val="22"/>
        </w:rPr>
        <w:t>section 42 or section 43” shall be omitted;</w:t>
      </w:r>
    </w:p>
    <w:p>
      <w:r>
        <w:rPr>
          <w:rFonts w:ascii="Arial" w:hAnsi="Arial"/>
          <w:b w:val="0"/>
          <w:sz w:val="22"/>
        </w:rPr>
        <w:t>under section 39 for the month of September”, the words “the thirtieth day of</w:t>
      </w:r>
    </w:p>
    <w:p>
      <w:r>
        <w:rPr>
          <w:rFonts w:ascii="Arial" w:hAnsi="Arial"/>
          <w:b w:val="0"/>
          <w:sz w:val="22"/>
        </w:rPr>
        <w:t>November” shall be substituted;</w:t>
      </w:r>
    </w:p>
    <w:p>
      <w:r>
        <w:rPr>
          <w:rFonts w:ascii="Arial" w:hAnsi="Arial"/>
          <w:b w:val="0"/>
          <w:sz w:val="22"/>
        </w:rPr>
        <w:t>“(4) A registered person shall not be allowed to furnish the details of</w:t>
      </w:r>
    </w:p>
    <w:p>
      <w:r>
        <w:rPr>
          <w:rFonts w:ascii="Arial" w:hAnsi="Arial"/>
          <w:b w:val="0"/>
          <w:sz w:val="22"/>
        </w:rPr>
        <w:t>outward supplies under sub-section (1) for a tax period, if the details of outward</w:t>
      </w:r>
    </w:p>
    <w:p>
      <w:r>
        <w:rPr>
          <w:rFonts w:ascii="Arial" w:hAnsi="Arial"/>
          <w:b w:val="0"/>
          <w:sz w:val="22"/>
        </w:rPr>
        <w:t>supplies for any of the previous tax periods has not been furnished by him:</w:t>
      </w:r>
    </w:p>
    <w:p>
      <w:r>
        <w:rPr>
          <w:rFonts w:ascii="Arial" w:hAnsi="Arial"/>
          <w:b w:val="0"/>
          <w:sz w:val="22"/>
        </w:rPr>
        <w:t>Provided that the Government may, on the recommendations of the Council,</w:t>
      </w:r>
    </w:p>
    <w:p>
      <w:r>
        <w:rPr>
          <w:rFonts w:ascii="Arial" w:hAnsi="Arial"/>
          <w:b w:val="0"/>
          <w:sz w:val="22"/>
        </w:rPr>
        <w:t>by notification, subject to such conditions and restrictions as may be specified</w:t>
      </w:r>
    </w:p>
    <w:p>
      <w:r>
        <w:rPr>
          <w:rFonts w:ascii="Arial" w:hAnsi="Arial"/>
          <w:b w:val="0"/>
          <w:sz w:val="22"/>
        </w:rPr>
        <w:t>therein, allow a registered person or a class of registered persons to furnish the</w:t>
      </w:r>
    </w:p>
    <w:p>
      <w:r>
        <w:rPr>
          <w:rFonts w:ascii="Arial" w:hAnsi="Arial"/>
          <w:b w:val="0"/>
          <w:sz w:val="22"/>
        </w:rPr>
        <w:t>details of outward supplies under sub-section (1), even if he has not furnished</w:t>
      </w:r>
    </w:p>
    <w:p>
      <w:r>
        <w:rPr>
          <w:rFonts w:ascii="Arial" w:hAnsi="Arial"/>
          <w:b w:val="0"/>
          <w:sz w:val="22"/>
        </w:rPr>
        <w:t>the details of outward supplies for one or more previous tax periods. ”.</w:t>
      </w:r>
    </w:p>
    <w:p>
      <w:pPr>
        <w:pStyle w:val="Heading4"/>
      </w:pPr>
      <w:r>
        <w:rPr>
          <w:rFonts w:ascii="Arial" w:hAnsi="Arial"/>
        </w:rPr>
        <w:t>Section 104 For section 38 of the Central Goods and Services Tax Act, the following section</w:t>
      </w:r>
    </w:p>
    <w:p>
      <w:r>
        <w:rPr>
          <w:rFonts w:ascii="Arial" w:hAnsi="Arial"/>
          <w:b w:val="0"/>
          <w:sz w:val="22"/>
        </w:rPr>
        <w:t>104. For section 38 of the Central Goods and Services Tax Act, the following section</w:t>
      </w:r>
    </w:p>
    <w:p>
      <w:r>
        <w:rPr>
          <w:rFonts w:ascii="Arial" w:hAnsi="Arial"/>
          <w:b w:val="0"/>
          <w:sz w:val="22"/>
        </w:rPr>
        <w:t>shall be substituted, namely:––</w:t>
      </w:r>
    </w:p>
    <w:p>
      <w:r>
        <w:rPr>
          <w:rFonts w:ascii="Arial" w:hAnsi="Arial"/>
          <w:b w:val="0"/>
          <w:sz w:val="22"/>
        </w:rPr>
        <w:t>“38. (1) The details of outward supplies furnished by the registered persons</w:t>
      </w:r>
    </w:p>
    <w:p>
      <w:r>
        <w:rPr>
          <w:rFonts w:ascii="Arial" w:hAnsi="Arial"/>
          <w:b w:val="0"/>
          <w:sz w:val="22"/>
        </w:rPr>
        <w:t>under sub-section (1) of section 37 and of such other supplies as may be prescribed,</w:t>
      </w:r>
    </w:p>
    <w:p>
      <w:r>
        <w:rPr>
          <w:rFonts w:ascii="Arial" w:hAnsi="Arial"/>
          <w:b w:val="0"/>
          <w:sz w:val="22"/>
        </w:rPr>
        <w:t>and an auto-generated statement containing the details of input tax credit shall be</w:t>
      </w:r>
    </w:p>
    <w:p>
      <w:r>
        <w:rPr>
          <w:rFonts w:ascii="Arial" w:hAnsi="Arial"/>
          <w:b w:val="0"/>
          <w:sz w:val="22"/>
        </w:rPr>
        <w:t>made available electronically to the recipients of such supplies in such form and</w:t>
      </w:r>
    </w:p>
    <w:p>
      <w:r>
        <w:rPr>
          <w:rFonts w:ascii="Arial" w:hAnsi="Arial"/>
          <w:b w:val="0"/>
          <w:sz w:val="22"/>
        </w:rPr>
        <w:t>manner, within such time, and subject to such conditions and restrictions as may be</w:t>
      </w:r>
    </w:p>
    <w:p>
      <w:r>
        <w:rPr>
          <w:rFonts w:ascii="Arial" w:hAnsi="Arial"/>
          <w:b w:val="0"/>
          <w:sz w:val="22"/>
        </w:rPr>
        <w:t>prescribed.</w:t>
      </w:r>
    </w:p>
    <w:p>
      <w:r>
        <w:rPr>
          <w:rFonts w:ascii="Arial" w:hAnsi="Arial"/>
          <w:b w:val="0"/>
          <w:sz w:val="22"/>
        </w:rPr>
        <w:t>available to the recipient; and</w:t>
      </w:r>
    </w:p>
    <w:p>
      <w:r>
        <w:rPr>
          <w:rFonts w:ascii="Arial" w:hAnsi="Arial"/>
          <w:b w:val="0"/>
          <w:sz w:val="22"/>
        </w:rPr>
        <w:t>whether wholly or partly, by the recipient, on account of the details of the said</w:t>
      </w:r>
    </w:p>
    <w:p>
      <w:r>
        <w:rPr>
          <w:rFonts w:ascii="Arial" w:hAnsi="Arial"/>
          <w:b w:val="0"/>
          <w:sz w:val="22"/>
        </w:rPr>
        <w:t>supplies being furnished under sub-section (1) of section 37,––</w:t>
      </w:r>
    </w:p>
    <w:p>
      <w:r>
        <w:rPr>
          <w:rFonts w:ascii="Arial" w:hAnsi="Arial"/>
          <w:b w:val="0"/>
          <w:sz w:val="22"/>
        </w:rPr>
        <w:t>as may be prescribed; or</w:t>
      </w:r>
    </w:p>
    <w:p>
      <w:r>
        <w:rPr>
          <w:rFonts w:ascii="Arial" w:hAnsi="Arial"/>
          <w:b w:val="0"/>
          <w:sz w:val="22"/>
        </w:rPr>
        <w:t>Substitution of</w:t>
      </w:r>
    </w:p>
    <w:p>
      <w:r>
        <w:rPr>
          <w:rFonts w:ascii="Arial" w:hAnsi="Arial"/>
          <w:b w:val="0"/>
          <w:sz w:val="22"/>
        </w:rPr>
        <w:t>new section</w:t>
      </w:r>
    </w:p>
    <w:p>
      <w:r>
        <w:rPr>
          <w:rFonts w:ascii="Arial" w:hAnsi="Arial"/>
          <w:b w:val="0"/>
          <w:sz w:val="22"/>
        </w:rPr>
        <w:t>for section 38.</w:t>
      </w:r>
    </w:p>
    <w:p>
      <w:r>
        <w:rPr>
          <w:rFonts w:ascii="Arial" w:hAnsi="Arial"/>
          <w:b w:val="0"/>
          <w:sz w:val="22"/>
        </w:rPr>
        <w:t>Communication</w:t>
      </w:r>
    </w:p>
    <w:p>
      <w:r>
        <w:rPr>
          <w:rFonts w:ascii="Arial" w:hAnsi="Arial"/>
          <w:b w:val="0"/>
          <w:sz w:val="22"/>
        </w:rPr>
        <w:t>of details of</w:t>
      </w:r>
    </w:p>
    <w:p>
      <w:r>
        <w:rPr>
          <w:rFonts w:ascii="Arial" w:hAnsi="Arial"/>
          <w:b w:val="0"/>
          <w:sz w:val="22"/>
        </w:rPr>
        <w:t>inward supplies</w:t>
      </w:r>
    </w:p>
    <w:p>
      <w:r>
        <w:rPr>
          <w:rFonts w:ascii="Arial" w:hAnsi="Arial"/>
          <w:b w:val="0"/>
          <w:sz w:val="22"/>
        </w:rPr>
        <w:t>and input tax</w:t>
      </w:r>
    </w:p>
    <w:p>
      <w:r>
        <w:rPr>
          <w:rFonts w:ascii="Arial" w:hAnsi="Arial"/>
          <w:b w:val="0"/>
          <w:sz w:val="22"/>
        </w:rPr>
        <w:t>credit.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37.</w:t>
      </w:r>
    </w:p>
    <w:p>
      <w:r>
        <w:rPr>
          <w:rFonts w:ascii="Arial" w:hAnsi="Arial"/>
          <w:b w:val="0"/>
          <w:sz w:val="22"/>
        </w:rPr>
        <w:t>AUBSP</w:t>
      </w:r>
    </w:p>
    <w:p>
      <w:r>
        <w:rPr>
          <w:rFonts w:ascii="Arial" w:hAnsi="Arial"/>
          <w:b w:val="0"/>
          <w:sz w:val="22"/>
        </w:rPr>
        <w:t>www.AUBSP.com</w:t>
      </w:r>
    </w:p>
    <w:p>
      <w:r>
        <w:rPr>
          <w:rFonts w:ascii="Arial" w:hAnsi="Arial"/>
          <w:b w:val="0"/>
          <w:sz w:val="22"/>
        </w:rPr>
        <w:t>https://cutt.ly/CoAct</w:t>
      </w:r>
    </w:p>
    <w:p>
      <w:r>
        <w:rPr>
          <w:rFonts w:ascii="Arial" w:hAnsi="Arial"/>
          <w:b w:val="0"/>
          <w:sz w:val="22"/>
        </w:rPr>
        <w:t>https://www.aubsp.com/finance-act-2022/</w:t>
      </w:r>
    </w:p>
    <w:p>
      <w:r>
        <w:rPr>
          <w:rFonts w:ascii="Arial" w:hAnsi="Arial"/>
          <w:b w:val="0"/>
          <w:sz w:val="22"/>
        </w:rPr>
        <w:t>https://cutt.ly/GSTact</w:t>
      </w:r>
    </w:p>
    <w:p>
      <w:r>
        <w:rPr>
          <w:rFonts w:ascii="Arial" w:hAnsi="Arial"/>
          <w:b w:val="0"/>
          <w:sz w:val="22"/>
        </w:rPr>
        <w:t>6717062/2022/DC-CCT</w:t>
      </w:r>
    </w:p>
    <w:p>
      <w:r>
        <w:rPr>
          <w:rFonts w:ascii="Arial" w:hAnsi="Arial"/>
          <w:b w:val="0"/>
          <w:sz w:val="22"/>
        </w:rPr>
        <w:t>12</w:t>
      </w:r>
    </w:p>
    <w:p>
      <w:r>
        <w:rPr>
          <w:rFonts w:ascii="Arial" w:hAnsi="Arial"/>
          <w:b w:val="0"/>
          <w:sz w:val="22"/>
        </w:rPr>
        <w:t>6724369/2022/CC-CCT</w:t>
      </w:r>
    </w:p>
    <w:p>
      <w:r>
        <w:rPr>
          <w:rFonts w:ascii="Arial" w:hAnsi="Arial"/>
          <w:b w:val="0"/>
          <w:sz w:val="22"/>
        </w:rPr>
        <w:t>12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63</w:t>
      </w:r>
    </w:p>
    <w:p>
      <w:r>
        <w:rPr>
          <w:rFonts w:ascii="Arial" w:hAnsi="Arial"/>
          <w:b w:val="0"/>
          <w:sz w:val="22"/>
        </w:rPr>
        <w:t>and where such default has continued for such period as may be</w:t>
      </w:r>
    </w:p>
    <w:p>
      <w:r>
        <w:rPr>
          <w:rFonts w:ascii="Arial" w:hAnsi="Arial"/>
          <w:b w:val="0"/>
          <w:sz w:val="22"/>
        </w:rPr>
        <w:t>prescribed; or</w:t>
      </w:r>
    </w:p>
    <w:p>
      <w:r>
        <w:rPr>
          <w:rFonts w:ascii="Arial" w:hAnsi="Arial"/>
          <w:b w:val="0"/>
          <w:sz w:val="22"/>
        </w:rPr>
        <w:t>accordance with the statement of outward supplies furnished by him under</w:t>
      </w:r>
    </w:p>
    <w:p>
      <w:r>
        <w:rPr>
          <w:rFonts w:ascii="Arial" w:hAnsi="Arial"/>
          <w:b w:val="0"/>
          <w:sz w:val="22"/>
        </w:rPr>
        <w:t>the said sub-section during such period, as may be prescribed, exceeds</w:t>
      </w:r>
    </w:p>
    <w:p>
      <w:r>
        <w:rPr>
          <w:rFonts w:ascii="Arial" w:hAnsi="Arial"/>
          <w:b w:val="0"/>
          <w:sz w:val="22"/>
        </w:rPr>
        <w:t>the output tax paid by him during the said period by such limit as may be</w:t>
      </w:r>
    </w:p>
    <w:p>
      <w:r>
        <w:rPr>
          <w:rFonts w:ascii="Arial" w:hAnsi="Arial"/>
          <w:b w:val="0"/>
          <w:sz w:val="22"/>
        </w:rPr>
        <w:t>prescribed; or</w:t>
      </w:r>
    </w:p>
    <w:p>
      <w:r>
        <w:rPr>
          <w:rFonts w:ascii="Arial" w:hAnsi="Arial"/>
          <w:b w:val="0"/>
          <w:sz w:val="22"/>
        </w:rPr>
        <w:t>prescribed, has availed credit of input tax of an amount that exceeds the</w:t>
      </w:r>
    </w:p>
    <w:p>
      <w:r>
        <w:rPr>
          <w:rFonts w:ascii="Arial" w:hAnsi="Arial"/>
          <w:b w:val="0"/>
          <w:sz w:val="22"/>
        </w:rPr>
        <w:t>credit that can be availed by him in accordance with clause (a), by such</w:t>
      </w:r>
    </w:p>
    <w:p>
      <w:r>
        <w:rPr>
          <w:rFonts w:ascii="Arial" w:hAnsi="Arial"/>
          <w:b w:val="0"/>
          <w:sz w:val="22"/>
        </w:rPr>
        <w:t>limit as may be prescribed; or</w:t>
      </w:r>
    </w:p>
    <w:p>
      <w:r>
        <w:rPr>
          <w:rFonts w:ascii="Arial" w:hAnsi="Arial"/>
          <w:b w:val="0"/>
          <w:sz w:val="22"/>
        </w:rPr>
        <w:t>tax liability in accordance with the provisions of sub-section (12) of</w:t>
      </w:r>
    </w:p>
    <w:p>
      <w:r>
        <w:rPr>
          <w:rFonts w:ascii="Arial" w:hAnsi="Arial"/>
          <w:b w:val="0"/>
          <w:sz w:val="22"/>
        </w:rPr>
        <w:t>section 49 subject to such conditions and restrictions as may be prescribed; or</w:t>
      </w:r>
    </w:p>
    <w:p>
      <w:pPr>
        <w:pStyle w:val="Heading4"/>
      </w:pPr>
      <w:r>
        <w:rPr>
          <w:rFonts w:ascii="Arial" w:hAnsi="Arial"/>
        </w:rPr>
        <w:t>Section 105 In section 39 of the Central Goods and Services Tax Act,––</w:t>
      </w:r>
    </w:p>
    <w:p>
      <w:r>
        <w:rPr>
          <w:rFonts w:ascii="Arial" w:hAnsi="Arial"/>
          <w:b w:val="0"/>
          <w:sz w:val="22"/>
        </w:rPr>
        <w:t>105. In section 39 of the Central Goods and Services Tax Act,––</w:t>
      </w:r>
    </w:p>
    <w:p>
      <w:r>
        <w:rPr>
          <w:rFonts w:ascii="Arial" w:hAnsi="Arial"/>
          <w:b w:val="0"/>
          <w:sz w:val="22"/>
        </w:rPr>
        <w:t>substituted;</w:t>
      </w:r>
    </w:p>
    <w:p>
      <w:r>
        <w:rPr>
          <w:rFonts w:ascii="Arial" w:hAnsi="Arial"/>
          <w:b w:val="0"/>
          <w:sz w:val="22"/>
        </w:rPr>
        <w:t>substituted, namely:––</w:t>
      </w:r>
    </w:p>
    <w:p>
      <w:r>
        <w:rPr>
          <w:rFonts w:ascii="Arial" w:hAnsi="Arial"/>
          <w:b w:val="0"/>
          <w:sz w:val="22"/>
        </w:rPr>
        <w:t>“Provided that every registered person furnishing return under the proviso</w:t>
      </w:r>
    </w:p>
    <w:p>
      <w:r>
        <w:rPr>
          <w:rFonts w:ascii="Arial" w:hAnsi="Arial"/>
          <w:b w:val="0"/>
          <w:sz w:val="22"/>
        </w:rPr>
        <w:t>to sub-section (1) shall pay to the Government, in such form and manner, and</w:t>
      </w:r>
    </w:p>
    <w:p>
      <w:r>
        <w:rPr>
          <w:rFonts w:ascii="Arial" w:hAnsi="Arial"/>
          <w:b w:val="0"/>
          <w:sz w:val="22"/>
        </w:rPr>
        <w:t>within such time, as may be prescribed,––</w:t>
      </w:r>
    </w:p>
    <w:p>
      <w:r>
        <w:rPr>
          <w:rFonts w:ascii="Arial" w:hAnsi="Arial"/>
          <w:b w:val="0"/>
          <w:sz w:val="22"/>
        </w:rPr>
        <w:t>outward supplies of goods or services or both, input tax credit availed, tax</w:t>
      </w:r>
    </w:p>
    <w:p>
      <w:r>
        <w:rPr>
          <w:rFonts w:ascii="Arial" w:hAnsi="Arial"/>
          <w:b w:val="0"/>
          <w:sz w:val="22"/>
        </w:rPr>
        <w:t>payable and such other particulars during a month; or</w:t>
      </w:r>
    </w:p>
    <w:p>
      <w:r>
        <w:rPr>
          <w:rFonts w:ascii="Arial" w:hAnsi="Arial"/>
          <w:b w:val="0"/>
          <w:sz w:val="22"/>
        </w:rPr>
        <w:t>determined in such manner and subject to such conditions and restrictions</w:t>
      </w:r>
    </w:p>
    <w:p>
      <w:r>
        <w:rPr>
          <w:rFonts w:ascii="Arial" w:hAnsi="Arial"/>
          <w:b w:val="0"/>
          <w:sz w:val="22"/>
        </w:rPr>
        <w:t>as may be prescribed. ”;</w:t>
      </w:r>
    </w:p>
    <w:p>
      <w:r>
        <w:rPr>
          <w:rFonts w:ascii="Arial" w:hAnsi="Arial"/>
          <w:b w:val="0"/>
          <w:sz w:val="22"/>
        </w:rPr>
        <w:t>38, if”, the word “Where” shall be substituted;</w:t>
      </w:r>
    </w:p>
    <w:p>
      <w:r>
        <w:rPr>
          <w:rFonts w:ascii="Arial" w:hAnsi="Arial"/>
          <w:b w:val="0"/>
          <w:sz w:val="22"/>
        </w:rPr>
        <w:t>the month of September or second quarter”, the words “the thirtieth day of</w:t>
      </w:r>
    </w:p>
    <w:p>
      <w:r>
        <w:rPr>
          <w:rFonts w:ascii="Arial" w:hAnsi="Arial"/>
          <w:b w:val="0"/>
          <w:sz w:val="22"/>
        </w:rPr>
        <w:t>November” shall be substituted;</w:t>
      </w:r>
    </w:p>
    <w:p>
      <w:r>
        <w:rPr>
          <w:rFonts w:ascii="Arial" w:hAnsi="Arial"/>
          <w:b w:val="0"/>
          <w:sz w:val="22"/>
        </w:rPr>
        <w:t>following shall be substituted, namely:––</w:t>
      </w:r>
    </w:p>
    <w:p>
      <w:r>
        <w:rPr>
          <w:rFonts w:ascii="Arial" w:hAnsi="Arial"/>
          <w:b w:val="0"/>
          <w:sz w:val="22"/>
        </w:rPr>
        <w:t>“or the details of outward supplies under sub-section (1) of section 37 for</w:t>
      </w:r>
    </w:p>
    <w:p>
      <w:r>
        <w:rPr>
          <w:rFonts w:ascii="Arial" w:hAnsi="Arial"/>
          <w:b w:val="0"/>
          <w:sz w:val="22"/>
        </w:rPr>
        <w:t>the said tax period has not been furnished by him:</w:t>
      </w:r>
    </w:p>
    <w:p>
      <w:r>
        <w:rPr>
          <w:rFonts w:ascii="Arial" w:hAnsi="Arial"/>
          <w:b w:val="0"/>
          <w:sz w:val="22"/>
        </w:rPr>
        <w:t>Provided that the Government may, on the recommendations of the Council,</w:t>
      </w:r>
    </w:p>
    <w:p>
      <w:r>
        <w:rPr>
          <w:rFonts w:ascii="Arial" w:hAnsi="Arial"/>
          <w:b w:val="0"/>
          <w:sz w:val="22"/>
        </w:rPr>
        <w:t>by notification, subject to such conditions and restrictions as may be specified</w:t>
      </w:r>
    </w:p>
    <w:p>
      <w:r>
        <w:rPr>
          <w:rFonts w:ascii="Arial" w:hAnsi="Arial"/>
          <w:b w:val="0"/>
          <w:sz w:val="22"/>
        </w:rPr>
        <w:t>therein, allow a registered person or a class of registered persons to furnish the</w:t>
      </w:r>
    </w:p>
    <w:p>
      <w:r>
        <w:rPr>
          <w:rFonts w:ascii="Arial" w:hAnsi="Arial"/>
          <w:b w:val="0"/>
          <w:sz w:val="22"/>
        </w:rPr>
        <w:t>return, even if he has not furnished the returns for one or more previous tax</w:t>
      </w:r>
    </w:p>
    <w:p>
      <w:r>
        <w:rPr>
          <w:rFonts w:ascii="Arial" w:hAnsi="Arial"/>
          <w:b w:val="0"/>
          <w:sz w:val="22"/>
        </w:rPr>
        <w:t>periods or has not furnished the details of outward supplies under sub-section (1)</w:t>
      </w:r>
    </w:p>
    <w:p>
      <w:r>
        <w:rPr>
          <w:rFonts w:ascii="Arial" w:hAnsi="Arial"/>
          <w:b w:val="0"/>
          <w:sz w:val="22"/>
        </w:rPr>
        <w:t>of section 37 for the said tax period. ”.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39.</w:t>
      </w:r>
    </w:p>
    <w:p>
      <w:r>
        <w:rPr>
          <w:rFonts w:ascii="Arial" w:hAnsi="Arial"/>
          <w:b w:val="0"/>
          <w:sz w:val="22"/>
        </w:rPr>
        <w:t>AUBSP</w:t>
      </w:r>
    </w:p>
    <w:p>
      <w:r>
        <w:rPr>
          <w:rFonts w:ascii="Arial" w:hAnsi="Arial"/>
          <w:b w:val="0"/>
          <w:sz w:val="22"/>
        </w:rPr>
        <w:t>www.AUBSP.com</w:t>
      </w:r>
    </w:p>
    <w:p>
      <w:r>
        <w:rPr>
          <w:rFonts w:ascii="Arial" w:hAnsi="Arial"/>
          <w:b w:val="0"/>
          <w:sz w:val="22"/>
        </w:rPr>
        <w:t>https://cutt.ly/CoAct</w:t>
      </w:r>
    </w:p>
    <w:p>
      <w:r>
        <w:rPr>
          <w:rFonts w:ascii="Arial" w:hAnsi="Arial"/>
          <w:b w:val="0"/>
          <w:sz w:val="22"/>
        </w:rPr>
        <w:t>https://www.aubsp.com/finance-act-2022/</w:t>
      </w:r>
    </w:p>
    <w:p>
      <w:r>
        <w:rPr>
          <w:rFonts w:ascii="Arial" w:hAnsi="Arial"/>
          <w:b w:val="0"/>
          <w:sz w:val="22"/>
        </w:rPr>
        <w:t>https://cutt.ly/GSTact</w:t>
      </w:r>
    </w:p>
    <w:p>
      <w:r>
        <w:rPr>
          <w:rFonts w:ascii="Arial" w:hAnsi="Arial"/>
          <w:b w:val="0"/>
          <w:sz w:val="22"/>
        </w:rPr>
        <w:t>6717062/2022/DC-CCT</w:t>
      </w:r>
    </w:p>
    <w:p>
      <w:r>
        <w:rPr>
          <w:rFonts w:ascii="Arial" w:hAnsi="Arial"/>
          <w:b w:val="0"/>
          <w:sz w:val="22"/>
        </w:rPr>
        <w:t>13</w:t>
      </w:r>
    </w:p>
    <w:p>
      <w:r>
        <w:rPr>
          <w:rFonts w:ascii="Arial" w:hAnsi="Arial"/>
          <w:b w:val="0"/>
          <w:sz w:val="22"/>
        </w:rPr>
        <w:t>6724369/2022/CC-CCT</w:t>
      </w:r>
    </w:p>
    <w:p>
      <w:r>
        <w:rPr>
          <w:rFonts w:ascii="Arial" w:hAnsi="Arial"/>
          <w:b w:val="0"/>
          <w:sz w:val="22"/>
        </w:rPr>
        <w:t>13</w:t>
      </w:r>
    </w:p>
    <w:p>
      <w:r>
        <w:rPr>
          <w:rFonts w:ascii="Arial" w:hAnsi="Arial"/>
          <w:b w:val="0"/>
          <w:sz w:val="22"/>
        </w:rPr>
        <w:t>64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</w:t>
      </w:r>
    </w:p>
    <w:p>
      <w:pPr>
        <w:pStyle w:val="Heading4"/>
      </w:pPr>
      <w:r>
        <w:rPr>
          <w:rFonts w:ascii="Arial" w:hAnsi="Arial"/>
        </w:rPr>
        <w:t>Section 106 For section 41 of the Central Goods and Services Tax Act, the following section</w:t>
      </w:r>
    </w:p>
    <w:p>
      <w:r>
        <w:rPr>
          <w:rFonts w:ascii="Arial" w:hAnsi="Arial"/>
          <w:b w:val="0"/>
          <w:sz w:val="22"/>
        </w:rPr>
        <w:t>106. For section 41 of the Central Goods and Services Tax Act, the following section</w:t>
      </w:r>
    </w:p>
    <w:p>
      <w:r>
        <w:rPr>
          <w:rFonts w:ascii="Arial" w:hAnsi="Arial"/>
          <w:b w:val="0"/>
          <w:sz w:val="22"/>
        </w:rPr>
        <w:t>shall be substituted, namely:––</w:t>
      </w:r>
    </w:p>
    <w:p>
      <w:r>
        <w:rPr>
          <w:rFonts w:ascii="Arial" w:hAnsi="Arial"/>
          <w:b w:val="0"/>
          <w:sz w:val="22"/>
        </w:rPr>
        <w:t>“41. (1) Every registered person shall, subject to such conditions and restrictions</w:t>
      </w:r>
    </w:p>
    <w:p>
      <w:r>
        <w:rPr>
          <w:rFonts w:ascii="Arial" w:hAnsi="Arial"/>
          <w:b w:val="0"/>
          <w:sz w:val="22"/>
        </w:rPr>
        <w:t>as may be prescribed, be entitled to avail the credit of eligible input tax, as self-assessed,</w:t>
      </w:r>
    </w:p>
    <w:p>
      <w:r>
        <w:rPr>
          <w:rFonts w:ascii="Arial" w:hAnsi="Arial"/>
          <w:b w:val="0"/>
          <w:sz w:val="22"/>
        </w:rPr>
        <w:t>in his return and such amount shall be credited to his electronic credit ledger.</w:t>
      </w:r>
    </w:p>
    <w:p>
      <w:r>
        <w:rPr>
          <w:rFonts w:ascii="Arial" w:hAnsi="Arial"/>
          <w:b w:val="0"/>
          <w:sz w:val="22"/>
        </w:rPr>
        <w:t>respect of such supplies of goods or services or both, the tax payable whereon has not</w:t>
      </w:r>
    </w:p>
    <w:p>
      <w:r>
        <w:rPr>
          <w:rFonts w:ascii="Arial" w:hAnsi="Arial"/>
          <w:b w:val="0"/>
          <w:sz w:val="22"/>
        </w:rPr>
        <w:t>been paid by the supplier, shall be reversed along with applicable interest, by the said</w:t>
      </w:r>
    </w:p>
    <w:p>
      <w:r>
        <w:rPr>
          <w:rFonts w:ascii="Arial" w:hAnsi="Arial"/>
          <w:b w:val="0"/>
          <w:sz w:val="22"/>
        </w:rPr>
        <w:t>person in such manner as may be prescribed:</w:t>
      </w:r>
    </w:p>
    <w:p>
      <w:r>
        <w:rPr>
          <w:rFonts w:ascii="Arial" w:hAnsi="Arial"/>
          <w:b w:val="0"/>
          <w:sz w:val="22"/>
        </w:rPr>
        <w:t>Provided that where the said supplier makes payment of the tax payable in</w:t>
      </w:r>
    </w:p>
    <w:p>
      <w:r>
        <w:rPr>
          <w:rFonts w:ascii="Arial" w:hAnsi="Arial"/>
          <w:b w:val="0"/>
          <w:sz w:val="22"/>
        </w:rPr>
        <w:t>respect of the aforesaid supplies, the said registered person may re-avail the amount of</w:t>
      </w:r>
    </w:p>
    <w:p>
      <w:r>
        <w:rPr>
          <w:rFonts w:ascii="Arial" w:hAnsi="Arial"/>
          <w:b w:val="0"/>
          <w:sz w:val="22"/>
        </w:rPr>
        <w:t>credit reversed by him in such manner as may be prescribed. ”.</w:t>
      </w:r>
    </w:p>
    <w:p>
      <w:pPr>
        <w:pStyle w:val="Heading4"/>
      </w:pPr>
      <w:r>
        <w:rPr>
          <w:rFonts w:ascii="Arial" w:hAnsi="Arial"/>
        </w:rPr>
        <w:t>Section 107 Sections 42, 43 and 43A of the Central Goods and Services Tax Act shall be</w:t>
      </w:r>
    </w:p>
    <w:p>
      <w:r>
        <w:rPr>
          <w:rFonts w:ascii="Arial" w:hAnsi="Arial"/>
          <w:b w:val="0"/>
          <w:sz w:val="22"/>
        </w:rPr>
        <w:t>107. Sections 42, 43 and 43A of the Central Goods and Services Tax Act shall be</w:t>
      </w:r>
    </w:p>
    <w:p>
      <w:r>
        <w:rPr>
          <w:rFonts w:ascii="Arial" w:hAnsi="Arial"/>
          <w:b w:val="0"/>
          <w:sz w:val="22"/>
        </w:rPr>
        <w:t>omitted.</w:t>
      </w:r>
    </w:p>
    <w:p>
      <w:pPr>
        <w:pStyle w:val="Heading4"/>
      </w:pPr>
      <w:r>
        <w:rPr>
          <w:rFonts w:ascii="Arial" w:hAnsi="Arial"/>
        </w:rPr>
        <w:t>Section 108 In section 47 of the Central Goods and Services Tax Act, in sub-section (1),––</w:t>
      </w:r>
    </w:p>
    <w:p>
      <w:r>
        <w:rPr>
          <w:rFonts w:ascii="Arial" w:hAnsi="Arial"/>
          <w:b w:val="0"/>
          <w:sz w:val="22"/>
        </w:rPr>
        <w:t>108. In section 47 of the Central Goods and Services Tax Act, in sub-section (1),––</w:t>
      </w:r>
    </w:p>
    <w:p>
      <w:r>
        <w:rPr>
          <w:rFonts w:ascii="Arial" w:hAnsi="Arial"/>
          <w:b w:val="0"/>
          <w:sz w:val="22"/>
        </w:rPr>
        <w:t>“or section 52” shall be inserted.</w:t>
      </w:r>
    </w:p>
    <w:p>
      <w:pPr>
        <w:pStyle w:val="Heading4"/>
      </w:pPr>
      <w:r>
        <w:rPr>
          <w:rFonts w:ascii="Arial" w:hAnsi="Arial"/>
        </w:rPr>
        <w:t>Section 109 In section 48 of the Central Goods and Services Tax Act, in sub-section (2), the</w:t>
      </w:r>
    </w:p>
    <w:p>
      <w:r>
        <w:rPr>
          <w:rFonts w:ascii="Arial" w:hAnsi="Arial"/>
          <w:b w:val="0"/>
          <w:sz w:val="22"/>
        </w:rPr>
        <w:t>109. In section 48 of the Central Goods and Services Tax Act, in sub-section (2), the</w:t>
      </w:r>
    </w:p>
    <w:p>
      <w:r>
        <w:rPr>
          <w:rFonts w:ascii="Arial" w:hAnsi="Arial"/>
          <w:b w:val="0"/>
          <w:sz w:val="22"/>
        </w:rPr>
        <w:t>words and figures “, the details of inward supplies under section 38” shall be omitted.</w:t>
      </w:r>
    </w:p>
    <w:p>
      <w:pPr>
        <w:pStyle w:val="Heading4"/>
      </w:pPr>
      <w:r>
        <w:rPr>
          <w:rFonts w:ascii="Arial" w:hAnsi="Arial"/>
        </w:rPr>
        <w:t>Section 110 In section 49 of the Central Goods and Services Tax Act,––</w:t>
      </w:r>
    </w:p>
    <w:p>
      <w:r>
        <w:rPr>
          <w:rFonts w:ascii="Arial" w:hAnsi="Arial"/>
          <w:b w:val="0"/>
          <w:sz w:val="22"/>
        </w:rPr>
        <w:t>110. In section 49 of the Central Goods and Services Tax Act,––</w:t>
      </w:r>
    </w:p>
    <w:p>
      <w:r>
        <w:rPr>
          <w:rFonts w:ascii="Arial" w:hAnsi="Arial"/>
          <w:b w:val="0"/>
          <w:sz w:val="22"/>
        </w:rPr>
        <w:t>omitted;</w:t>
      </w:r>
    </w:p>
    <w:p>
      <w:r>
        <w:rPr>
          <w:rFonts w:ascii="Arial" w:hAnsi="Arial"/>
          <w:b w:val="0"/>
          <w:sz w:val="22"/>
        </w:rPr>
        <w:t>“and restrictions” shall be inserted;</w:t>
      </w:r>
    </w:p>
    <w:p>
      <w:r>
        <w:rPr>
          <w:rFonts w:ascii="Arial" w:hAnsi="Arial"/>
          <w:b w:val="0"/>
          <w:sz w:val="22"/>
        </w:rPr>
        <w:t>“(10) A registered person may, on the common portal, transfer any amount</w:t>
      </w:r>
    </w:p>
    <w:p>
      <w:r>
        <w:rPr>
          <w:rFonts w:ascii="Arial" w:hAnsi="Arial"/>
          <w:b w:val="0"/>
          <w:sz w:val="22"/>
        </w:rPr>
        <w:t>of tax, interest, penalty, fee or any other amount available in the electronic cash</w:t>
      </w:r>
    </w:p>
    <w:p>
      <w:r>
        <w:rPr>
          <w:rFonts w:ascii="Arial" w:hAnsi="Arial"/>
          <w:b w:val="0"/>
          <w:sz w:val="22"/>
        </w:rPr>
        <w:t>ledger under this Act, to the electronic cash ledger for,––</w:t>
      </w:r>
    </w:p>
    <w:p>
      <w:r>
        <w:rPr>
          <w:rFonts w:ascii="Arial" w:hAnsi="Arial"/>
          <w:b w:val="0"/>
          <w:sz w:val="22"/>
        </w:rPr>
        <w:t>sub-section (4) or, as the case may be, sub-section (5) of section 25,</w:t>
      </w:r>
    </w:p>
    <w:p>
      <w:r>
        <w:rPr>
          <w:rFonts w:ascii="Arial" w:hAnsi="Arial"/>
          <w:b w:val="0"/>
          <w:sz w:val="22"/>
        </w:rPr>
        <w:t>in such form and manner and subject to such conditions and restrictions as may</w:t>
      </w:r>
    </w:p>
    <w:p>
      <w:r>
        <w:rPr>
          <w:rFonts w:ascii="Arial" w:hAnsi="Arial"/>
          <w:b w:val="0"/>
          <w:sz w:val="22"/>
        </w:rPr>
        <w:t>be prescribed and such transfer shall be deemed to be a refund from the electronic</w:t>
      </w:r>
    </w:p>
    <w:p>
      <w:r>
        <w:rPr>
          <w:rFonts w:ascii="Arial" w:hAnsi="Arial"/>
          <w:b w:val="0"/>
          <w:sz w:val="22"/>
        </w:rPr>
        <w:t>cash ledger under this Act:</w:t>
      </w:r>
    </w:p>
    <w:p>
      <w:r>
        <w:rPr>
          <w:rFonts w:ascii="Arial" w:hAnsi="Arial"/>
          <w:b w:val="0"/>
          <w:sz w:val="22"/>
        </w:rPr>
        <w:t>Provided that no such transfer under clause (b) shall be allowed if the said</w:t>
      </w:r>
    </w:p>
    <w:p>
      <w:r>
        <w:rPr>
          <w:rFonts w:ascii="Arial" w:hAnsi="Arial"/>
          <w:b w:val="0"/>
          <w:sz w:val="22"/>
        </w:rPr>
        <w:t>registered person has any unpaid liability in his electronic liability register. ”;</w:t>
      </w:r>
    </w:p>
    <w:p>
      <w:r>
        <w:rPr>
          <w:rFonts w:ascii="Arial" w:hAnsi="Arial"/>
          <w:b w:val="0"/>
          <w:sz w:val="22"/>
        </w:rPr>
        <w:t>“(12) Notwithstanding anything contained in this Act, the Government</w:t>
      </w:r>
    </w:p>
    <w:p>
      <w:r>
        <w:rPr>
          <w:rFonts w:ascii="Arial" w:hAnsi="Arial"/>
          <w:b w:val="0"/>
          <w:sz w:val="22"/>
        </w:rPr>
        <w:t>may, on the recommendations of the Council, subject to such conditions and</w:t>
      </w:r>
    </w:p>
    <w:p>
      <w:r>
        <w:rPr>
          <w:rFonts w:ascii="Arial" w:hAnsi="Arial"/>
          <w:b w:val="0"/>
          <w:sz w:val="22"/>
        </w:rPr>
        <w:t>restrictions, specify such maximum proportion of output tax liability under this</w:t>
      </w:r>
    </w:p>
    <w:p>
      <w:r>
        <w:rPr>
          <w:rFonts w:ascii="Arial" w:hAnsi="Arial"/>
          <w:b w:val="0"/>
          <w:sz w:val="22"/>
        </w:rPr>
        <w:t>Act or under the Integrated Goods and Services Tax Act, 2017 which may be</w:t>
      </w:r>
    </w:p>
    <w:p>
      <w:r>
        <w:rPr>
          <w:rFonts w:ascii="Arial" w:hAnsi="Arial"/>
          <w:b w:val="0"/>
          <w:sz w:val="22"/>
        </w:rPr>
        <w:t>discharged through the electronic credit ledger by a registered person or a class</w:t>
      </w:r>
    </w:p>
    <w:p>
      <w:r>
        <w:rPr>
          <w:rFonts w:ascii="Arial" w:hAnsi="Arial"/>
          <w:b w:val="0"/>
          <w:sz w:val="22"/>
        </w:rPr>
        <w:t>of registered persons, as may be prescribed.”.</w:t>
      </w:r>
    </w:p>
    <w:p>
      <w:r>
        <w:rPr>
          <w:rFonts w:ascii="Arial" w:hAnsi="Arial"/>
          <w:b w:val="0"/>
          <w:sz w:val="22"/>
        </w:rPr>
        <w:t>Substitution of</w:t>
      </w:r>
    </w:p>
    <w:p>
      <w:r>
        <w:rPr>
          <w:rFonts w:ascii="Arial" w:hAnsi="Arial"/>
          <w:b w:val="0"/>
          <w:sz w:val="22"/>
        </w:rPr>
        <w:t>new section</w:t>
      </w:r>
    </w:p>
    <w:p>
      <w:r>
        <w:rPr>
          <w:rFonts w:ascii="Arial" w:hAnsi="Arial"/>
          <w:b w:val="0"/>
          <w:sz w:val="22"/>
        </w:rPr>
        <w:t>for section 41.</w:t>
      </w:r>
    </w:p>
    <w:p>
      <w:r>
        <w:rPr>
          <w:rFonts w:ascii="Arial" w:hAnsi="Arial"/>
          <w:b w:val="0"/>
          <w:sz w:val="22"/>
        </w:rPr>
        <w:t>Omission of</w:t>
      </w:r>
    </w:p>
    <w:p>
      <w:r>
        <w:rPr>
          <w:rFonts w:ascii="Arial" w:hAnsi="Arial"/>
          <w:b w:val="0"/>
          <w:sz w:val="22"/>
        </w:rPr>
        <w:t>sections 42,</w:t>
      </w:r>
    </w:p>
    <w:p>
      <w:r>
        <w:rPr>
          <w:rFonts w:ascii="Arial" w:hAnsi="Arial"/>
          <w:b w:val="0"/>
          <w:sz w:val="22"/>
        </w:rPr>
        <w:t>43 and 43A.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47.</w:t>
      </w:r>
    </w:p>
    <w:p>
      <w:r>
        <w:rPr>
          <w:rFonts w:ascii="Arial" w:hAnsi="Arial"/>
          <w:b w:val="0"/>
          <w:sz w:val="22"/>
        </w:rPr>
        <w:t>Availment of</w:t>
      </w:r>
    </w:p>
    <w:p>
      <w:r>
        <w:rPr>
          <w:rFonts w:ascii="Arial" w:hAnsi="Arial"/>
          <w:b w:val="0"/>
          <w:sz w:val="22"/>
        </w:rPr>
        <w:t>input tax</w:t>
      </w:r>
    </w:p>
    <w:p>
      <w:r>
        <w:rPr>
          <w:rFonts w:ascii="Arial" w:hAnsi="Arial"/>
          <w:b w:val="0"/>
          <w:sz w:val="22"/>
        </w:rPr>
        <w:t>credit.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48.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49.</w:t>
      </w:r>
    </w:p>
    <w:p>
      <w:r>
        <w:rPr>
          <w:rFonts w:ascii="Arial" w:hAnsi="Arial"/>
          <w:b w:val="0"/>
          <w:sz w:val="22"/>
        </w:rPr>
        <w:t>13 of 2017.</w:t>
      </w:r>
    </w:p>
    <w:p>
      <w:r>
        <w:rPr>
          <w:rFonts w:ascii="Arial" w:hAnsi="Arial"/>
          <w:b w:val="0"/>
          <w:sz w:val="22"/>
        </w:rPr>
        <w:t>AUBSP</w:t>
      </w:r>
    </w:p>
    <w:p>
      <w:r>
        <w:rPr>
          <w:rFonts w:ascii="Arial" w:hAnsi="Arial"/>
          <w:b w:val="0"/>
          <w:sz w:val="22"/>
        </w:rPr>
        <w:t>www.AUBSP.com</w:t>
      </w:r>
    </w:p>
    <w:p>
      <w:r>
        <w:rPr>
          <w:rFonts w:ascii="Arial" w:hAnsi="Arial"/>
          <w:b w:val="0"/>
          <w:sz w:val="22"/>
        </w:rPr>
        <w:t>https://cutt.ly/CoAct</w:t>
      </w:r>
    </w:p>
    <w:p>
      <w:r>
        <w:rPr>
          <w:rFonts w:ascii="Arial" w:hAnsi="Arial"/>
          <w:b w:val="0"/>
          <w:sz w:val="22"/>
        </w:rPr>
        <w:t>https://www.aubsp.com/finance-act-2022/</w:t>
      </w:r>
    </w:p>
    <w:p>
      <w:r>
        <w:rPr>
          <w:rFonts w:ascii="Arial" w:hAnsi="Arial"/>
          <w:b w:val="0"/>
          <w:sz w:val="22"/>
        </w:rPr>
        <w:t>https://cutt.ly/GSTact</w:t>
      </w:r>
    </w:p>
    <w:p>
      <w:r>
        <w:rPr>
          <w:rFonts w:ascii="Arial" w:hAnsi="Arial"/>
          <w:b w:val="0"/>
          <w:sz w:val="22"/>
        </w:rPr>
        <w:t>6717062/2022/DC-CCT</w:t>
      </w:r>
    </w:p>
    <w:p>
      <w:r>
        <w:rPr>
          <w:rFonts w:ascii="Arial" w:hAnsi="Arial"/>
          <w:b w:val="0"/>
          <w:sz w:val="22"/>
        </w:rPr>
        <w:t>14</w:t>
      </w:r>
    </w:p>
    <w:p>
      <w:r>
        <w:rPr>
          <w:rFonts w:ascii="Arial" w:hAnsi="Arial"/>
          <w:b w:val="0"/>
          <w:sz w:val="22"/>
        </w:rPr>
        <w:t>6724369/2022/CC-CCT</w:t>
      </w:r>
    </w:p>
    <w:p>
      <w:r>
        <w:rPr>
          <w:rFonts w:ascii="Arial" w:hAnsi="Arial"/>
          <w:b w:val="0"/>
          <w:sz w:val="22"/>
        </w:rPr>
        <w:t>14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65</w:t>
      </w:r>
    </w:p>
    <w:p>
      <w:pPr>
        <w:pStyle w:val="Heading4"/>
      </w:pPr>
      <w:r>
        <w:rPr>
          <w:rFonts w:ascii="Arial" w:hAnsi="Arial"/>
        </w:rPr>
        <w:t>Section 111 In section 50 of the Central Goods and Services Tax Act, for sub-section (3), the</w:t>
      </w:r>
    </w:p>
    <w:p>
      <w:r>
        <w:rPr>
          <w:rFonts w:ascii="Arial" w:hAnsi="Arial"/>
          <w:b w:val="0"/>
          <w:sz w:val="22"/>
        </w:rPr>
        <w:t>111. In section 50 of the Central Goods and Services Tax Act, for sub-section (3), the</w:t>
      </w:r>
    </w:p>
    <w:p>
      <w:r>
        <w:rPr>
          <w:rFonts w:ascii="Arial" w:hAnsi="Arial"/>
          <w:b w:val="0"/>
          <w:sz w:val="22"/>
        </w:rPr>
        <w:t>following sub-section shall be substituted and shall be deemed to have been substituted</w:t>
      </w:r>
    </w:p>
    <w:p>
      <w:r>
        <w:rPr>
          <w:rFonts w:ascii="Arial" w:hAnsi="Arial"/>
          <w:b w:val="0"/>
          <w:sz w:val="22"/>
        </w:rPr>
        <w:t>with effect from the 1st day of July, 2017, namely:––</w:t>
      </w:r>
    </w:p>
    <w:p>
      <w:r>
        <w:rPr>
          <w:rFonts w:ascii="Arial" w:hAnsi="Arial"/>
          <w:b w:val="0"/>
          <w:sz w:val="22"/>
        </w:rPr>
        <w:t>“(3) Where the input tax credit has been wrongly availed and utilised, the</w:t>
      </w:r>
    </w:p>
    <w:p>
      <w:r>
        <w:rPr>
          <w:rFonts w:ascii="Arial" w:hAnsi="Arial"/>
          <w:b w:val="0"/>
          <w:sz w:val="22"/>
        </w:rPr>
        <w:t>registered person shall pay interest on such input tax credit wrongly availed and</w:t>
      </w:r>
    </w:p>
    <w:p>
      <w:r>
        <w:rPr>
          <w:rFonts w:ascii="Arial" w:hAnsi="Arial"/>
          <w:b w:val="0"/>
          <w:sz w:val="22"/>
        </w:rPr>
        <w:t>utilised, at such rate not exceeding twenty-four per cent. as may be notified by the</w:t>
      </w:r>
    </w:p>
    <w:p>
      <w:r>
        <w:rPr>
          <w:rFonts w:ascii="Arial" w:hAnsi="Arial"/>
          <w:b w:val="0"/>
          <w:sz w:val="22"/>
        </w:rPr>
        <w:t>Government, on the recommendations of the Council, and the interest shall be calculated,</w:t>
      </w:r>
    </w:p>
    <w:p>
      <w:r>
        <w:rPr>
          <w:rFonts w:ascii="Arial" w:hAnsi="Arial"/>
          <w:b w:val="0"/>
          <w:sz w:val="22"/>
        </w:rPr>
        <w:t>in such manner as may be prescribed.”.</w:t>
      </w:r>
    </w:p>
    <w:p>
      <w:pPr>
        <w:pStyle w:val="Heading4"/>
      </w:pPr>
      <w:r>
        <w:rPr>
          <w:rFonts w:ascii="Arial" w:hAnsi="Arial"/>
        </w:rPr>
        <w:t>Section 112 In section 52 of the Central Goods and Services Tax Act, in sub-section (6), in the</w:t>
      </w:r>
    </w:p>
    <w:p>
      <w:r>
        <w:rPr>
          <w:rFonts w:ascii="Arial" w:hAnsi="Arial"/>
          <w:b w:val="0"/>
          <w:sz w:val="22"/>
        </w:rPr>
        <w:t>112. In section 52 of the Central Goods and Services Tax Act, in sub-section (6), in the</w:t>
      </w:r>
    </w:p>
    <w:p>
      <w:r>
        <w:rPr>
          <w:rFonts w:ascii="Arial" w:hAnsi="Arial"/>
          <w:b w:val="0"/>
          <w:sz w:val="22"/>
        </w:rPr>
        <w:t>proviso, for the words “due date for furnishing of statement for the month of September”, the</w:t>
      </w:r>
    </w:p>
    <w:p>
      <w:r>
        <w:rPr>
          <w:rFonts w:ascii="Arial" w:hAnsi="Arial"/>
          <w:b w:val="0"/>
          <w:sz w:val="22"/>
        </w:rPr>
        <w:t>words “thirtieth day of November” shall be substituted.</w:t>
      </w:r>
    </w:p>
    <w:p>
      <w:pPr>
        <w:pStyle w:val="Heading4"/>
      </w:pPr>
      <w:r>
        <w:rPr>
          <w:rFonts w:ascii="Arial" w:hAnsi="Arial"/>
        </w:rPr>
        <w:t>Section 113 In section 54 of the Central Goods and Services Tax Act, ––</w:t>
      </w:r>
    </w:p>
    <w:p>
      <w:r>
        <w:rPr>
          <w:rFonts w:ascii="Arial" w:hAnsi="Arial"/>
          <w:b w:val="0"/>
          <w:sz w:val="22"/>
        </w:rPr>
        <w:t>113. In section 54 of the Central Goods and Services Tax Act, ––</w:t>
      </w:r>
    </w:p>
    <w:p>
      <w:r>
        <w:rPr>
          <w:rFonts w:ascii="Arial" w:hAnsi="Arial"/>
          <w:b w:val="0"/>
          <w:sz w:val="22"/>
        </w:rPr>
        <w:t>furnished under section 39 in such”, the words “such form and” shall be substituted;</w:t>
      </w:r>
    </w:p>
    <w:p>
      <w:r>
        <w:rPr>
          <w:rFonts w:ascii="Arial" w:hAnsi="Arial"/>
          <w:b w:val="0"/>
          <w:sz w:val="22"/>
        </w:rPr>
        <w:t>be substituted;</w:t>
      </w:r>
    </w:p>
    <w:p>
      <w:r>
        <w:rPr>
          <w:rFonts w:ascii="Arial" w:hAnsi="Arial"/>
          <w:b w:val="0"/>
          <w:sz w:val="22"/>
        </w:rPr>
        <w:t>shall be omitted;</w:t>
      </w:r>
    </w:p>
    <w:p>
      <w:r>
        <w:rPr>
          <w:rFonts w:ascii="Arial" w:hAnsi="Arial"/>
          <w:b w:val="0"/>
          <w:sz w:val="22"/>
        </w:rPr>
        <w:t>shall be inserted, namely:––</w:t>
      </w:r>
    </w:p>
    <w:p>
      <w:r>
        <w:rPr>
          <w:rFonts w:ascii="Arial" w:hAnsi="Arial"/>
          <w:b w:val="0"/>
          <w:sz w:val="22"/>
        </w:rPr>
        <w:t>“(ba) in case of zero-rated supply of goods or services or both to a Special</w:t>
      </w:r>
    </w:p>
    <w:p>
      <w:r>
        <w:rPr>
          <w:rFonts w:ascii="Arial" w:hAnsi="Arial"/>
          <w:b w:val="0"/>
          <w:sz w:val="22"/>
        </w:rPr>
        <w:t>Economic Zone developer or a Special Economic Zone unit where a refund of tax</w:t>
      </w:r>
    </w:p>
    <w:p>
      <w:r>
        <w:rPr>
          <w:rFonts w:ascii="Arial" w:hAnsi="Arial"/>
          <w:b w:val="0"/>
          <w:sz w:val="22"/>
        </w:rPr>
        <w:t>paid is available in respect of such supplies themselves, or as the case may be,</w:t>
      </w:r>
    </w:p>
    <w:p>
      <w:r>
        <w:rPr>
          <w:rFonts w:ascii="Arial" w:hAnsi="Arial"/>
          <w:b w:val="0"/>
          <w:sz w:val="22"/>
        </w:rPr>
        <w:t>the inputs or input services used in such supplies, the due date for furnishing of</w:t>
      </w:r>
    </w:p>
    <w:p>
      <w:r>
        <w:rPr>
          <w:rFonts w:ascii="Arial" w:hAnsi="Arial"/>
          <w:b w:val="0"/>
          <w:sz w:val="22"/>
        </w:rPr>
        <w:t>return under section 39 in respect of such supplies;”.</w:t>
      </w:r>
    </w:p>
    <w:p>
      <w:pPr>
        <w:pStyle w:val="Heading4"/>
      </w:pPr>
      <w:r>
        <w:rPr>
          <w:rFonts w:ascii="Arial" w:hAnsi="Arial"/>
        </w:rPr>
        <w:t>Section 114 In section 168 of the Central Goods and Services Tax Act, in sub-section (2), the</w:t>
      </w:r>
    </w:p>
    <w:p>
      <w:r>
        <w:rPr>
          <w:rFonts w:ascii="Arial" w:hAnsi="Arial"/>
          <w:b w:val="0"/>
          <w:sz w:val="22"/>
        </w:rPr>
        <w:t>114. In section 168 of the Central Goods and Services Tax Act, in sub-section (2), the</w:t>
      </w:r>
    </w:p>
    <w:p>
      <w:r>
        <w:rPr>
          <w:rFonts w:ascii="Arial" w:hAnsi="Arial"/>
          <w:b w:val="0"/>
          <w:sz w:val="22"/>
        </w:rPr>
        <w:t>words, brackets and figures “sub-section (2) of section 38,” shall be omitted.</w:t>
      </w:r>
    </w:p>
    <w:p>
      <w:pPr>
        <w:pStyle w:val="Heading4"/>
      </w:pPr>
      <w:r>
        <w:rPr>
          <w:rFonts w:ascii="Arial" w:hAnsi="Arial"/>
        </w:rPr>
        <w:t>Section 115 (1) The notification of the Government of India in the Ministry of Finance</w:t>
      </w:r>
    </w:p>
    <w:p>
      <w:r>
        <w:rPr>
          <w:rFonts w:ascii="Arial" w:hAnsi="Arial"/>
          <w:b w:val="0"/>
          <w:sz w:val="22"/>
        </w:rPr>
        <w:t>115. (1) The notification of the Government of India in the Ministry of Finance</w:t>
      </w:r>
    </w:p>
    <w:p>
      <w:r>
        <w:rPr>
          <w:rFonts w:ascii="Arial" w:hAnsi="Arial"/>
          <w:b w:val="0"/>
          <w:sz w:val="22"/>
        </w:rPr>
        <w:t>(Department of Revenue) number G. S. R. 58(E), dated the 23rd January, 2018, issued by the</w:t>
      </w:r>
    </w:p>
    <w:p>
      <w:r>
        <w:rPr>
          <w:rFonts w:ascii="Arial" w:hAnsi="Arial"/>
          <w:b w:val="0"/>
          <w:sz w:val="22"/>
        </w:rPr>
        <w:t>Central Government on the recommendations of the Council, under section 146 of the Central</w:t>
      </w:r>
    </w:p>
    <w:p>
      <w:r>
        <w:rPr>
          <w:rFonts w:ascii="Arial" w:hAnsi="Arial"/>
          <w:b w:val="0"/>
          <w:sz w:val="22"/>
        </w:rPr>
        <w:t>Goods and Services Tax Act, 2017 read with section 20 of the Integrated Goods and Services</w:t>
      </w:r>
    </w:p>
    <w:p>
      <w:r>
        <w:rPr>
          <w:rFonts w:ascii="Arial" w:hAnsi="Arial"/>
          <w:b w:val="0"/>
          <w:sz w:val="22"/>
        </w:rPr>
        <w:t>Tax Act, 2017, shall stand amended and shall be deemed to have been amended retrospectively,</w:t>
      </w:r>
    </w:p>
    <w:p>
      <w:r>
        <w:rPr>
          <w:rFonts w:ascii="Arial" w:hAnsi="Arial"/>
          <w:b w:val="0"/>
          <w:sz w:val="22"/>
        </w:rPr>
        <w:t>in the manner specified in column (2) of the Fifth Schedule, on and from the date specified in</w:t>
      </w:r>
    </w:p>
    <w:p>
      <w:r>
        <w:rPr>
          <w:rFonts w:ascii="Arial" w:hAnsi="Arial"/>
          <w:b w:val="0"/>
          <w:sz w:val="22"/>
        </w:rPr>
        <w:t>column (3) of that Schedule.</w:t>
      </w:r>
    </w:p>
    <w:p>
      <w:r>
        <w:rPr>
          <w:rFonts w:ascii="Arial" w:hAnsi="Arial"/>
          <w:b w:val="0"/>
          <w:sz w:val="22"/>
        </w:rPr>
        <w:t>be deemed to have the power to amend the notification referred to in the said sub-section</w:t>
      </w:r>
    </w:p>
    <w:p>
      <w:r>
        <w:rPr>
          <w:rFonts w:ascii="Arial" w:hAnsi="Arial"/>
          <w:b w:val="0"/>
          <w:sz w:val="22"/>
        </w:rPr>
        <w:t>with retrospective effect as if the Central Government had the power to amend the said</w:t>
      </w:r>
    </w:p>
    <w:p>
      <w:r>
        <w:rPr>
          <w:rFonts w:ascii="Arial" w:hAnsi="Arial"/>
          <w:b w:val="0"/>
          <w:sz w:val="22"/>
        </w:rPr>
        <w:t>notification under section 146 of the Central Goods and Services Tax Act, 2017 read with</w:t>
      </w:r>
    </w:p>
    <w:p>
      <w:r>
        <w:rPr>
          <w:rFonts w:ascii="Arial" w:hAnsi="Arial"/>
          <w:b w:val="0"/>
          <w:sz w:val="22"/>
        </w:rPr>
        <w:t>section 20 of the Integrated Goods and Services Tax Act, 2017, retrospectively, at all material</w:t>
      </w:r>
    </w:p>
    <w:p>
      <w:r>
        <w:rPr>
          <w:rFonts w:ascii="Arial" w:hAnsi="Arial"/>
          <w:b w:val="0"/>
          <w:sz w:val="22"/>
        </w:rPr>
        <w:t>times.</w:t>
      </w:r>
    </w:p>
    <w:p>
      <w:pPr>
        <w:pStyle w:val="Heading4"/>
      </w:pPr>
      <w:r>
        <w:rPr>
          <w:rFonts w:ascii="Arial" w:hAnsi="Arial"/>
        </w:rPr>
        <w:t>Section 116 (1) The notification of the Government of India in the Ministry of Finance</w:t>
      </w:r>
    </w:p>
    <w:p>
      <w:r>
        <w:rPr>
          <w:rFonts w:ascii="Arial" w:hAnsi="Arial"/>
          <w:b w:val="0"/>
          <w:sz w:val="22"/>
        </w:rPr>
        <w:t>116. (1) The notification of the Government of India in the Ministry of Finance</w:t>
      </w:r>
    </w:p>
    <w:p>
      <w:r>
        <w:rPr>
          <w:rFonts w:ascii="Arial" w:hAnsi="Arial"/>
          <w:b w:val="0"/>
          <w:sz w:val="22"/>
        </w:rPr>
        <w:t>(Department of Revenue) number G. S. R. 661(E), dated the 28th June, 2017, issued by the</w:t>
      </w:r>
    </w:p>
    <w:p>
      <w:r>
        <w:rPr>
          <w:rFonts w:ascii="Arial" w:hAnsi="Arial"/>
          <w:b w:val="0"/>
          <w:sz w:val="22"/>
        </w:rPr>
        <w:t>Central Government on the recommendations of the Council, under sub-sections (1) and (3)</w:t>
      </w:r>
    </w:p>
    <w:p>
      <w:r>
        <w:rPr>
          <w:rFonts w:ascii="Arial" w:hAnsi="Arial"/>
          <w:b w:val="0"/>
          <w:sz w:val="22"/>
        </w:rPr>
        <w:t>of section 50, sub-section (12) of section 54 and section 56 of the Central Goods and Services</w:t>
      </w:r>
    </w:p>
    <w:p>
      <w:r>
        <w:rPr>
          <w:rFonts w:ascii="Arial" w:hAnsi="Arial"/>
          <w:b w:val="0"/>
          <w:sz w:val="22"/>
        </w:rPr>
        <w:t>Tax Act, 2017, shall stand amended and shall be deemed to have been amended retrospectively,</w:t>
      </w:r>
    </w:p>
    <w:p>
      <w:r>
        <w:rPr>
          <w:rFonts w:ascii="Arial" w:hAnsi="Arial"/>
          <w:b w:val="0"/>
          <w:sz w:val="22"/>
        </w:rPr>
        <w:t>in the manner specified in column (2) of the Sixth Schedule, on and from the date specified in</w:t>
      </w:r>
    </w:p>
    <w:p>
      <w:r>
        <w:rPr>
          <w:rFonts w:ascii="Arial" w:hAnsi="Arial"/>
          <w:b w:val="0"/>
          <w:sz w:val="22"/>
        </w:rPr>
        <w:t>column (3) of that Schedule.</w:t>
      </w:r>
    </w:p>
    <w:p>
      <w:r>
        <w:rPr>
          <w:rFonts w:ascii="Arial" w:hAnsi="Arial"/>
          <w:b w:val="0"/>
          <w:sz w:val="22"/>
        </w:rPr>
        <w:t>be deemed to have the power to amend the notification referred to in the said sub-section</w:t>
      </w:r>
    </w:p>
    <w:p>
      <w:r>
        <w:rPr>
          <w:rFonts w:ascii="Arial" w:hAnsi="Arial"/>
          <w:b w:val="0"/>
          <w:sz w:val="22"/>
        </w:rPr>
        <w:t>with retrospective effect as if the Central Government had the power to amend the said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50.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52.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section 54.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168.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notification</w:t>
      </w:r>
    </w:p>
    <w:p>
      <w:r>
        <w:rPr>
          <w:rFonts w:ascii="Arial" w:hAnsi="Arial"/>
          <w:b w:val="0"/>
          <w:sz w:val="22"/>
        </w:rPr>
        <w:t>issued under</w:t>
      </w:r>
    </w:p>
    <w:p>
      <w:r>
        <w:rPr>
          <w:rFonts w:ascii="Arial" w:hAnsi="Arial"/>
          <w:b w:val="0"/>
          <w:sz w:val="22"/>
        </w:rPr>
        <w:t>section 146 of</w:t>
      </w:r>
    </w:p>
    <w:p>
      <w:r>
        <w:rPr>
          <w:rFonts w:ascii="Arial" w:hAnsi="Arial"/>
          <w:b w:val="0"/>
          <w:sz w:val="22"/>
        </w:rPr>
        <w:t>Central Goods</w:t>
      </w:r>
    </w:p>
    <w:p>
      <w:r>
        <w:rPr>
          <w:rFonts w:ascii="Arial" w:hAnsi="Arial"/>
          <w:b w:val="0"/>
          <w:sz w:val="22"/>
        </w:rPr>
        <w:t>and Services</w:t>
      </w:r>
    </w:p>
    <w:p>
      <w:r>
        <w:rPr>
          <w:rFonts w:ascii="Arial" w:hAnsi="Arial"/>
          <w:b w:val="0"/>
          <w:sz w:val="22"/>
        </w:rPr>
        <w:t>Tax Act read</w:t>
      </w:r>
    </w:p>
    <w:p>
      <w:r>
        <w:rPr>
          <w:rFonts w:ascii="Arial" w:hAnsi="Arial"/>
          <w:b w:val="0"/>
          <w:sz w:val="22"/>
        </w:rPr>
        <w:t>with section</w:t>
      </w:r>
    </w:p>
    <w:p>
      <w:r>
        <w:rPr>
          <w:rFonts w:ascii="Arial" w:hAnsi="Arial"/>
          <w:b w:val="0"/>
          <w:sz w:val="22"/>
        </w:rPr>
        <w:t>20 of</w:t>
      </w:r>
    </w:p>
    <w:p>
      <w:r>
        <w:rPr>
          <w:rFonts w:ascii="Arial" w:hAnsi="Arial"/>
          <w:b w:val="0"/>
          <w:sz w:val="22"/>
        </w:rPr>
        <w:t>Integrated</w:t>
      </w:r>
    </w:p>
    <w:p>
      <w:r>
        <w:rPr>
          <w:rFonts w:ascii="Arial" w:hAnsi="Arial"/>
          <w:b w:val="0"/>
          <w:sz w:val="22"/>
        </w:rPr>
        <w:t>Goods and</w:t>
      </w:r>
    </w:p>
    <w:p>
      <w:r>
        <w:rPr>
          <w:rFonts w:ascii="Arial" w:hAnsi="Arial"/>
          <w:b w:val="0"/>
          <w:sz w:val="22"/>
        </w:rPr>
        <w:t>Services Tax</w:t>
      </w:r>
    </w:p>
    <w:p>
      <w:r>
        <w:rPr>
          <w:rFonts w:ascii="Arial" w:hAnsi="Arial"/>
          <w:b w:val="0"/>
          <w:sz w:val="22"/>
        </w:rPr>
        <w:t>Act,</w:t>
      </w:r>
    </w:p>
    <w:p>
      <w:r>
        <w:rPr>
          <w:rFonts w:ascii="Arial" w:hAnsi="Arial"/>
          <w:b w:val="0"/>
          <w:sz w:val="22"/>
        </w:rPr>
        <w:t>retrospectively.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notification</w:t>
      </w:r>
    </w:p>
    <w:p>
      <w:r>
        <w:rPr>
          <w:rFonts w:ascii="Arial" w:hAnsi="Arial"/>
          <w:b w:val="0"/>
          <w:sz w:val="22"/>
        </w:rPr>
        <w:t>issued under</w:t>
      </w:r>
    </w:p>
    <w:p>
      <w:r>
        <w:rPr>
          <w:rFonts w:ascii="Arial" w:hAnsi="Arial"/>
          <w:b w:val="0"/>
          <w:sz w:val="22"/>
        </w:rPr>
        <w:t>sub-sections</w:t>
      </w:r>
    </w:p>
    <w:p>
      <w:r>
        <w:rPr>
          <w:rFonts w:ascii="Arial" w:hAnsi="Arial"/>
          <w:b w:val="0"/>
          <w:sz w:val="22"/>
        </w:rPr>
        <w:t>section 50,</w:t>
      </w:r>
    </w:p>
    <w:p>
      <w:r>
        <w:rPr>
          <w:rFonts w:ascii="Arial" w:hAnsi="Arial"/>
          <w:b w:val="0"/>
          <w:sz w:val="22"/>
        </w:rPr>
        <w:t>sub-section</w:t>
      </w:r>
    </w:p>
    <w:p>
      <w:r>
        <w:rPr>
          <w:rFonts w:ascii="Arial" w:hAnsi="Arial"/>
          <w:b w:val="0"/>
          <w:sz w:val="22"/>
        </w:rPr>
        <w:t>54 and section</w:t>
      </w:r>
    </w:p>
    <w:p>
      <w:r>
        <w:rPr>
          <w:rFonts w:ascii="Arial" w:hAnsi="Arial"/>
          <w:b w:val="0"/>
          <w:sz w:val="22"/>
        </w:rPr>
        <w:t>56 of Central</w:t>
      </w:r>
    </w:p>
    <w:p>
      <w:r>
        <w:rPr>
          <w:rFonts w:ascii="Arial" w:hAnsi="Arial"/>
          <w:b w:val="0"/>
          <w:sz w:val="22"/>
        </w:rPr>
        <w:t>Goods and</w:t>
      </w:r>
    </w:p>
    <w:p>
      <w:r>
        <w:rPr>
          <w:rFonts w:ascii="Arial" w:hAnsi="Arial"/>
          <w:b w:val="0"/>
          <w:sz w:val="22"/>
        </w:rPr>
        <w:t>Services Tax</w:t>
      </w:r>
    </w:p>
    <w:p>
      <w:r>
        <w:rPr>
          <w:rFonts w:ascii="Arial" w:hAnsi="Arial"/>
          <w:b w:val="0"/>
          <w:sz w:val="22"/>
        </w:rPr>
        <w:t>Act,</w:t>
      </w:r>
    </w:p>
    <w:p>
      <w:r>
        <w:rPr>
          <w:rFonts w:ascii="Arial" w:hAnsi="Arial"/>
          <w:b w:val="0"/>
          <w:sz w:val="22"/>
        </w:rPr>
        <w:t>retrospectively.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13 of 2017.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13 of 2017.</w:t>
      </w:r>
    </w:p>
    <w:p>
      <w:r>
        <w:rPr>
          <w:rFonts w:ascii="Arial" w:hAnsi="Arial"/>
          <w:b w:val="0"/>
          <w:sz w:val="22"/>
        </w:rPr>
        <w:t>AUBSP</w:t>
      </w:r>
    </w:p>
    <w:p>
      <w:r>
        <w:rPr>
          <w:rFonts w:ascii="Arial" w:hAnsi="Arial"/>
          <w:b w:val="0"/>
          <w:sz w:val="22"/>
        </w:rPr>
        <w:t>www.AUBSP.com</w:t>
      </w:r>
    </w:p>
    <w:p>
      <w:r>
        <w:rPr>
          <w:rFonts w:ascii="Arial" w:hAnsi="Arial"/>
          <w:b w:val="0"/>
          <w:sz w:val="22"/>
        </w:rPr>
        <w:t>https://cutt.ly/CoAct</w:t>
      </w:r>
    </w:p>
    <w:p>
      <w:r>
        <w:rPr>
          <w:rFonts w:ascii="Arial" w:hAnsi="Arial"/>
          <w:b w:val="0"/>
          <w:sz w:val="22"/>
        </w:rPr>
        <w:t>https://www.aubsp.com/finance-act-2022/</w:t>
      </w:r>
    </w:p>
    <w:p>
      <w:r>
        <w:rPr>
          <w:rFonts w:ascii="Arial" w:hAnsi="Arial"/>
          <w:b w:val="0"/>
          <w:sz w:val="22"/>
        </w:rPr>
        <w:t>https://cutt.ly/GSTact</w:t>
      </w:r>
    </w:p>
    <w:p>
      <w:r>
        <w:rPr>
          <w:rFonts w:ascii="Arial" w:hAnsi="Arial"/>
          <w:b w:val="0"/>
          <w:sz w:val="22"/>
        </w:rPr>
        <w:t>6717062/2022/DC-CCT</w:t>
      </w:r>
    </w:p>
    <w:p>
      <w:r>
        <w:rPr>
          <w:rFonts w:ascii="Arial" w:hAnsi="Arial"/>
          <w:b w:val="0"/>
          <w:sz w:val="22"/>
        </w:rPr>
        <w:t>15</w:t>
      </w:r>
    </w:p>
    <w:p>
      <w:r>
        <w:rPr>
          <w:rFonts w:ascii="Arial" w:hAnsi="Arial"/>
          <w:b w:val="0"/>
          <w:sz w:val="22"/>
        </w:rPr>
        <w:t>6724369/2022/CC-CCT</w:t>
      </w:r>
    </w:p>
    <w:p>
      <w:r>
        <w:rPr>
          <w:rFonts w:ascii="Arial" w:hAnsi="Arial"/>
          <w:b w:val="0"/>
          <w:sz w:val="22"/>
        </w:rPr>
        <w:t>15</w:t>
      </w:r>
    </w:p>
    <w:p>
      <w:r>
        <w:rPr>
          <w:rFonts w:ascii="Arial" w:hAnsi="Arial"/>
          <w:b w:val="0"/>
          <w:sz w:val="22"/>
        </w:rPr>
        <w:t>66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</w:t>
      </w:r>
    </w:p>
    <w:p>
      <w:r>
        <w:rPr>
          <w:rFonts w:ascii="Arial" w:hAnsi="Arial"/>
          <w:b w:val="0"/>
          <w:sz w:val="22"/>
        </w:rPr>
        <w:t>notification under sub-sections (1) and (3) of section 50, sub-section (12) of section 54 and</w:t>
      </w:r>
    </w:p>
    <w:p>
      <w:r>
        <w:rPr>
          <w:rFonts w:ascii="Arial" w:hAnsi="Arial"/>
          <w:b w:val="0"/>
          <w:sz w:val="22"/>
        </w:rPr>
        <w:t>section 56 of the Central Goods and Services Tax Act, 2017, retrospectively, at all material</w:t>
      </w:r>
    </w:p>
    <w:p>
      <w:r>
        <w:rPr>
          <w:rFonts w:ascii="Arial" w:hAnsi="Arial"/>
          <w:b w:val="0"/>
          <w:sz w:val="22"/>
        </w:rPr>
        <w:t>times.</w:t>
      </w:r>
    </w:p>
    <w:p>
      <w:pPr>
        <w:pStyle w:val="Heading4"/>
      </w:pPr>
      <w:r>
        <w:rPr>
          <w:rFonts w:ascii="Arial" w:hAnsi="Arial"/>
        </w:rPr>
        <w:t>Section 117 (1) Notwithstanding anything contained in the notification of the Government of</w:t>
      </w:r>
    </w:p>
    <w:p>
      <w:r>
        <w:rPr>
          <w:rFonts w:ascii="Arial" w:hAnsi="Arial"/>
          <w:b w:val="0"/>
          <w:sz w:val="22"/>
        </w:rPr>
        <w:t>117. (1) Notwithstanding anything contained in the notification of the Government of</w:t>
      </w:r>
    </w:p>
    <w:p>
      <w:r>
        <w:rPr>
          <w:rFonts w:ascii="Arial" w:hAnsi="Arial"/>
          <w:b w:val="0"/>
          <w:sz w:val="22"/>
        </w:rPr>
        <w:t>India in the Ministry of Finance (Department of Revenue) number G. S. R. 673(E), dated the</w:t>
      </w:r>
    </w:p>
    <w:p>
      <w:r>
        <w:rPr>
          <w:rFonts w:ascii="Arial" w:hAnsi="Arial"/>
          <w:b w:val="0"/>
          <w:sz w:val="22"/>
        </w:rPr>
        <w:t>28th June, 2017 issued by the Central Government, on the recommendations of the Council,</w:t>
      </w:r>
    </w:p>
    <w:p>
      <w:r>
        <w:rPr>
          <w:rFonts w:ascii="Arial" w:hAnsi="Arial"/>
          <w:b w:val="0"/>
          <w:sz w:val="22"/>
        </w:rPr>
        <w:t>in exercise of the powers under sub-section (1) of section 9 of the Central Goods and</w:t>
      </w:r>
    </w:p>
    <w:p>
      <w:r>
        <w:rPr>
          <w:rFonts w:ascii="Arial" w:hAnsi="Arial"/>
          <w:b w:val="0"/>
          <w:sz w:val="22"/>
        </w:rPr>
        <w:t>Services Tax Act, 2017, no central tax shall be levied or collected in respect of supply of</w:t>
      </w:r>
    </w:p>
    <w:p>
      <w:r>
        <w:rPr>
          <w:rFonts w:ascii="Arial" w:hAnsi="Arial"/>
          <w:b w:val="0"/>
          <w:sz w:val="22"/>
        </w:rPr>
        <w:t>unintended waste generated during the production of fish meal (falling under heading 2301),</w:t>
      </w:r>
    </w:p>
    <w:p>
      <w:r>
        <w:rPr>
          <w:rFonts w:ascii="Arial" w:hAnsi="Arial"/>
          <w:b w:val="0"/>
          <w:sz w:val="22"/>
        </w:rPr>
        <w:t>except for fish oil, during the period commencing from the 1st day of July, 2017 and ending</w:t>
      </w:r>
    </w:p>
    <w:p>
      <w:r>
        <w:rPr>
          <w:rFonts w:ascii="Arial" w:hAnsi="Arial"/>
          <w:b w:val="0"/>
          <w:sz w:val="22"/>
        </w:rPr>
        <w:t>with the 30th day of September, 2019 (both days inclusive) .</w:t>
      </w:r>
    </w:p>
    <w:p>
      <w:r>
        <w:rPr>
          <w:rFonts w:ascii="Arial" w:hAnsi="Arial"/>
          <w:b w:val="0"/>
          <w:sz w:val="22"/>
        </w:rPr>
        <w:t>not have been so collected, had sub-section (1) been in force at all material times.</w:t>
      </w:r>
    </w:p>
    <w:p>
      <w:pPr>
        <w:pStyle w:val="Heading4"/>
      </w:pPr>
      <w:r>
        <w:rPr>
          <w:rFonts w:ascii="Arial" w:hAnsi="Arial"/>
        </w:rPr>
        <w:t>Section 118 (1) Subject to the provisions of sub-section (2), the notification of the Government</w:t>
      </w:r>
    </w:p>
    <w:p>
      <w:r>
        <w:rPr>
          <w:rFonts w:ascii="Arial" w:hAnsi="Arial"/>
          <w:b w:val="0"/>
          <w:sz w:val="22"/>
        </w:rPr>
        <w:t>118. (1) Subject to the provisions of sub-section (2), the notification of the Government</w:t>
      </w:r>
    </w:p>
    <w:p>
      <w:r>
        <w:rPr>
          <w:rFonts w:ascii="Arial" w:hAnsi="Arial"/>
          <w:b w:val="0"/>
          <w:sz w:val="22"/>
        </w:rPr>
        <w:t>of India in the Ministry of Finance (Department of Revenue) number G. S. R. 746(E), dated the</w:t>
      </w:r>
    </w:p>
    <w:p>
      <w:r>
        <w:rPr>
          <w:rFonts w:ascii="Arial" w:hAnsi="Arial"/>
          <w:b w:val="0"/>
          <w:sz w:val="22"/>
        </w:rPr>
        <w:t>30th September, 2019 issued by the Central Government, on the recommendations of the</w:t>
      </w:r>
    </w:p>
    <w:p>
      <w:r>
        <w:rPr>
          <w:rFonts w:ascii="Arial" w:hAnsi="Arial"/>
          <w:b w:val="0"/>
          <w:sz w:val="22"/>
        </w:rPr>
        <w:t>Council, in exercise of the powers under sub- section (2) of section 7 of the Central Goods</w:t>
      </w:r>
    </w:p>
    <w:p>
      <w:r>
        <w:rPr>
          <w:rFonts w:ascii="Arial" w:hAnsi="Arial"/>
          <w:b w:val="0"/>
          <w:sz w:val="22"/>
        </w:rPr>
        <w:t>and Services Tax Act, 2017, shall be deemed to have, and always to have, for all purposes,</w:t>
      </w:r>
    </w:p>
    <w:p>
      <w:r>
        <w:rPr>
          <w:rFonts w:ascii="Arial" w:hAnsi="Arial"/>
          <w:b w:val="0"/>
          <w:sz w:val="22"/>
        </w:rPr>
        <w:t>come into force on and from the 1st day of July, 2017.</w:t>
      </w:r>
    </w:p>
    <w:p>
      <w:r>
        <w:rPr>
          <w:rFonts w:ascii="Arial" w:hAnsi="Arial"/>
          <w:b w:val="0"/>
          <w:sz w:val="22"/>
        </w:rPr>
        <w:t>would not have been so collected, had the notification referred to in sub-section (1) been in</w:t>
      </w:r>
    </w:p>
    <w:p>
      <w:r>
        <w:rPr>
          <w:rFonts w:ascii="Arial" w:hAnsi="Arial"/>
          <w:b w:val="0"/>
          <w:sz w:val="22"/>
        </w:rPr>
        <w:t>force at all material times.</w:t>
      </w:r>
    </w:p>
    <w:p>
      <w:r>
        <w:rPr>
          <w:rFonts w:ascii="Arial" w:hAnsi="Arial"/>
          <w:b w:val="0"/>
          <w:sz w:val="22"/>
        </w:rPr>
        <w:t>Integrated Goods and Services Tax</w:t>
      </w:r>
    </w:p>
    <w:p>
      <w:pPr>
        <w:pStyle w:val="Heading4"/>
      </w:pPr>
      <w:r>
        <w:rPr>
          <w:rFonts w:ascii="Arial" w:hAnsi="Arial"/>
        </w:rPr>
        <w:t>Section 119 (1) The notification of the Government of India in the Ministry of Finance</w:t>
      </w:r>
    </w:p>
    <w:p>
      <w:r>
        <w:rPr>
          <w:rFonts w:ascii="Arial" w:hAnsi="Arial"/>
          <w:b w:val="0"/>
          <w:sz w:val="22"/>
        </w:rPr>
        <w:t>119. (1) The notification of the Government of India in the Ministry of Finance</w:t>
      </w:r>
    </w:p>
    <w:p>
      <w:r>
        <w:rPr>
          <w:rFonts w:ascii="Arial" w:hAnsi="Arial"/>
          <w:b w:val="0"/>
          <w:sz w:val="22"/>
        </w:rPr>
        <w:t>(Department of Revenue) number G. S. R. 698(E), dated the 28th June, 2017, issued by the</w:t>
      </w:r>
    </w:p>
    <w:p>
      <w:r>
        <w:rPr>
          <w:rFonts w:ascii="Arial" w:hAnsi="Arial"/>
          <w:b w:val="0"/>
          <w:sz w:val="22"/>
        </w:rPr>
        <w:t>Central Government on the recommendations of the Council, under section 20 of the Integrated</w:t>
      </w:r>
    </w:p>
    <w:p>
      <w:r>
        <w:rPr>
          <w:rFonts w:ascii="Arial" w:hAnsi="Arial"/>
          <w:b w:val="0"/>
          <w:sz w:val="22"/>
        </w:rPr>
        <w:t>Goods and Services Tax Act, 2017 read with sub-sections (1) and (3) of section 50,</w:t>
      </w:r>
    </w:p>
    <w:p>
      <w:r>
        <w:rPr>
          <w:rFonts w:ascii="Arial" w:hAnsi="Arial"/>
          <w:b w:val="0"/>
          <w:sz w:val="22"/>
        </w:rPr>
        <w:t>sub-section (12) of section 54 and section 56 of the Central Goods and Services Tax Act,</w:t>
      </w:r>
    </w:p>
    <w:p>
      <w:r>
        <w:rPr>
          <w:rFonts w:ascii="Arial" w:hAnsi="Arial"/>
          <w:b w:val="0"/>
          <w:sz w:val="22"/>
        </w:rPr>
        <w:t>2017, shall stand amended and shall be deemed to have been amended retrospectively, in the</w:t>
      </w:r>
    </w:p>
    <w:p>
      <w:r>
        <w:rPr>
          <w:rFonts w:ascii="Arial" w:hAnsi="Arial"/>
          <w:b w:val="0"/>
          <w:sz w:val="22"/>
        </w:rPr>
        <w:t>manner specified in column (2) of the Seventh Schedule, on and from the date specified in</w:t>
      </w:r>
    </w:p>
    <w:p>
      <w:r>
        <w:rPr>
          <w:rFonts w:ascii="Arial" w:hAnsi="Arial"/>
          <w:b w:val="0"/>
          <w:sz w:val="22"/>
        </w:rPr>
        <w:t>column (3) of that Schedule.</w:t>
      </w:r>
    </w:p>
    <w:p>
      <w:r>
        <w:rPr>
          <w:rFonts w:ascii="Arial" w:hAnsi="Arial"/>
          <w:b w:val="0"/>
          <w:sz w:val="22"/>
        </w:rPr>
        <w:t>be deemed to have the power to amend the notification referred to in the said sub-section</w:t>
      </w:r>
    </w:p>
    <w:p>
      <w:r>
        <w:rPr>
          <w:rFonts w:ascii="Arial" w:hAnsi="Arial"/>
          <w:b w:val="0"/>
          <w:sz w:val="22"/>
        </w:rPr>
        <w:t>with retrospective effect as if the Central Government had the power to amend the said</w:t>
      </w:r>
    </w:p>
    <w:p>
      <w:r>
        <w:rPr>
          <w:rFonts w:ascii="Arial" w:hAnsi="Arial"/>
          <w:b w:val="0"/>
          <w:sz w:val="22"/>
        </w:rPr>
        <w:t>notification under section 20 of the Integrated Goods and Services Tax Act, 2017 read with</w:t>
      </w:r>
    </w:p>
    <w:p>
      <w:r>
        <w:rPr>
          <w:rFonts w:ascii="Arial" w:hAnsi="Arial"/>
          <w:b w:val="0"/>
          <w:sz w:val="22"/>
        </w:rPr>
        <w:t>sub-sections (1) and (3) of section 50, sub-section (12) of section 54 and section 56 of the</w:t>
      </w:r>
    </w:p>
    <w:p>
      <w:r>
        <w:rPr>
          <w:rFonts w:ascii="Arial" w:hAnsi="Arial"/>
          <w:b w:val="0"/>
          <w:sz w:val="22"/>
        </w:rPr>
        <w:t>Central Goods and Services Tax Act, 2017, retrospectively, at all material times.</w:t>
      </w:r>
    </w:p>
    <w:p>
      <w:pPr>
        <w:pStyle w:val="Heading4"/>
      </w:pPr>
      <w:r>
        <w:rPr>
          <w:rFonts w:ascii="Arial" w:hAnsi="Arial"/>
        </w:rPr>
        <w:t>Section 120 (1) Notwithstanding anything contained in the notification of the Government of</w:t>
      </w:r>
    </w:p>
    <w:p>
      <w:r>
        <w:rPr>
          <w:rFonts w:ascii="Arial" w:hAnsi="Arial"/>
          <w:b w:val="0"/>
          <w:sz w:val="22"/>
        </w:rPr>
        <w:t>120. (1) Notwithstanding anything contained in the notification of the Government of</w:t>
      </w:r>
    </w:p>
    <w:p>
      <w:r>
        <w:rPr>
          <w:rFonts w:ascii="Arial" w:hAnsi="Arial"/>
          <w:b w:val="0"/>
          <w:sz w:val="22"/>
        </w:rPr>
        <w:t>India in the Ministry of Finance (Department of Revenue) number G. S. R. 666(E), dated the</w:t>
      </w:r>
    </w:p>
    <w:p>
      <w:r>
        <w:rPr>
          <w:rFonts w:ascii="Arial" w:hAnsi="Arial"/>
          <w:b w:val="0"/>
          <w:sz w:val="22"/>
        </w:rPr>
        <w:t>28th June, 2017 issued by the Central Government, on the recommendations of the Council,</w:t>
      </w:r>
    </w:p>
    <w:p>
      <w:r>
        <w:rPr>
          <w:rFonts w:ascii="Arial" w:hAnsi="Arial"/>
          <w:b w:val="0"/>
          <w:sz w:val="22"/>
        </w:rPr>
        <w:t>in exercise of the powers under sub-section (1) of section 5 of the Integrated Goods and</w:t>
      </w:r>
    </w:p>
    <w:p>
      <w:r>
        <w:rPr>
          <w:rFonts w:ascii="Arial" w:hAnsi="Arial"/>
          <w:b w:val="0"/>
          <w:sz w:val="22"/>
        </w:rPr>
        <w:t>Services Tax Act, 2017, no integrated tax shall be levied or collected in respect of supply of</w:t>
      </w:r>
    </w:p>
    <w:p>
      <w:r>
        <w:rPr>
          <w:rFonts w:ascii="Arial" w:hAnsi="Arial"/>
          <w:b w:val="0"/>
          <w:sz w:val="22"/>
        </w:rPr>
        <w:t>unintended waste generated during the production of fish meal (falling under heading 2301),</w:t>
      </w:r>
    </w:p>
    <w:p>
      <w:r>
        <w:rPr>
          <w:rFonts w:ascii="Arial" w:hAnsi="Arial"/>
          <w:b w:val="0"/>
          <w:sz w:val="22"/>
        </w:rPr>
        <w:t>except for fish oil, during the period commencing from the 1st day of July, 2017 and ending</w:t>
      </w:r>
    </w:p>
    <w:p>
      <w:r>
        <w:rPr>
          <w:rFonts w:ascii="Arial" w:hAnsi="Arial"/>
          <w:b w:val="0"/>
          <w:sz w:val="22"/>
        </w:rPr>
        <w:t>with the 30th day of September, 2019 (both days inclusive) .</w:t>
      </w:r>
    </w:p>
    <w:p>
      <w:r>
        <w:rPr>
          <w:rFonts w:ascii="Arial" w:hAnsi="Arial"/>
          <w:b w:val="0"/>
          <w:sz w:val="22"/>
        </w:rPr>
        <w:t>not have been so collected, had sub-section (1) been in force at all material times.</w:t>
      </w:r>
    </w:p>
    <w:p>
      <w:r>
        <w:rPr>
          <w:rFonts w:ascii="Arial" w:hAnsi="Arial"/>
          <w:b w:val="0"/>
          <w:sz w:val="22"/>
        </w:rPr>
        <w:t>Retrospective</w:t>
      </w:r>
    </w:p>
    <w:p>
      <w:r>
        <w:rPr>
          <w:rFonts w:ascii="Arial" w:hAnsi="Arial"/>
          <w:b w:val="0"/>
          <w:sz w:val="22"/>
        </w:rPr>
        <w:t>exemption</w:t>
      </w:r>
    </w:p>
    <w:p>
      <w:r>
        <w:rPr>
          <w:rFonts w:ascii="Arial" w:hAnsi="Arial"/>
          <w:b w:val="0"/>
          <w:sz w:val="22"/>
        </w:rPr>
        <w:t>from, or levy</w:t>
      </w:r>
    </w:p>
    <w:p>
      <w:r>
        <w:rPr>
          <w:rFonts w:ascii="Arial" w:hAnsi="Arial"/>
          <w:b w:val="0"/>
          <w:sz w:val="22"/>
        </w:rPr>
        <w:t>or collection</w:t>
      </w:r>
    </w:p>
    <w:p>
      <w:r>
        <w:rPr>
          <w:rFonts w:ascii="Arial" w:hAnsi="Arial"/>
          <w:b w:val="0"/>
          <w:sz w:val="22"/>
        </w:rPr>
        <w:t>of central tax</w:t>
      </w:r>
    </w:p>
    <w:p>
      <w:r>
        <w:rPr>
          <w:rFonts w:ascii="Arial" w:hAnsi="Arial"/>
          <w:b w:val="0"/>
          <w:sz w:val="22"/>
        </w:rPr>
        <w:t>in certain</w:t>
      </w:r>
    </w:p>
    <w:p>
      <w:r>
        <w:rPr>
          <w:rFonts w:ascii="Arial" w:hAnsi="Arial"/>
          <w:b w:val="0"/>
          <w:sz w:val="22"/>
        </w:rPr>
        <w:t>cases.</w:t>
      </w:r>
    </w:p>
    <w:p>
      <w:r>
        <w:rPr>
          <w:rFonts w:ascii="Arial" w:hAnsi="Arial"/>
          <w:b w:val="0"/>
          <w:sz w:val="22"/>
        </w:rPr>
        <w:t>Retrospective</w:t>
      </w:r>
    </w:p>
    <w:p>
      <w:r>
        <w:rPr>
          <w:rFonts w:ascii="Arial" w:hAnsi="Arial"/>
          <w:b w:val="0"/>
          <w:sz w:val="22"/>
        </w:rPr>
        <w:t>effect to</w:t>
      </w:r>
    </w:p>
    <w:p>
      <w:r>
        <w:rPr>
          <w:rFonts w:ascii="Arial" w:hAnsi="Arial"/>
          <w:b w:val="0"/>
          <w:sz w:val="22"/>
        </w:rPr>
        <w:t>notification</w:t>
      </w:r>
    </w:p>
    <w:p>
      <w:r>
        <w:rPr>
          <w:rFonts w:ascii="Arial" w:hAnsi="Arial"/>
          <w:b w:val="0"/>
          <w:sz w:val="22"/>
        </w:rPr>
        <w:t>issued under</w:t>
      </w:r>
    </w:p>
    <w:p>
      <w:r>
        <w:rPr>
          <w:rFonts w:ascii="Arial" w:hAnsi="Arial"/>
          <w:b w:val="0"/>
          <w:sz w:val="22"/>
        </w:rPr>
        <w:t>sub-section (2)</w:t>
      </w:r>
    </w:p>
    <w:p>
      <w:r>
        <w:rPr>
          <w:rFonts w:ascii="Arial" w:hAnsi="Arial"/>
          <w:b w:val="0"/>
          <w:sz w:val="22"/>
        </w:rPr>
        <w:t>of section 7 of</w:t>
      </w:r>
    </w:p>
    <w:p>
      <w:r>
        <w:rPr>
          <w:rFonts w:ascii="Arial" w:hAnsi="Arial"/>
          <w:b w:val="0"/>
          <w:sz w:val="22"/>
        </w:rPr>
        <w:t>Central Goods</w:t>
      </w:r>
    </w:p>
    <w:p>
      <w:r>
        <w:rPr>
          <w:rFonts w:ascii="Arial" w:hAnsi="Arial"/>
          <w:b w:val="0"/>
          <w:sz w:val="22"/>
        </w:rPr>
        <w:t>and Services</w:t>
      </w:r>
    </w:p>
    <w:p>
      <w:r>
        <w:rPr>
          <w:rFonts w:ascii="Arial" w:hAnsi="Arial"/>
          <w:b w:val="0"/>
          <w:sz w:val="22"/>
        </w:rPr>
        <w:t>Tax Act.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notification</w:t>
      </w:r>
    </w:p>
    <w:p>
      <w:r>
        <w:rPr>
          <w:rFonts w:ascii="Arial" w:hAnsi="Arial"/>
          <w:b w:val="0"/>
          <w:sz w:val="22"/>
        </w:rPr>
        <w:t>issued under</w:t>
      </w:r>
    </w:p>
    <w:p>
      <w:r>
        <w:rPr>
          <w:rFonts w:ascii="Arial" w:hAnsi="Arial"/>
          <w:b w:val="0"/>
          <w:sz w:val="22"/>
        </w:rPr>
        <w:t>section 20 of</w:t>
      </w:r>
    </w:p>
    <w:p>
      <w:r>
        <w:rPr>
          <w:rFonts w:ascii="Arial" w:hAnsi="Arial"/>
          <w:b w:val="0"/>
          <w:sz w:val="22"/>
        </w:rPr>
        <w:t>Integrated</w:t>
      </w:r>
    </w:p>
    <w:p>
      <w:r>
        <w:rPr>
          <w:rFonts w:ascii="Arial" w:hAnsi="Arial"/>
          <w:b w:val="0"/>
          <w:sz w:val="22"/>
        </w:rPr>
        <w:t>Goods and</w:t>
      </w:r>
    </w:p>
    <w:p>
      <w:r>
        <w:rPr>
          <w:rFonts w:ascii="Arial" w:hAnsi="Arial"/>
          <w:b w:val="0"/>
          <w:sz w:val="22"/>
        </w:rPr>
        <w:t>Services Tax</w:t>
      </w:r>
    </w:p>
    <w:p>
      <w:r>
        <w:rPr>
          <w:rFonts w:ascii="Arial" w:hAnsi="Arial"/>
          <w:b w:val="0"/>
          <w:sz w:val="22"/>
        </w:rPr>
        <w:t>Act, read with</w:t>
      </w:r>
    </w:p>
    <w:p>
      <w:r>
        <w:rPr>
          <w:rFonts w:ascii="Arial" w:hAnsi="Arial"/>
          <w:b w:val="0"/>
          <w:sz w:val="22"/>
        </w:rPr>
        <w:t>sub-sections</w:t>
      </w:r>
    </w:p>
    <w:p>
      <w:r>
        <w:rPr>
          <w:rFonts w:ascii="Arial" w:hAnsi="Arial"/>
          <w:b w:val="0"/>
          <w:sz w:val="22"/>
        </w:rPr>
        <w:t>section 50,</w:t>
      </w:r>
    </w:p>
    <w:p>
      <w:r>
        <w:rPr>
          <w:rFonts w:ascii="Arial" w:hAnsi="Arial"/>
          <w:b w:val="0"/>
          <w:sz w:val="22"/>
        </w:rPr>
        <w:t>sub-section</w:t>
      </w:r>
    </w:p>
    <w:p>
      <w:r>
        <w:rPr>
          <w:rFonts w:ascii="Arial" w:hAnsi="Arial"/>
          <w:b w:val="0"/>
          <w:sz w:val="22"/>
        </w:rPr>
        <w:t>54 and section</w:t>
      </w:r>
    </w:p>
    <w:p>
      <w:r>
        <w:rPr>
          <w:rFonts w:ascii="Arial" w:hAnsi="Arial"/>
          <w:b w:val="0"/>
          <w:sz w:val="22"/>
        </w:rPr>
        <w:t>56 of Central</w:t>
      </w:r>
    </w:p>
    <w:p>
      <w:r>
        <w:rPr>
          <w:rFonts w:ascii="Arial" w:hAnsi="Arial"/>
          <w:b w:val="0"/>
          <w:sz w:val="22"/>
        </w:rPr>
        <w:t>Goods and</w:t>
      </w:r>
    </w:p>
    <w:p>
      <w:r>
        <w:rPr>
          <w:rFonts w:ascii="Arial" w:hAnsi="Arial"/>
          <w:b w:val="0"/>
          <w:sz w:val="22"/>
        </w:rPr>
        <w:t>Services Tax</w:t>
      </w:r>
    </w:p>
    <w:p>
      <w:r>
        <w:rPr>
          <w:rFonts w:ascii="Arial" w:hAnsi="Arial"/>
          <w:b w:val="0"/>
          <w:sz w:val="22"/>
        </w:rPr>
        <w:t>Act,</w:t>
      </w:r>
    </w:p>
    <w:p>
      <w:r>
        <w:rPr>
          <w:rFonts w:ascii="Arial" w:hAnsi="Arial"/>
          <w:b w:val="0"/>
          <w:sz w:val="22"/>
        </w:rPr>
        <w:t>retrospectively.</w:t>
      </w:r>
    </w:p>
    <w:p>
      <w:r>
        <w:rPr>
          <w:rFonts w:ascii="Arial" w:hAnsi="Arial"/>
          <w:b w:val="0"/>
          <w:sz w:val="22"/>
        </w:rPr>
        <w:t>Retrospective</w:t>
      </w:r>
    </w:p>
    <w:p>
      <w:r>
        <w:rPr>
          <w:rFonts w:ascii="Arial" w:hAnsi="Arial"/>
          <w:b w:val="0"/>
          <w:sz w:val="22"/>
        </w:rPr>
        <w:t>exemption</w:t>
      </w:r>
    </w:p>
    <w:p>
      <w:r>
        <w:rPr>
          <w:rFonts w:ascii="Arial" w:hAnsi="Arial"/>
          <w:b w:val="0"/>
          <w:sz w:val="22"/>
        </w:rPr>
        <w:t>from, or levy</w:t>
      </w:r>
    </w:p>
    <w:p>
      <w:r>
        <w:rPr>
          <w:rFonts w:ascii="Arial" w:hAnsi="Arial"/>
          <w:b w:val="0"/>
          <w:sz w:val="22"/>
        </w:rPr>
        <w:t>or collection</w:t>
      </w:r>
    </w:p>
    <w:p>
      <w:r>
        <w:rPr>
          <w:rFonts w:ascii="Arial" w:hAnsi="Arial"/>
          <w:b w:val="0"/>
          <w:sz w:val="22"/>
        </w:rPr>
        <w:t>of integrated</w:t>
      </w:r>
    </w:p>
    <w:p>
      <w:r>
        <w:rPr>
          <w:rFonts w:ascii="Arial" w:hAnsi="Arial"/>
          <w:b w:val="0"/>
          <w:sz w:val="22"/>
        </w:rPr>
        <w:t>tax in certain</w:t>
      </w:r>
    </w:p>
    <w:p>
      <w:r>
        <w:rPr>
          <w:rFonts w:ascii="Arial" w:hAnsi="Arial"/>
          <w:b w:val="0"/>
          <w:sz w:val="22"/>
        </w:rPr>
        <w:t>cases.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13 of 2017.</w:t>
      </w:r>
    </w:p>
    <w:p>
      <w:r>
        <w:rPr>
          <w:rFonts w:ascii="Arial" w:hAnsi="Arial"/>
          <w:b w:val="0"/>
          <w:sz w:val="22"/>
        </w:rPr>
        <w:t>13 of 2017.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13 of 2017.</w:t>
      </w:r>
    </w:p>
    <w:p>
      <w:r>
        <w:rPr>
          <w:rFonts w:ascii="Arial" w:hAnsi="Arial"/>
          <w:b w:val="0"/>
          <w:sz w:val="22"/>
        </w:rPr>
        <w:t>AUBSP</w:t>
      </w:r>
    </w:p>
    <w:p>
      <w:r>
        <w:rPr>
          <w:rFonts w:ascii="Arial" w:hAnsi="Arial"/>
          <w:b w:val="0"/>
          <w:sz w:val="22"/>
        </w:rPr>
        <w:t>www.AUBSP.com</w:t>
      </w:r>
    </w:p>
    <w:p>
      <w:r>
        <w:rPr>
          <w:rFonts w:ascii="Arial" w:hAnsi="Arial"/>
          <w:b w:val="0"/>
          <w:sz w:val="22"/>
        </w:rPr>
        <w:t>https://cutt.ly/CoAct</w:t>
      </w:r>
    </w:p>
    <w:p>
      <w:r>
        <w:rPr>
          <w:rFonts w:ascii="Arial" w:hAnsi="Arial"/>
          <w:b w:val="0"/>
          <w:sz w:val="22"/>
        </w:rPr>
        <w:t>https://www.aubsp.com/finance-act-2022/</w:t>
      </w:r>
    </w:p>
    <w:p>
      <w:r>
        <w:rPr>
          <w:rFonts w:ascii="Arial" w:hAnsi="Arial"/>
          <w:b w:val="0"/>
          <w:sz w:val="22"/>
        </w:rPr>
        <w:t>https://cutt.ly/GSTact</w:t>
      </w:r>
    </w:p>
    <w:p>
      <w:r>
        <w:rPr>
          <w:rFonts w:ascii="Arial" w:hAnsi="Arial"/>
          <w:b w:val="0"/>
          <w:sz w:val="22"/>
        </w:rPr>
        <w:t>6717062/2022/DC-CCT</w:t>
      </w:r>
    </w:p>
    <w:p>
      <w:r>
        <w:rPr>
          <w:rFonts w:ascii="Arial" w:hAnsi="Arial"/>
          <w:b w:val="0"/>
          <w:sz w:val="22"/>
        </w:rPr>
        <w:t>16</w:t>
      </w:r>
    </w:p>
    <w:p>
      <w:r>
        <w:rPr>
          <w:rFonts w:ascii="Arial" w:hAnsi="Arial"/>
          <w:b w:val="0"/>
          <w:sz w:val="22"/>
        </w:rPr>
        <w:t>6724369/2022/CC-CCT</w:t>
      </w:r>
    </w:p>
    <w:p>
      <w:r>
        <w:rPr>
          <w:rFonts w:ascii="Arial" w:hAnsi="Arial"/>
          <w:b w:val="0"/>
          <w:sz w:val="22"/>
        </w:rPr>
        <w:t>16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67</w:t>
      </w:r>
    </w:p>
    <w:p>
      <w:pPr>
        <w:pStyle w:val="Heading4"/>
      </w:pPr>
      <w:r>
        <w:rPr>
          <w:rFonts w:ascii="Arial" w:hAnsi="Arial"/>
        </w:rPr>
        <w:t>Section 121 (1) Subject to the provisions of sub-section (2), the notification of the Government</w:t>
      </w:r>
    </w:p>
    <w:p>
      <w:r>
        <w:rPr>
          <w:rFonts w:ascii="Arial" w:hAnsi="Arial"/>
          <w:b w:val="0"/>
          <w:sz w:val="22"/>
        </w:rPr>
        <w:t>121. (1) Subject to the provisions of sub-section (2), the notification of the Government</w:t>
      </w:r>
    </w:p>
    <w:p>
      <w:r>
        <w:rPr>
          <w:rFonts w:ascii="Arial" w:hAnsi="Arial"/>
          <w:b w:val="0"/>
          <w:sz w:val="22"/>
        </w:rPr>
        <w:t>of India in the Ministry of Finance (Department of Revenue) number G. S. R. 745(E),dated the</w:t>
      </w:r>
    </w:p>
    <w:p>
      <w:r>
        <w:rPr>
          <w:rFonts w:ascii="Arial" w:hAnsi="Arial"/>
          <w:b w:val="0"/>
          <w:sz w:val="22"/>
        </w:rPr>
        <w:t>30th September, 2019 issued by the Central Government on the recommendations of the</w:t>
      </w:r>
    </w:p>
    <w:p>
      <w:r>
        <w:rPr>
          <w:rFonts w:ascii="Arial" w:hAnsi="Arial"/>
          <w:b w:val="0"/>
          <w:sz w:val="22"/>
        </w:rPr>
        <w:t>Council, in exercise of the powers under clause (i) of section 20 of the Integrated Goods and</w:t>
      </w:r>
    </w:p>
    <w:p>
      <w:r>
        <w:rPr>
          <w:rFonts w:ascii="Arial" w:hAnsi="Arial"/>
          <w:b w:val="0"/>
          <w:sz w:val="22"/>
        </w:rPr>
        <w:t>Services Tax Act, 2017, read with sub-section (2) of section 7 of the Central Goods and</w:t>
      </w:r>
    </w:p>
    <w:p>
      <w:r>
        <w:rPr>
          <w:rFonts w:ascii="Arial" w:hAnsi="Arial"/>
          <w:b w:val="0"/>
          <w:sz w:val="22"/>
        </w:rPr>
        <w:t>Services Tax Act, 2017, shall be deemed to have, and always to have, for all purposes, come</w:t>
      </w:r>
    </w:p>
    <w:p>
      <w:r>
        <w:rPr>
          <w:rFonts w:ascii="Arial" w:hAnsi="Arial"/>
          <w:b w:val="0"/>
          <w:sz w:val="22"/>
        </w:rPr>
        <w:t>into force on and from the 1st day of July, 2017.</w:t>
      </w:r>
    </w:p>
    <w:p>
      <w:r>
        <w:rPr>
          <w:rFonts w:ascii="Arial" w:hAnsi="Arial"/>
          <w:b w:val="0"/>
          <w:sz w:val="22"/>
        </w:rPr>
        <w:t>which would not have been so collected, had the notification referred to in sub-section (1)</w:t>
      </w:r>
    </w:p>
    <w:p>
      <w:r>
        <w:rPr>
          <w:rFonts w:ascii="Arial" w:hAnsi="Arial"/>
          <w:b w:val="0"/>
          <w:sz w:val="22"/>
        </w:rPr>
        <w:t>been in force at all material times.</w:t>
      </w:r>
    </w:p>
    <w:p>
      <w:r>
        <w:rPr>
          <w:rFonts w:ascii="Arial" w:hAnsi="Arial"/>
          <w:b w:val="0"/>
          <w:sz w:val="22"/>
        </w:rPr>
        <w:t>Union Territory Goods and Services Tax</w:t>
      </w:r>
    </w:p>
    <w:p>
      <w:pPr>
        <w:pStyle w:val="Heading4"/>
      </w:pPr>
      <w:r>
        <w:rPr>
          <w:rFonts w:ascii="Arial" w:hAnsi="Arial"/>
        </w:rPr>
        <w:t>Section 122 (1) The notification of the Government of India in the Ministry of Finance</w:t>
      </w:r>
    </w:p>
    <w:p>
      <w:r>
        <w:rPr>
          <w:rFonts w:ascii="Arial" w:hAnsi="Arial"/>
          <w:b w:val="0"/>
          <w:sz w:val="22"/>
        </w:rPr>
        <w:t>122. (1) The notification of the Government of India in the Ministry of Finance</w:t>
      </w:r>
    </w:p>
    <w:p>
      <w:r>
        <w:rPr>
          <w:rFonts w:ascii="Arial" w:hAnsi="Arial"/>
          <w:b w:val="0"/>
          <w:sz w:val="22"/>
        </w:rPr>
        <w:t>(Department of Revenue) number G. S. R. 747 (E), dated the 30th June, 2017, issued by the</w:t>
      </w:r>
    </w:p>
    <w:p>
      <w:r>
        <w:rPr>
          <w:rFonts w:ascii="Arial" w:hAnsi="Arial"/>
          <w:b w:val="0"/>
          <w:sz w:val="22"/>
        </w:rPr>
        <w:t>Central Government on the recommendations of the Council, under section 21 of the Union</w:t>
      </w:r>
    </w:p>
    <w:p>
      <w:r>
        <w:rPr>
          <w:rFonts w:ascii="Arial" w:hAnsi="Arial"/>
          <w:b w:val="0"/>
          <w:sz w:val="22"/>
        </w:rPr>
        <w:t>Territory Goods and Services Tax Act, 2017 read with sub-sections (1) and (3) of section 50,</w:t>
      </w:r>
    </w:p>
    <w:p>
      <w:r>
        <w:rPr>
          <w:rFonts w:ascii="Arial" w:hAnsi="Arial"/>
          <w:b w:val="0"/>
          <w:sz w:val="22"/>
        </w:rPr>
        <w:t>sub-section (12) of section 54 and section 56 of the Central Goods and Services Tax Act,</w:t>
      </w:r>
    </w:p>
    <w:p>
      <w:r>
        <w:rPr>
          <w:rFonts w:ascii="Arial" w:hAnsi="Arial"/>
          <w:b w:val="0"/>
          <w:sz w:val="22"/>
        </w:rPr>
        <w:t>2017, shall stand amended and shall be deemed to have been amended retrospectively, in the</w:t>
      </w:r>
    </w:p>
    <w:p>
      <w:r>
        <w:rPr>
          <w:rFonts w:ascii="Arial" w:hAnsi="Arial"/>
          <w:b w:val="0"/>
          <w:sz w:val="22"/>
        </w:rPr>
        <w:t>manner specified in column (2) of the Eighth Schedule, on and from the date specified in</w:t>
      </w:r>
    </w:p>
    <w:p>
      <w:r>
        <w:rPr>
          <w:rFonts w:ascii="Arial" w:hAnsi="Arial"/>
          <w:b w:val="0"/>
          <w:sz w:val="22"/>
        </w:rPr>
        <w:t>column (3) of that Schedule.</w:t>
      </w:r>
    </w:p>
    <w:p>
      <w:r>
        <w:rPr>
          <w:rFonts w:ascii="Arial" w:hAnsi="Arial"/>
          <w:b w:val="0"/>
          <w:sz w:val="22"/>
        </w:rPr>
        <w:t>be deemed to have the power to amend the notification referred to in the said sub-section</w:t>
      </w:r>
    </w:p>
    <w:p>
      <w:r>
        <w:rPr>
          <w:rFonts w:ascii="Arial" w:hAnsi="Arial"/>
          <w:b w:val="0"/>
          <w:sz w:val="22"/>
        </w:rPr>
        <w:t>with retrospective effect as if the Central Government had the power to amend the said</w:t>
      </w:r>
    </w:p>
    <w:p>
      <w:r>
        <w:rPr>
          <w:rFonts w:ascii="Arial" w:hAnsi="Arial"/>
          <w:b w:val="0"/>
          <w:sz w:val="22"/>
        </w:rPr>
        <w:t>notification under section 21 of the Union Territory Goods and Services Tax Act, 2017 read</w:t>
      </w:r>
    </w:p>
    <w:p>
      <w:r>
        <w:rPr>
          <w:rFonts w:ascii="Arial" w:hAnsi="Arial"/>
          <w:b w:val="0"/>
          <w:sz w:val="22"/>
        </w:rPr>
        <w:t>with sub-sections (1) and (3) of section 50, sub-section (12) of section 54 and section 56 of</w:t>
      </w:r>
    </w:p>
    <w:p>
      <w:r>
        <w:rPr>
          <w:rFonts w:ascii="Arial" w:hAnsi="Arial"/>
          <w:b w:val="0"/>
          <w:sz w:val="22"/>
        </w:rPr>
        <w:t>the Central Goods and Services Tax Act, 2017, retrospectively, at all material times.</w:t>
      </w:r>
    </w:p>
    <w:p>
      <w:pPr>
        <w:pStyle w:val="Heading4"/>
      </w:pPr>
      <w:r>
        <w:rPr>
          <w:rFonts w:ascii="Arial" w:hAnsi="Arial"/>
        </w:rPr>
        <w:t>Section 123 (1) Notwithstanding anything contained in the notification of the Government of</w:t>
      </w:r>
    </w:p>
    <w:p>
      <w:r>
        <w:rPr>
          <w:rFonts w:ascii="Arial" w:hAnsi="Arial"/>
          <w:b w:val="0"/>
          <w:sz w:val="22"/>
        </w:rPr>
        <w:t>123. (1) Notwithstanding anything contained in the notification of the Government of</w:t>
      </w:r>
    </w:p>
    <w:p>
      <w:r>
        <w:rPr>
          <w:rFonts w:ascii="Arial" w:hAnsi="Arial"/>
          <w:b w:val="0"/>
          <w:sz w:val="22"/>
        </w:rPr>
        <w:t>India in the Ministry of Finance (Department of Revenue) number G. S. R. 710(E), dated the</w:t>
      </w:r>
    </w:p>
    <w:p>
      <w:r>
        <w:rPr>
          <w:rFonts w:ascii="Arial" w:hAnsi="Arial"/>
          <w:b w:val="0"/>
          <w:sz w:val="22"/>
        </w:rPr>
        <w:t>28th June, 2017 issued by the Central Government, on the recommendations of the Council,</w:t>
      </w:r>
    </w:p>
    <w:p>
      <w:r>
        <w:rPr>
          <w:rFonts w:ascii="Arial" w:hAnsi="Arial"/>
          <w:b w:val="0"/>
          <w:sz w:val="22"/>
        </w:rPr>
        <w:t>in exercise of the powers under sub-section (1) of section 7 of the Union Territory Goods and</w:t>
      </w:r>
    </w:p>
    <w:p>
      <w:r>
        <w:rPr>
          <w:rFonts w:ascii="Arial" w:hAnsi="Arial"/>
          <w:b w:val="0"/>
          <w:sz w:val="22"/>
        </w:rPr>
        <w:t>Services Tax Act, 2017, no Union territory tax shall be levied or collected in respect of supply</w:t>
      </w:r>
    </w:p>
    <w:p>
      <w:r>
        <w:rPr>
          <w:rFonts w:ascii="Arial" w:hAnsi="Arial"/>
          <w:b w:val="0"/>
          <w:sz w:val="22"/>
        </w:rPr>
        <w:t>of unintended waste generated during the production of fish meal (falling under heading</w:t>
      </w:r>
    </w:p>
    <w:p>
      <w:r>
        <w:rPr>
          <w:rFonts w:ascii="Arial" w:hAnsi="Arial"/>
          <w:b w:val="0"/>
          <w:sz w:val="22"/>
        </w:rPr>
        <w:t>ending with the 30th day of September, 2019 (both days inclusive) .</w:t>
      </w:r>
    </w:p>
    <w:p>
      <w:r>
        <w:rPr>
          <w:rFonts w:ascii="Arial" w:hAnsi="Arial"/>
          <w:b w:val="0"/>
          <w:sz w:val="22"/>
        </w:rPr>
        <w:t>not have been so collected, had sub-section (1) been in force at all material times.</w:t>
      </w:r>
    </w:p>
    <w:p>
      <w:pPr>
        <w:pStyle w:val="Heading4"/>
      </w:pPr>
      <w:r>
        <w:rPr>
          <w:rFonts w:ascii="Arial" w:hAnsi="Arial"/>
        </w:rPr>
        <w:t>Section 124 (1) Subject to the provisions of sub-section (2), the notification of the Government</w:t>
      </w:r>
    </w:p>
    <w:p>
      <w:r>
        <w:rPr>
          <w:rFonts w:ascii="Arial" w:hAnsi="Arial"/>
          <w:b w:val="0"/>
          <w:sz w:val="22"/>
        </w:rPr>
        <w:t>124. (1) Subject to the provisions of sub-section (2), the notification of the Government</w:t>
      </w:r>
    </w:p>
    <w:p>
      <w:r>
        <w:rPr>
          <w:rFonts w:ascii="Arial" w:hAnsi="Arial"/>
          <w:b w:val="0"/>
          <w:sz w:val="22"/>
        </w:rPr>
        <w:t>of India in the Ministry of Finance (Department of Revenue) number G. S. R. 747(E),dated the</w:t>
      </w:r>
    </w:p>
    <w:p>
      <w:r>
        <w:rPr>
          <w:rFonts w:ascii="Arial" w:hAnsi="Arial"/>
          <w:b w:val="0"/>
          <w:sz w:val="22"/>
        </w:rPr>
        <w:t>30th September, 2019 issued by the Central Government, on the recommendations of the</w:t>
      </w:r>
    </w:p>
    <w:p>
      <w:r>
        <w:rPr>
          <w:rFonts w:ascii="Arial" w:hAnsi="Arial"/>
          <w:b w:val="0"/>
          <w:sz w:val="22"/>
        </w:rPr>
        <w:t>Council, in exercise of the powers under clause (i) of section 21 of the Union Territory Goods</w:t>
      </w:r>
    </w:p>
    <w:p>
      <w:r>
        <w:rPr>
          <w:rFonts w:ascii="Arial" w:hAnsi="Arial"/>
          <w:b w:val="0"/>
          <w:sz w:val="22"/>
        </w:rPr>
        <w:t>and Services Tax Act, 2017, read with sub-section (2) of section 7 of the Central Goods and</w:t>
      </w:r>
    </w:p>
    <w:p>
      <w:r>
        <w:rPr>
          <w:rFonts w:ascii="Arial" w:hAnsi="Arial"/>
          <w:b w:val="0"/>
          <w:sz w:val="22"/>
        </w:rPr>
        <w:t>Services Tax Act, 2017, shall be deemed to have, and always to have, for all purposes, come</w:t>
      </w:r>
    </w:p>
    <w:p>
      <w:r>
        <w:rPr>
          <w:rFonts w:ascii="Arial" w:hAnsi="Arial"/>
          <w:b w:val="0"/>
          <w:sz w:val="22"/>
        </w:rPr>
        <w:t>into force on and from the 1st day of July, 2017.</w:t>
      </w:r>
    </w:p>
    <w:p>
      <w:r>
        <w:rPr>
          <w:rFonts w:ascii="Arial" w:hAnsi="Arial"/>
          <w:b w:val="0"/>
          <w:sz w:val="22"/>
        </w:rPr>
        <w:t>but which would not have been so collected, had the notification referred to in sub-section (1)</w:t>
      </w:r>
    </w:p>
    <w:p>
      <w:r>
        <w:rPr>
          <w:rFonts w:ascii="Arial" w:hAnsi="Arial"/>
          <w:b w:val="0"/>
          <w:sz w:val="22"/>
        </w:rPr>
        <w:t>been in force at all material times.</w:t>
      </w:r>
    </w:p>
    <w:p>
      <w:r>
        <w:rPr>
          <w:rFonts w:ascii="Arial" w:hAnsi="Arial"/>
          <w:b w:val="0"/>
          <w:sz w:val="22"/>
        </w:rPr>
        <w:t>Retrospective</w:t>
      </w:r>
    </w:p>
    <w:p>
      <w:r>
        <w:rPr>
          <w:rFonts w:ascii="Arial" w:hAnsi="Arial"/>
          <w:b w:val="0"/>
          <w:sz w:val="22"/>
        </w:rPr>
        <w:t>effect to</w:t>
      </w:r>
    </w:p>
    <w:p>
      <w:r>
        <w:rPr>
          <w:rFonts w:ascii="Arial" w:hAnsi="Arial"/>
          <w:b w:val="0"/>
          <w:sz w:val="22"/>
        </w:rPr>
        <w:t>notification</w:t>
      </w:r>
    </w:p>
    <w:p>
      <w:r>
        <w:rPr>
          <w:rFonts w:ascii="Arial" w:hAnsi="Arial"/>
          <w:b w:val="0"/>
          <w:sz w:val="22"/>
        </w:rPr>
        <w:t>issued under</w:t>
      </w:r>
    </w:p>
    <w:p>
      <w:r>
        <w:rPr>
          <w:rFonts w:ascii="Arial" w:hAnsi="Arial"/>
          <w:b w:val="0"/>
          <w:sz w:val="22"/>
        </w:rPr>
        <w:t>clause (i) of</w:t>
      </w:r>
    </w:p>
    <w:p>
      <w:r>
        <w:rPr>
          <w:rFonts w:ascii="Arial" w:hAnsi="Arial"/>
          <w:b w:val="0"/>
          <w:sz w:val="22"/>
        </w:rPr>
        <w:t>section 20 of</w:t>
      </w:r>
    </w:p>
    <w:p>
      <w:r>
        <w:rPr>
          <w:rFonts w:ascii="Arial" w:hAnsi="Arial"/>
          <w:b w:val="0"/>
          <w:sz w:val="22"/>
        </w:rPr>
        <w:t>Integrated</w:t>
      </w:r>
    </w:p>
    <w:p>
      <w:r>
        <w:rPr>
          <w:rFonts w:ascii="Arial" w:hAnsi="Arial"/>
          <w:b w:val="0"/>
          <w:sz w:val="22"/>
        </w:rPr>
        <w:t>Goods and</w:t>
      </w:r>
    </w:p>
    <w:p>
      <w:r>
        <w:rPr>
          <w:rFonts w:ascii="Arial" w:hAnsi="Arial"/>
          <w:b w:val="0"/>
          <w:sz w:val="22"/>
        </w:rPr>
        <w:t>Services Tax</w:t>
      </w:r>
    </w:p>
    <w:p>
      <w:r>
        <w:rPr>
          <w:rFonts w:ascii="Arial" w:hAnsi="Arial"/>
          <w:b w:val="0"/>
          <w:sz w:val="22"/>
        </w:rPr>
        <w:t>read with sub-</w:t>
      </w:r>
    </w:p>
    <w:p>
      <w:r>
        <w:rPr>
          <w:rFonts w:ascii="Arial" w:hAnsi="Arial"/>
          <w:b w:val="0"/>
          <w:sz w:val="22"/>
        </w:rPr>
        <w:t>section (2) of</w:t>
      </w:r>
    </w:p>
    <w:p>
      <w:r>
        <w:rPr>
          <w:rFonts w:ascii="Arial" w:hAnsi="Arial"/>
          <w:b w:val="0"/>
          <w:sz w:val="22"/>
        </w:rPr>
        <w:t>section 7 of</w:t>
      </w:r>
    </w:p>
    <w:p>
      <w:r>
        <w:rPr>
          <w:rFonts w:ascii="Arial" w:hAnsi="Arial"/>
          <w:b w:val="0"/>
          <w:sz w:val="22"/>
        </w:rPr>
        <w:t>Central Goods</w:t>
      </w:r>
    </w:p>
    <w:p>
      <w:r>
        <w:rPr>
          <w:rFonts w:ascii="Arial" w:hAnsi="Arial"/>
          <w:b w:val="0"/>
          <w:sz w:val="22"/>
        </w:rPr>
        <w:t>and Services</w:t>
      </w:r>
    </w:p>
    <w:p>
      <w:r>
        <w:rPr>
          <w:rFonts w:ascii="Arial" w:hAnsi="Arial"/>
          <w:b w:val="0"/>
          <w:sz w:val="22"/>
        </w:rPr>
        <w:t>Tax Act.</w:t>
      </w:r>
    </w:p>
    <w:p>
      <w:r>
        <w:rPr>
          <w:rFonts w:ascii="Arial" w:hAnsi="Arial"/>
          <w:b w:val="0"/>
          <w:sz w:val="22"/>
        </w:rPr>
        <w:t>Amendment</w:t>
      </w:r>
    </w:p>
    <w:p>
      <w:r>
        <w:rPr>
          <w:rFonts w:ascii="Arial" w:hAnsi="Arial"/>
          <w:b w:val="0"/>
          <w:sz w:val="22"/>
        </w:rPr>
        <w:t>of notification</w:t>
      </w:r>
    </w:p>
    <w:p>
      <w:r>
        <w:rPr>
          <w:rFonts w:ascii="Arial" w:hAnsi="Arial"/>
          <w:b w:val="0"/>
          <w:sz w:val="22"/>
        </w:rPr>
        <w:t>issued under</w:t>
      </w:r>
    </w:p>
    <w:p>
      <w:r>
        <w:rPr>
          <w:rFonts w:ascii="Arial" w:hAnsi="Arial"/>
          <w:b w:val="0"/>
          <w:sz w:val="22"/>
        </w:rPr>
        <w:t>section 21 of</w:t>
      </w:r>
    </w:p>
    <w:p>
      <w:r>
        <w:rPr>
          <w:rFonts w:ascii="Arial" w:hAnsi="Arial"/>
          <w:b w:val="0"/>
          <w:sz w:val="22"/>
        </w:rPr>
        <w:t>Union</w:t>
      </w:r>
    </w:p>
    <w:p>
      <w:r>
        <w:rPr>
          <w:rFonts w:ascii="Arial" w:hAnsi="Arial"/>
          <w:b w:val="0"/>
          <w:sz w:val="22"/>
        </w:rPr>
        <w:t>Territory</w:t>
      </w:r>
    </w:p>
    <w:p>
      <w:r>
        <w:rPr>
          <w:rFonts w:ascii="Arial" w:hAnsi="Arial"/>
          <w:b w:val="0"/>
          <w:sz w:val="22"/>
        </w:rPr>
        <w:t>Goods and</w:t>
      </w:r>
    </w:p>
    <w:p>
      <w:r>
        <w:rPr>
          <w:rFonts w:ascii="Arial" w:hAnsi="Arial"/>
          <w:b w:val="0"/>
          <w:sz w:val="22"/>
        </w:rPr>
        <w:t>Services Tax</w:t>
      </w:r>
    </w:p>
    <w:p>
      <w:r>
        <w:rPr>
          <w:rFonts w:ascii="Arial" w:hAnsi="Arial"/>
          <w:b w:val="0"/>
          <w:sz w:val="22"/>
        </w:rPr>
        <w:t>Act read with</w:t>
      </w:r>
    </w:p>
    <w:p>
      <w:r>
        <w:rPr>
          <w:rFonts w:ascii="Arial" w:hAnsi="Arial"/>
          <w:b w:val="0"/>
          <w:sz w:val="22"/>
        </w:rPr>
        <w:t>sub-sections</w:t>
      </w:r>
    </w:p>
    <w:p>
      <w:r>
        <w:rPr>
          <w:rFonts w:ascii="Arial" w:hAnsi="Arial"/>
          <w:b w:val="0"/>
          <w:sz w:val="22"/>
        </w:rPr>
        <w:t>section 50,</w:t>
      </w:r>
    </w:p>
    <w:p>
      <w:r>
        <w:rPr>
          <w:rFonts w:ascii="Arial" w:hAnsi="Arial"/>
          <w:b w:val="0"/>
          <w:sz w:val="22"/>
        </w:rPr>
        <w:t>sub-section</w:t>
      </w:r>
    </w:p>
    <w:p>
      <w:r>
        <w:rPr>
          <w:rFonts w:ascii="Arial" w:hAnsi="Arial"/>
          <w:b w:val="0"/>
          <w:sz w:val="22"/>
        </w:rPr>
        <w:t>54 and section</w:t>
      </w:r>
    </w:p>
    <w:p>
      <w:r>
        <w:rPr>
          <w:rFonts w:ascii="Arial" w:hAnsi="Arial"/>
          <w:b w:val="0"/>
          <w:sz w:val="22"/>
        </w:rPr>
        <w:t>56 of Central</w:t>
      </w:r>
    </w:p>
    <w:p>
      <w:r>
        <w:rPr>
          <w:rFonts w:ascii="Arial" w:hAnsi="Arial"/>
          <w:b w:val="0"/>
          <w:sz w:val="22"/>
        </w:rPr>
        <w:t>Goods and</w:t>
      </w:r>
    </w:p>
    <w:p>
      <w:r>
        <w:rPr>
          <w:rFonts w:ascii="Arial" w:hAnsi="Arial"/>
          <w:b w:val="0"/>
          <w:sz w:val="22"/>
        </w:rPr>
        <w:t>Services Tax</w:t>
      </w:r>
    </w:p>
    <w:p>
      <w:r>
        <w:rPr>
          <w:rFonts w:ascii="Arial" w:hAnsi="Arial"/>
          <w:b w:val="0"/>
          <w:sz w:val="22"/>
        </w:rPr>
        <w:t>Act,</w:t>
      </w:r>
    </w:p>
    <w:p>
      <w:r>
        <w:rPr>
          <w:rFonts w:ascii="Arial" w:hAnsi="Arial"/>
          <w:b w:val="0"/>
          <w:sz w:val="22"/>
        </w:rPr>
        <w:t>retrospectively.</w:t>
      </w:r>
    </w:p>
    <w:p>
      <w:r>
        <w:rPr>
          <w:rFonts w:ascii="Arial" w:hAnsi="Arial"/>
          <w:b w:val="0"/>
          <w:sz w:val="22"/>
        </w:rPr>
        <w:t>Retrospective</w:t>
      </w:r>
    </w:p>
    <w:p>
      <w:r>
        <w:rPr>
          <w:rFonts w:ascii="Arial" w:hAnsi="Arial"/>
          <w:b w:val="0"/>
          <w:sz w:val="22"/>
        </w:rPr>
        <w:t>exemption</w:t>
      </w:r>
    </w:p>
    <w:p>
      <w:r>
        <w:rPr>
          <w:rFonts w:ascii="Arial" w:hAnsi="Arial"/>
          <w:b w:val="0"/>
          <w:sz w:val="22"/>
        </w:rPr>
        <w:t>from, or levy</w:t>
      </w:r>
    </w:p>
    <w:p>
      <w:r>
        <w:rPr>
          <w:rFonts w:ascii="Arial" w:hAnsi="Arial"/>
          <w:b w:val="0"/>
          <w:sz w:val="22"/>
        </w:rPr>
        <w:t>or collection</w:t>
      </w:r>
    </w:p>
    <w:p>
      <w:r>
        <w:rPr>
          <w:rFonts w:ascii="Arial" w:hAnsi="Arial"/>
          <w:b w:val="0"/>
          <w:sz w:val="22"/>
        </w:rPr>
        <w:t>of Union</w:t>
      </w:r>
    </w:p>
    <w:p>
      <w:r>
        <w:rPr>
          <w:rFonts w:ascii="Arial" w:hAnsi="Arial"/>
          <w:b w:val="0"/>
          <w:sz w:val="22"/>
        </w:rPr>
        <w:t>territory tax</w:t>
      </w:r>
    </w:p>
    <w:p>
      <w:r>
        <w:rPr>
          <w:rFonts w:ascii="Arial" w:hAnsi="Arial"/>
          <w:b w:val="0"/>
          <w:sz w:val="22"/>
        </w:rPr>
        <w:t>in certain</w:t>
      </w:r>
    </w:p>
    <w:p>
      <w:r>
        <w:rPr>
          <w:rFonts w:ascii="Arial" w:hAnsi="Arial"/>
          <w:b w:val="0"/>
          <w:sz w:val="22"/>
        </w:rPr>
        <w:t>cases.</w:t>
      </w:r>
    </w:p>
    <w:p>
      <w:r>
        <w:rPr>
          <w:rFonts w:ascii="Arial" w:hAnsi="Arial"/>
          <w:b w:val="0"/>
          <w:sz w:val="22"/>
        </w:rPr>
        <w:t>Retrospective</w:t>
      </w:r>
    </w:p>
    <w:p>
      <w:r>
        <w:rPr>
          <w:rFonts w:ascii="Arial" w:hAnsi="Arial"/>
          <w:b w:val="0"/>
          <w:sz w:val="22"/>
        </w:rPr>
        <w:t>effect to</w:t>
      </w:r>
    </w:p>
    <w:p>
      <w:r>
        <w:rPr>
          <w:rFonts w:ascii="Arial" w:hAnsi="Arial"/>
          <w:b w:val="0"/>
          <w:sz w:val="22"/>
        </w:rPr>
        <w:t>notification</w:t>
      </w:r>
    </w:p>
    <w:p>
      <w:r>
        <w:rPr>
          <w:rFonts w:ascii="Arial" w:hAnsi="Arial"/>
          <w:b w:val="0"/>
          <w:sz w:val="22"/>
        </w:rPr>
        <w:t>issued under</w:t>
      </w:r>
    </w:p>
    <w:p>
      <w:r>
        <w:rPr>
          <w:rFonts w:ascii="Arial" w:hAnsi="Arial"/>
          <w:b w:val="0"/>
          <w:sz w:val="22"/>
        </w:rPr>
        <w:t>clause (i) of</w:t>
      </w:r>
    </w:p>
    <w:p>
      <w:r>
        <w:rPr>
          <w:rFonts w:ascii="Arial" w:hAnsi="Arial"/>
          <w:b w:val="0"/>
          <w:sz w:val="22"/>
        </w:rPr>
        <w:t>section 21 of</w:t>
      </w:r>
    </w:p>
    <w:p>
      <w:r>
        <w:rPr>
          <w:rFonts w:ascii="Arial" w:hAnsi="Arial"/>
          <w:b w:val="0"/>
          <w:sz w:val="22"/>
        </w:rPr>
        <w:t>Union</w:t>
      </w:r>
    </w:p>
    <w:p>
      <w:r>
        <w:rPr>
          <w:rFonts w:ascii="Arial" w:hAnsi="Arial"/>
          <w:b w:val="0"/>
          <w:sz w:val="22"/>
        </w:rPr>
        <w:t>Territory</w:t>
      </w:r>
    </w:p>
    <w:p>
      <w:r>
        <w:rPr>
          <w:rFonts w:ascii="Arial" w:hAnsi="Arial"/>
          <w:b w:val="0"/>
          <w:sz w:val="22"/>
        </w:rPr>
        <w:t>Goods and</w:t>
      </w:r>
    </w:p>
    <w:p>
      <w:r>
        <w:rPr>
          <w:rFonts w:ascii="Arial" w:hAnsi="Arial"/>
          <w:b w:val="0"/>
          <w:sz w:val="22"/>
        </w:rPr>
        <w:t>Services Tax</w:t>
      </w:r>
    </w:p>
    <w:p>
      <w:r>
        <w:rPr>
          <w:rFonts w:ascii="Arial" w:hAnsi="Arial"/>
          <w:b w:val="0"/>
          <w:sz w:val="22"/>
        </w:rPr>
        <w:t>Act read with</w:t>
      </w:r>
    </w:p>
    <w:p>
      <w:r>
        <w:rPr>
          <w:rFonts w:ascii="Arial" w:hAnsi="Arial"/>
          <w:b w:val="0"/>
          <w:sz w:val="22"/>
        </w:rPr>
        <w:t>sub-section (2)</w:t>
      </w:r>
    </w:p>
    <w:p>
      <w:r>
        <w:rPr>
          <w:rFonts w:ascii="Arial" w:hAnsi="Arial"/>
          <w:b w:val="0"/>
          <w:sz w:val="22"/>
        </w:rPr>
        <w:t>of section 7 of</w:t>
      </w:r>
    </w:p>
    <w:p>
      <w:r>
        <w:rPr>
          <w:rFonts w:ascii="Arial" w:hAnsi="Arial"/>
          <w:b w:val="0"/>
          <w:sz w:val="22"/>
        </w:rPr>
        <w:t>Central Goods</w:t>
      </w:r>
    </w:p>
    <w:p>
      <w:r>
        <w:rPr>
          <w:rFonts w:ascii="Arial" w:hAnsi="Arial"/>
          <w:b w:val="0"/>
          <w:sz w:val="22"/>
        </w:rPr>
        <w:t>and Services</w:t>
      </w:r>
    </w:p>
    <w:p>
      <w:r>
        <w:rPr>
          <w:rFonts w:ascii="Arial" w:hAnsi="Arial"/>
          <w:b w:val="0"/>
          <w:sz w:val="22"/>
        </w:rPr>
        <w:t>Tax Act.</w:t>
      </w:r>
    </w:p>
    <w:p>
      <w:r>
        <w:rPr>
          <w:rFonts w:ascii="Arial" w:hAnsi="Arial"/>
          <w:b w:val="0"/>
          <w:sz w:val="22"/>
        </w:rPr>
        <w:t>13 of 2017.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14 of 2017.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14 of 2017.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14 of 2017.</w:t>
      </w:r>
    </w:p>
    <w:p>
      <w:r>
        <w:rPr>
          <w:rFonts w:ascii="Arial" w:hAnsi="Arial"/>
          <w:b w:val="0"/>
          <w:sz w:val="22"/>
        </w:rPr>
        <w:t>14 of 2017.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AUBSP</w:t>
      </w:r>
    </w:p>
    <w:p>
      <w:r>
        <w:rPr>
          <w:rFonts w:ascii="Arial" w:hAnsi="Arial"/>
          <w:b w:val="0"/>
          <w:sz w:val="22"/>
        </w:rPr>
        <w:t>www.AUBSP.com</w:t>
      </w:r>
    </w:p>
    <w:p>
      <w:r>
        <w:rPr>
          <w:rFonts w:ascii="Arial" w:hAnsi="Arial"/>
          <w:b w:val="0"/>
          <w:sz w:val="22"/>
        </w:rPr>
        <w:t>https://cutt.ly/CoAct</w:t>
      </w:r>
    </w:p>
    <w:p>
      <w:r>
        <w:rPr>
          <w:rFonts w:ascii="Arial" w:hAnsi="Arial"/>
          <w:b w:val="0"/>
          <w:sz w:val="22"/>
        </w:rPr>
        <w:t>https://www.aubsp.com/finance-act-2022/</w:t>
      </w:r>
    </w:p>
    <w:p>
      <w:r>
        <w:rPr>
          <w:rFonts w:ascii="Arial" w:hAnsi="Arial"/>
          <w:b w:val="0"/>
          <w:sz w:val="22"/>
        </w:rPr>
        <w:t>https://cutt.ly/GSTact</w:t>
      </w:r>
    </w:p>
    <w:p>
      <w:r>
        <w:rPr>
          <w:rFonts w:ascii="Arial" w:hAnsi="Arial"/>
          <w:b w:val="0"/>
          <w:sz w:val="22"/>
        </w:rPr>
        <w:t>6717062/2022/DC-CCT</w:t>
      </w:r>
    </w:p>
    <w:p>
      <w:r>
        <w:rPr>
          <w:rFonts w:ascii="Arial" w:hAnsi="Arial"/>
          <w:b w:val="0"/>
          <w:sz w:val="22"/>
        </w:rPr>
        <w:t>17</w:t>
      </w:r>
    </w:p>
    <w:p>
      <w:r>
        <w:rPr>
          <w:rFonts w:ascii="Arial" w:hAnsi="Arial"/>
          <w:b w:val="0"/>
          <w:sz w:val="22"/>
        </w:rPr>
        <w:t>6724369/2022/CC-CCT</w:t>
      </w:r>
    </w:p>
    <w:p>
      <w:r>
        <w:rPr>
          <w:rFonts w:ascii="Arial" w:hAnsi="Arial"/>
          <w:b w:val="0"/>
          <w:sz w:val="22"/>
        </w:rPr>
        <w:t>17</w:t>
      </w:r>
    </w:p>
    <w:p>
      <w:pPr>
        <w:pStyle w:val="Heading2"/>
      </w:pPr>
      <w:r>
        <w:rPr>
          <w:rFonts w:ascii="Arial" w:hAnsi="Arial"/>
        </w:rPr>
        <w:t>F8. Finance Act, 2023</w:t>
      </w:r>
    </w:p>
    <w:p>
      <w:r>
        <w:rPr>
          <w:rFonts w:ascii="Arial" w:hAnsi="Arial"/>
          <w:b/>
          <w:sz w:val="22"/>
        </w:rPr>
        <w:t>Source: GST Council — Finance Act, 2023</w:t>
      </w:r>
    </w:p>
    <w:p>
      <w:r>
        <w:rPr>
          <w:rFonts w:ascii="Arial" w:hAnsi="Arial"/>
          <w:b w:val="0"/>
          <w:sz w:val="22"/>
        </w:rPr>
        <w:t>https://gstcouncil.gov.in/sites/default/files/2024-04/finance_act_of_2023.pdf</w:t>
      </w:r>
    </w:p>
    <w:p>
      <w:pPr>
        <w:pStyle w:val="Heading3"/>
      </w:pPr>
      <w:r>
        <w:rPr>
          <w:rFonts w:ascii="Arial" w:hAnsi="Arial"/>
        </w:rPr>
        <w:t>Central Goods and Services Tax</w:t>
      </w:r>
    </w:p>
    <w:p>
      <w:pPr>
        <w:pStyle w:val="Heading4"/>
      </w:pPr>
      <w:r>
        <w:rPr>
          <w:rFonts w:ascii="Arial" w:hAnsi="Arial"/>
        </w:rPr>
        <w:t>Section 137 In the Central Goods and Services Tax Act, 2017 (hereinafter referred to as the</w:t>
      </w:r>
    </w:p>
    <w:p>
      <w:r>
        <w:rPr>
          <w:rFonts w:ascii="Arial" w:hAnsi="Arial"/>
          <w:b w:val="0"/>
          <w:sz w:val="22"/>
        </w:rPr>
        <w:t>137. In the Central Goods and Services Tax Act, 2017 (hereinafter referred to as the</w:t>
      </w:r>
    </w:p>
    <w:p>
      <w:r>
        <w:rPr>
          <w:rFonts w:ascii="Arial" w:hAnsi="Arial"/>
          <w:b w:val="0"/>
          <w:sz w:val="22"/>
        </w:rPr>
        <w:t>Central Goods and Services Tax Act), in section 10,—</w:t>
      </w:r>
    </w:p>
    <w:p>
      <w:pPr>
        <w:pStyle w:val="Heading4"/>
      </w:pPr>
      <w:r>
        <w:rPr>
          <w:rFonts w:ascii="Arial" w:hAnsi="Arial"/>
        </w:rPr>
        <w:t>Section 138 In section 16 of the Central Goods and Services Tax Act, in sub-section (2),—</w:t>
      </w:r>
    </w:p>
    <w:p>
      <w:r>
        <w:rPr>
          <w:rFonts w:ascii="Arial" w:hAnsi="Arial"/>
          <w:b w:val="0"/>
          <w:sz w:val="22"/>
        </w:rPr>
        <w:t>138. In section 16 of the Central Goods and Services Tax Act, in sub-section (2),—</w:t>
      </w:r>
    </w:p>
    <w:p>
      <w:r>
        <w:rPr>
          <w:rFonts w:ascii="Arial" w:hAnsi="Arial"/>
          <w:b w:val="0"/>
          <w:sz w:val="22"/>
        </w:rPr>
        <w:t>with interest thereon", the words and figures "paid by him along with interest payable</w:t>
      </w:r>
    </w:p>
    <w:p>
      <w:r>
        <w:rPr>
          <w:rFonts w:ascii="Arial" w:hAnsi="Arial"/>
          <w:b w:val="0"/>
          <w:sz w:val="22"/>
        </w:rPr>
        <w:t>under section 50" shall be substituted;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157.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159.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sections 9, 9A</w:t>
      </w:r>
    </w:p>
    <w:p>
      <w:r>
        <w:rPr>
          <w:rFonts w:ascii="Arial" w:hAnsi="Arial"/>
          <w:b w:val="0"/>
          <w:sz w:val="22"/>
        </w:rPr>
        <w:t>and 9C.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First Schedule.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Second</w:t>
      </w:r>
    </w:p>
    <w:p>
      <w:r>
        <w:rPr>
          <w:rFonts w:ascii="Arial" w:hAnsi="Arial"/>
          <w:b w:val="0"/>
          <w:sz w:val="22"/>
        </w:rPr>
        <w:t>Schedule.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10.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16.</w:t>
      </w:r>
    </w:p>
    <w:p>
      <w:r>
        <w:rPr>
          <w:rFonts w:ascii="Arial" w:hAnsi="Arial"/>
          <w:b w:val="0"/>
          <w:sz w:val="22"/>
        </w:rPr>
        <w:t>51 of 1975.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57</w:t>
      </w:r>
    </w:p>
    <w:p>
      <w:r>
        <w:rPr>
          <w:rFonts w:ascii="Arial" w:hAnsi="Arial"/>
          <w:b w:val="0"/>
          <w:sz w:val="22"/>
        </w:rPr>
        <w:t>supplier" shall be inserted.</w:t>
      </w:r>
    </w:p>
    <w:p>
      <w:pPr>
        <w:pStyle w:val="Heading4"/>
      </w:pPr>
      <w:r>
        <w:rPr>
          <w:rFonts w:ascii="Arial" w:hAnsi="Arial"/>
        </w:rPr>
        <w:t>Section 139 In section 17 of the Central Goods and Services Tax Act,—</w:t>
      </w:r>
    </w:p>
    <w:p>
      <w:r>
        <w:rPr>
          <w:rFonts w:ascii="Arial" w:hAnsi="Arial"/>
          <w:b w:val="0"/>
          <w:sz w:val="22"/>
        </w:rPr>
        <w:t>139. In section 17 of the Central Goods and Services Tax Act,—</w:t>
      </w:r>
    </w:p>
    <w:p>
      <w:r>
        <w:rPr>
          <w:rFonts w:ascii="Arial" w:hAnsi="Arial"/>
          <w:b w:val="0"/>
          <w:sz w:val="22"/>
        </w:rPr>
        <w:t>those specified in paragraph 5 of the said Schedule", the following shall be substituted,</w:t>
      </w:r>
    </w:p>
    <w:p>
      <w:r>
        <w:rPr>
          <w:rFonts w:ascii="Arial" w:hAnsi="Arial"/>
          <w:b w:val="0"/>
          <w:sz w:val="22"/>
        </w:rPr>
        <w:t>namely:—</w:t>
      </w:r>
    </w:p>
    <w:p>
      <w:r>
        <w:rPr>
          <w:rFonts w:ascii="Arial" w:hAnsi="Arial"/>
          <w:b w:val="0"/>
          <w:sz w:val="22"/>
        </w:rPr>
        <w:t>"except,—</w:t>
      </w:r>
    </w:p>
    <w:p>
      <w:r>
        <w:rPr>
          <w:rFonts w:ascii="Arial" w:hAnsi="Arial"/>
          <w:b w:val="0"/>
          <w:sz w:val="22"/>
        </w:rPr>
        <w:t>the said Schedule; and</w:t>
      </w:r>
    </w:p>
    <w:p>
      <w:r>
        <w:rPr>
          <w:rFonts w:ascii="Arial" w:hAnsi="Arial"/>
          <w:b w:val="0"/>
          <w:sz w:val="22"/>
        </w:rPr>
        <w:t>in respect of clause (a) of paragraph 8 of the said Schedule.";</w:t>
      </w:r>
    </w:p>
    <w:p>
      <w:r>
        <w:rPr>
          <w:rFonts w:ascii="Arial" w:hAnsi="Arial"/>
          <w:b w:val="0"/>
          <w:sz w:val="22"/>
        </w:rPr>
        <w:t>namely:—</w:t>
      </w:r>
    </w:p>
    <w:p>
      <w:r>
        <w:rPr>
          <w:rFonts w:ascii="Arial" w:hAnsi="Arial"/>
          <w:b w:val="0"/>
          <w:sz w:val="22"/>
        </w:rPr>
        <w:t>"(fa) goods or services or both received by a taxable person, which are</w:t>
      </w:r>
    </w:p>
    <w:p>
      <w:r>
        <w:rPr>
          <w:rFonts w:ascii="Arial" w:hAnsi="Arial"/>
          <w:b w:val="0"/>
          <w:sz w:val="22"/>
        </w:rPr>
        <w:t>used or intended to be used for activities relating to his obligations under</w:t>
      </w:r>
    </w:p>
    <w:p>
      <w:r>
        <w:rPr>
          <w:rFonts w:ascii="Arial" w:hAnsi="Arial"/>
          <w:b w:val="0"/>
          <w:sz w:val="22"/>
        </w:rPr>
        <w:t>corporate social responsibility referred to in section 135 of the Companies</w:t>
      </w:r>
    </w:p>
    <w:p>
      <w:r>
        <w:rPr>
          <w:rFonts w:ascii="Arial" w:hAnsi="Arial"/>
          <w:b w:val="0"/>
          <w:sz w:val="22"/>
        </w:rPr>
        <w:t>Act, 2013;".</w:t>
      </w:r>
    </w:p>
    <w:p>
      <w:pPr>
        <w:pStyle w:val="Heading4"/>
      </w:pPr>
      <w:r>
        <w:rPr>
          <w:rFonts w:ascii="Arial" w:hAnsi="Arial"/>
        </w:rPr>
        <w:t>Section 140 In section 23 of the Central Goods and Services Tax Act, for sub-section (2), the</w:t>
      </w:r>
    </w:p>
    <w:p>
      <w:r>
        <w:rPr>
          <w:rFonts w:ascii="Arial" w:hAnsi="Arial"/>
          <w:b w:val="0"/>
          <w:sz w:val="22"/>
        </w:rPr>
        <w:t>140. In section 23 of the Central Goods and Services Tax Act, for sub-section (2), the</w:t>
      </w:r>
    </w:p>
    <w:p>
      <w:r>
        <w:rPr>
          <w:rFonts w:ascii="Arial" w:hAnsi="Arial"/>
          <w:b w:val="0"/>
          <w:sz w:val="22"/>
        </w:rPr>
        <w:t>following sub-section shall be substituted and shall be deemed to have been substituted</w:t>
      </w:r>
    </w:p>
    <w:p>
      <w:r>
        <w:rPr>
          <w:rFonts w:ascii="Arial" w:hAnsi="Arial"/>
          <w:b w:val="0"/>
          <w:sz w:val="22"/>
        </w:rPr>
        <w:t>with effect from the 1st day of July, 2017, namely:—</w:t>
      </w:r>
    </w:p>
    <w:p>
      <w:r>
        <w:rPr>
          <w:rFonts w:ascii="Arial" w:hAnsi="Arial"/>
          <w:b w:val="0"/>
          <w:sz w:val="22"/>
        </w:rPr>
        <w:t>"(2) Notwithstanding anything to the contrary contained in sub-section (1) of</w:t>
      </w:r>
    </w:p>
    <w:p>
      <w:r>
        <w:rPr>
          <w:rFonts w:ascii="Arial" w:hAnsi="Arial"/>
          <w:b w:val="0"/>
          <w:sz w:val="22"/>
        </w:rPr>
        <w:t>section 22 or section 24, the Government may, on the recommendations of the Council,</w:t>
      </w:r>
    </w:p>
    <w:p>
      <w:r>
        <w:rPr>
          <w:rFonts w:ascii="Arial" w:hAnsi="Arial"/>
          <w:b w:val="0"/>
          <w:sz w:val="22"/>
        </w:rPr>
        <w:t>by notification, subject to such conditions and restrictions as may be specified therein,</w:t>
      </w:r>
    </w:p>
    <w:p>
      <w:r>
        <w:rPr>
          <w:rFonts w:ascii="Arial" w:hAnsi="Arial"/>
          <w:b w:val="0"/>
          <w:sz w:val="22"/>
        </w:rPr>
        <w:t>specify the category of persons who may be exempted from obtaining registration</w:t>
      </w:r>
    </w:p>
    <w:p>
      <w:r>
        <w:rPr>
          <w:rFonts w:ascii="Arial" w:hAnsi="Arial"/>
          <w:b w:val="0"/>
          <w:sz w:val="22"/>
        </w:rPr>
        <w:t>under this Act.".</w:t>
      </w:r>
    </w:p>
    <w:p>
      <w:pPr>
        <w:pStyle w:val="Heading4"/>
      </w:pPr>
      <w:r>
        <w:rPr>
          <w:rFonts w:ascii="Arial" w:hAnsi="Arial"/>
        </w:rPr>
        <w:t>Section 141 In section 30 of the Central Goods and Services Tax Act, in sub-section (1),—</w:t>
      </w:r>
    </w:p>
    <w:p>
      <w:r>
        <w:rPr>
          <w:rFonts w:ascii="Arial" w:hAnsi="Arial"/>
          <w:b w:val="0"/>
          <w:sz w:val="22"/>
        </w:rPr>
        <w:t>141. In section 30 of the Central Goods and Services Tax Act, in sub-section (1),—</w:t>
      </w:r>
    </w:p>
    <w:p>
      <w:r>
        <w:rPr>
          <w:rFonts w:ascii="Arial" w:hAnsi="Arial"/>
          <w:b w:val="0"/>
          <w:sz w:val="22"/>
        </w:rPr>
        <w:t>service of the cancellation order:", the words "such manner, within such time and</w:t>
      </w:r>
    </w:p>
    <w:p>
      <w:r>
        <w:rPr>
          <w:rFonts w:ascii="Arial" w:hAnsi="Arial"/>
          <w:b w:val="0"/>
          <w:sz w:val="22"/>
        </w:rPr>
        <w:t>subject to such conditions and restrictions, as may be prescribed." shall be substituted;</w:t>
      </w:r>
    </w:p>
    <w:p>
      <w:pPr>
        <w:pStyle w:val="Heading4"/>
      </w:pPr>
      <w:r>
        <w:rPr>
          <w:rFonts w:ascii="Arial" w:hAnsi="Arial"/>
        </w:rPr>
        <w:t>Section 142 In section 37 of the Central Goods and Services Tax Act, after sub-section (4),</w:t>
      </w:r>
    </w:p>
    <w:p>
      <w:r>
        <w:rPr>
          <w:rFonts w:ascii="Arial" w:hAnsi="Arial"/>
          <w:b w:val="0"/>
          <w:sz w:val="22"/>
        </w:rPr>
        <w:t>142. In section 37 of the Central Goods and Services Tax Act, after sub-section (4),</w:t>
      </w:r>
    </w:p>
    <w:p>
      <w:r>
        <w:rPr>
          <w:rFonts w:ascii="Arial" w:hAnsi="Arial"/>
          <w:b w:val="0"/>
          <w:sz w:val="22"/>
        </w:rPr>
        <w:t>the following sub-section shall be inserted, namely:—</w:t>
      </w:r>
    </w:p>
    <w:p>
      <w:r>
        <w:rPr>
          <w:rFonts w:ascii="Arial" w:hAnsi="Arial"/>
          <w:b w:val="0"/>
          <w:sz w:val="22"/>
        </w:rPr>
        <w:t>"(5) A registered person shall not be allowed to furnish the details of outward</w:t>
      </w:r>
    </w:p>
    <w:p>
      <w:r>
        <w:rPr>
          <w:rFonts w:ascii="Arial" w:hAnsi="Arial"/>
          <w:b w:val="0"/>
          <w:sz w:val="22"/>
        </w:rPr>
        <w:t>supplies under sub-section (1) for a tax period after the expiry of a period of three</w:t>
      </w:r>
    </w:p>
    <w:p>
      <w:r>
        <w:rPr>
          <w:rFonts w:ascii="Arial" w:hAnsi="Arial"/>
          <w:b w:val="0"/>
          <w:sz w:val="22"/>
        </w:rPr>
        <w:t>years from the due date of furnishing the said details:</w:t>
      </w:r>
    </w:p>
    <w:p>
      <w:r>
        <w:rPr>
          <w:rFonts w:ascii="Arial" w:hAnsi="Arial"/>
          <w:b w:val="0"/>
          <w:sz w:val="22"/>
        </w:rPr>
        <w:t>Provided that the Government may, on the recommendations of the Council, by</w:t>
      </w:r>
    </w:p>
    <w:p>
      <w:r>
        <w:rPr>
          <w:rFonts w:ascii="Arial" w:hAnsi="Arial"/>
          <w:b w:val="0"/>
          <w:sz w:val="22"/>
        </w:rPr>
        <w:t>notification, subject to such conditions and restrictions as may be specified therein,</w:t>
      </w:r>
    </w:p>
    <w:p>
      <w:r>
        <w:rPr>
          <w:rFonts w:ascii="Arial" w:hAnsi="Arial"/>
          <w:b w:val="0"/>
          <w:sz w:val="22"/>
        </w:rPr>
        <w:t>allow a registered person or a class of registered persons to furnish the details of</w:t>
      </w:r>
    </w:p>
    <w:p>
      <w:r>
        <w:rPr>
          <w:rFonts w:ascii="Arial" w:hAnsi="Arial"/>
          <w:b w:val="0"/>
          <w:sz w:val="22"/>
        </w:rPr>
        <w:t>outward supplies for a tax period under sub-section (1), even after the expiry of the</w:t>
      </w:r>
    </w:p>
    <w:p>
      <w:r>
        <w:rPr>
          <w:rFonts w:ascii="Arial" w:hAnsi="Arial"/>
          <w:b w:val="0"/>
          <w:sz w:val="22"/>
        </w:rPr>
        <w:t>said period of three years from the due date of furnishing the said details.".</w:t>
      </w:r>
    </w:p>
    <w:p>
      <w:pPr>
        <w:pStyle w:val="Heading4"/>
      </w:pPr>
      <w:r>
        <w:rPr>
          <w:rFonts w:ascii="Arial" w:hAnsi="Arial"/>
        </w:rPr>
        <w:t>Section 143 In section 39 of the Central Goods and Services Tax Act, after sub-section (10),</w:t>
      </w:r>
    </w:p>
    <w:p>
      <w:r>
        <w:rPr>
          <w:rFonts w:ascii="Arial" w:hAnsi="Arial"/>
          <w:b w:val="0"/>
          <w:sz w:val="22"/>
        </w:rPr>
        <w:t>143. In section 39 of the Central Goods and Services Tax Act, after sub-section (10),</w:t>
      </w:r>
    </w:p>
    <w:p>
      <w:r>
        <w:rPr>
          <w:rFonts w:ascii="Arial" w:hAnsi="Arial"/>
          <w:b w:val="0"/>
          <w:sz w:val="22"/>
        </w:rPr>
        <w:t>the following sub-section shall be inserted, namely:—</w:t>
      </w:r>
    </w:p>
    <w:p>
      <w:r>
        <w:rPr>
          <w:rFonts w:ascii="Arial" w:hAnsi="Arial"/>
          <w:b w:val="0"/>
          <w:sz w:val="22"/>
        </w:rPr>
        <w:t>"(11) A registered person shall not be allowed to furnish a return for a tax period</w:t>
      </w:r>
    </w:p>
    <w:p>
      <w:r>
        <w:rPr>
          <w:rFonts w:ascii="Arial" w:hAnsi="Arial"/>
          <w:b w:val="0"/>
          <w:sz w:val="22"/>
        </w:rPr>
        <w:t>after the expiry of a period of three years from the due date of furnishing the said</w:t>
      </w:r>
    </w:p>
    <w:p>
      <w:r>
        <w:rPr>
          <w:rFonts w:ascii="Arial" w:hAnsi="Arial"/>
          <w:b w:val="0"/>
          <w:sz w:val="22"/>
        </w:rPr>
        <w:t>return:</w:t>
      </w:r>
    </w:p>
    <w:p>
      <w:r>
        <w:rPr>
          <w:rFonts w:ascii="Arial" w:hAnsi="Arial"/>
          <w:b w:val="0"/>
          <w:sz w:val="22"/>
        </w:rPr>
        <w:t>Provided that the Government may, on the recommendations of the Council, by</w:t>
      </w:r>
    </w:p>
    <w:p>
      <w:r>
        <w:rPr>
          <w:rFonts w:ascii="Arial" w:hAnsi="Arial"/>
          <w:b w:val="0"/>
          <w:sz w:val="22"/>
        </w:rPr>
        <w:t>notification, subject to such conditions and restrictions as may be specified therein,</w:t>
      </w:r>
    </w:p>
    <w:p>
      <w:r>
        <w:rPr>
          <w:rFonts w:ascii="Arial" w:hAnsi="Arial"/>
          <w:b w:val="0"/>
          <w:sz w:val="22"/>
        </w:rPr>
        <w:t>allow a registered person or a class of registered persons to furnish the return for a tax</w:t>
      </w:r>
    </w:p>
    <w:p>
      <w:r>
        <w:rPr>
          <w:rFonts w:ascii="Arial" w:hAnsi="Arial"/>
          <w:b w:val="0"/>
          <w:sz w:val="22"/>
        </w:rPr>
        <w:t>period, even after the expiry of the said period of three years from the due date of</w:t>
      </w:r>
    </w:p>
    <w:p>
      <w:r>
        <w:rPr>
          <w:rFonts w:ascii="Arial" w:hAnsi="Arial"/>
          <w:b w:val="0"/>
          <w:sz w:val="22"/>
        </w:rPr>
        <w:t>furnishing the said return.".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17.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37.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39.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23.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30.</w:t>
      </w:r>
    </w:p>
    <w:p>
      <w:r>
        <w:rPr>
          <w:rFonts w:ascii="Arial" w:hAnsi="Arial"/>
          <w:b w:val="0"/>
          <w:sz w:val="22"/>
        </w:rPr>
        <w:t>18 of 2013.</w:t>
      </w:r>
    </w:p>
    <w:p>
      <w:r>
        <w:rPr>
          <w:rFonts w:ascii="Arial" w:hAnsi="Arial"/>
          <w:b w:val="0"/>
          <w:sz w:val="22"/>
        </w:rPr>
        <w:t>58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</w:t>
      </w:r>
    </w:p>
    <w:p>
      <w:pPr>
        <w:pStyle w:val="Heading4"/>
      </w:pPr>
      <w:r>
        <w:rPr>
          <w:rFonts w:ascii="Arial" w:hAnsi="Arial"/>
        </w:rPr>
        <w:t>Section 144 Section 44 of the Central Goods and Services Tax Act shall be renumbered as</w:t>
      </w:r>
    </w:p>
    <w:p>
      <w:r>
        <w:rPr>
          <w:rFonts w:ascii="Arial" w:hAnsi="Arial"/>
          <w:b w:val="0"/>
          <w:sz w:val="22"/>
        </w:rPr>
        <w:t>144. Section 44 of the Central Goods and Services Tax Act shall be renumbered as</w:t>
      </w:r>
    </w:p>
    <w:p>
      <w:r>
        <w:rPr>
          <w:rFonts w:ascii="Arial" w:hAnsi="Arial"/>
          <w:b w:val="0"/>
          <w:sz w:val="22"/>
        </w:rPr>
        <w:t>sub-section (1) thereof, and after sub-section (1) as so renumbered, the following</w:t>
      </w:r>
    </w:p>
    <w:p>
      <w:r>
        <w:rPr>
          <w:rFonts w:ascii="Arial" w:hAnsi="Arial"/>
          <w:b w:val="0"/>
          <w:sz w:val="22"/>
        </w:rPr>
        <w:t>sub-section shall be inserted, namely:—</w:t>
      </w:r>
    </w:p>
    <w:p>
      <w:r>
        <w:rPr>
          <w:rFonts w:ascii="Arial" w:hAnsi="Arial"/>
          <w:b w:val="0"/>
          <w:sz w:val="22"/>
        </w:rPr>
        <w:t>"(2) A registered person shall not be allowed to furnish an annual return under</w:t>
      </w:r>
    </w:p>
    <w:p>
      <w:r>
        <w:rPr>
          <w:rFonts w:ascii="Arial" w:hAnsi="Arial"/>
          <w:b w:val="0"/>
          <w:sz w:val="22"/>
        </w:rPr>
        <w:t>sub-section (1) for a financial year after the expiry of a period of three years from the</w:t>
      </w:r>
    </w:p>
    <w:p>
      <w:r>
        <w:rPr>
          <w:rFonts w:ascii="Arial" w:hAnsi="Arial"/>
          <w:b w:val="0"/>
          <w:sz w:val="22"/>
        </w:rPr>
        <w:t>due date of furnishing the said annual return:</w:t>
      </w:r>
    </w:p>
    <w:p>
      <w:r>
        <w:rPr>
          <w:rFonts w:ascii="Arial" w:hAnsi="Arial"/>
          <w:b w:val="0"/>
          <w:sz w:val="22"/>
        </w:rPr>
        <w:t>Provided that the Government may, on the recommendations of the Council, by</w:t>
      </w:r>
    </w:p>
    <w:p>
      <w:r>
        <w:rPr>
          <w:rFonts w:ascii="Arial" w:hAnsi="Arial"/>
          <w:b w:val="0"/>
          <w:sz w:val="22"/>
        </w:rPr>
        <w:t>notification, and subject to such conditions and restrictions as may be specified</w:t>
      </w:r>
    </w:p>
    <w:p>
      <w:r>
        <w:rPr>
          <w:rFonts w:ascii="Arial" w:hAnsi="Arial"/>
          <w:b w:val="0"/>
          <w:sz w:val="22"/>
        </w:rPr>
        <w:t>therein, allow a registered person or a class of registered persons to furnish an annual</w:t>
      </w:r>
    </w:p>
    <w:p>
      <w:r>
        <w:rPr>
          <w:rFonts w:ascii="Arial" w:hAnsi="Arial"/>
          <w:b w:val="0"/>
          <w:sz w:val="22"/>
        </w:rPr>
        <w:t>return for a financial year under sub-section (1), even after the expiry of the said</w:t>
      </w:r>
    </w:p>
    <w:p>
      <w:r>
        <w:rPr>
          <w:rFonts w:ascii="Arial" w:hAnsi="Arial"/>
          <w:b w:val="0"/>
          <w:sz w:val="22"/>
        </w:rPr>
        <w:t>period of three years from the due date of furnishing the said annual return.".</w:t>
      </w:r>
    </w:p>
    <w:p>
      <w:pPr>
        <w:pStyle w:val="Heading4"/>
      </w:pPr>
      <w:r>
        <w:rPr>
          <w:rFonts w:ascii="Arial" w:hAnsi="Arial"/>
        </w:rPr>
        <w:t>Section 145 In section 52 of the Central Goods and Services Tax Act, after sub-section (14),</w:t>
      </w:r>
    </w:p>
    <w:p>
      <w:r>
        <w:rPr>
          <w:rFonts w:ascii="Arial" w:hAnsi="Arial"/>
          <w:b w:val="0"/>
          <w:sz w:val="22"/>
        </w:rPr>
        <w:t>145. In section 52 of the Central Goods and Services Tax Act, after sub-section (14),</w:t>
      </w:r>
    </w:p>
    <w:p>
      <w:r>
        <w:rPr>
          <w:rFonts w:ascii="Arial" w:hAnsi="Arial"/>
          <w:b w:val="0"/>
          <w:sz w:val="22"/>
        </w:rPr>
        <w:t>the following sub-section shall be inserted, namely:—</w:t>
      </w:r>
    </w:p>
    <w:p>
      <w:r>
        <w:rPr>
          <w:rFonts w:ascii="Arial" w:hAnsi="Arial"/>
          <w:b w:val="0"/>
          <w:sz w:val="22"/>
        </w:rPr>
        <w:t>"(15) The operator shall not be allowed to furnish a statement under</w:t>
      </w:r>
    </w:p>
    <w:p>
      <w:r>
        <w:rPr>
          <w:rFonts w:ascii="Arial" w:hAnsi="Arial"/>
          <w:b w:val="0"/>
          <w:sz w:val="22"/>
        </w:rPr>
        <w:t>sub-section (4) after the expiry of a period of three years from the due date of furnishing</w:t>
      </w:r>
    </w:p>
    <w:p>
      <w:r>
        <w:rPr>
          <w:rFonts w:ascii="Arial" w:hAnsi="Arial"/>
          <w:b w:val="0"/>
          <w:sz w:val="22"/>
        </w:rPr>
        <w:t>the said statement:</w:t>
      </w:r>
    </w:p>
    <w:p>
      <w:r>
        <w:rPr>
          <w:rFonts w:ascii="Arial" w:hAnsi="Arial"/>
          <w:b w:val="0"/>
          <w:sz w:val="22"/>
        </w:rPr>
        <w:t>Provided that the Government may, on the recommendations of the Council, by</w:t>
      </w:r>
    </w:p>
    <w:p>
      <w:r>
        <w:rPr>
          <w:rFonts w:ascii="Arial" w:hAnsi="Arial"/>
          <w:b w:val="0"/>
          <w:sz w:val="22"/>
        </w:rPr>
        <w:t>notification, subject to such conditions and restrictions as may be specified therein,</w:t>
      </w:r>
    </w:p>
    <w:p>
      <w:r>
        <w:rPr>
          <w:rFonts w:ascii="Arial" w:hAnsi="Arial"/>
          <w:b w:val="0"/>
          <w:sz w:val="22"/>
        </w:rPr>
        <w:t>allow an operator or a class of operators to furnish a statement under sub-section (4),</w:t>
      </w:r>
    </w:p>
    <w:p>
      <w:r>
        <w:rPr>
          <w:rFonts w:ascii="Arial" w:hAnsi="Arial"/>
          <w:b w:val="0"/>
          <w:sz w:val="22"/>
        </w:rPr>
        <w:t>even after the expiry of the said period of three years from the due date of furnishing</w:t>
      </w:r>
    </w:p>
    <w:p>
      <w:r>
        <w:rPr>
          <w:rFonts w:ascii="Arial" w:hAnsi="Arial"/>
          <w:b w:val="0"/>
          <w:sz w:val="22"/>
        </w:rPr>
        <w:t>the said statement.".</w:t>
      </w:r>
    </w:p>
    <w:p>
      <w:pPr>
        <w:pStyle w:val="Heading4"/>
      </w:pPr>
      <w:r>
        <w:rPr>
          <w:rFonts w:ascii="Arial" w:hAnsi="Arial"/>
        </w:rPr>
        <w:t>Section 146 In section 54 of the Central Goods and Services Tax Act, in sub-section (6), the</w:t>
      </w:r>
    </w:p>
    <w:p>
      <w:r>
        <w:rPr>
          <w:rFonts w:ascii="Arial" w:hAnsi="Arial"/>
          <w:b w:val="0"/>
          <w:sz w:val="22"/>
        </w:rPr>
        <w:t>146. In section 54 of the Central Goods and Services Tax Act, in sub-section (6), the</w:t>
      </w:r>
    </w:p>
    <w:p>
      <w:r>
        <w:rPr>
          <w:rFonts w:ascii="Arial" w:hAnsi="Arial"/>
          <w:b w:val="0"/>
          <w:sz w:val="22"/>
        </w:rPr>
        <w:t>words "excluding the amount of input tax credit provisionally accepted," shall be omitted.</w:t>
      </w:r>
    </w:p>
    <w:p>
      <w:pPr>
        <w:pStyle w:val="Heading4"/>
      </w:pPr>
      <w:r>
        <w:rPr>
          <w:rFonts w:ascii="Arial" w:hAnsi="Arial"/>
        </w:rPr>
        <w:t>Section 147 In section 56 of the Central Goods and Services Tax Act, for the words "from the</w:t>
      </w:r>
    </w:p>
    <w:p>
      <w:r>
        <w:rPr>
          <w:rFonts w:ascii="Arial" w:hAnsi="Arial"/>
          <w:b w:val="0"/>
          <w:sz w:val="22"/>
        </w:rPr>
        <w:t>147. In section 56 of the Central Goods and Services Tax Act, for the words "from the</w:t>
      </w:r>
    </w:p>
    <w:p>
      <w:r>
        <w:rPr>
          <w:rFonts w:ascii="Arial" w:hAnsi="Arial"/>
          <w:b w:val="0"/>
          <w:sz w:val="22"/>
        </w:rPr>
        <w:t>date immediately after the expiry of sixty days from the date of receipt of application under</w:t>
      </w:r>
    </w:p>
    <w:p>
      <w:r>
        <w:rPr>
          <w:rFonts w:ascii="Arial" w:hAnsi="Arial"/>
          <w:b w:val="0"/>
          <w:sz w:val="22"/>
        </w:rPr>
        <w:t>the said sub-section till the date of refund of such tax", the words "for the period of delay</w:t>
      </w:r>
    </w:p>
    <w:p>
      <w:r>
        <w:rPr>
          <w:rFonts w:ascii="Arial" w:hAnsi="Arial"/>
          <w:b w:val="0"/>
          <w:sz w:val="22"/>
        </w:rPr>
        <w:t>beyond sixty days from the date of receipt of such application till the date of refund of such</w:t>
      </w:r>
    </w:p>
    <w:p>
      <w:r>
        <w:rPr>
          <w:rFonts w:ascii="Arial" w:hAnsi="Arial"/>
          <w:b w:val="0"/>
          <w:sz w:val="22"/>
        </w:rPr>
        <w:t>tax, to be computed in such manner and subject to such conditions and restrictions as may</w:t>
      </w:r>
    </w:p>
    <w:p>
      <w:r>
        <w:rPr>
          <w:rFonts w:ascii="Arial" w:hAnsi="Arial"/>
          <w:b w:val="0"/>
          <w:sz w:val="22"/>
        </w:rPr>
        <w:t>be prescribed" shall be substituted.</w:t>
      </w:r>
    </w:p>
    <w:p>
      <w:pPr>
        <w:pStyle w:val="Heading4"/>
      </w:pPr>
      <w:r>
        <w:rPr>
          <w:rFonts w:ascii="Arial" w:hAnsi="Arial"/>
        </w:rPr>
        <w:t>Section 148 In section 62 of the Central Goods and Services Tax Act, in sub-section (2),—</w:t>
      </w:r>
    </w:p>
    <w:p>
      <w:r>
        <w:rPr>
          <w:rFonts w:ascii="Arial" w:hAnsi="Arial"/>
          <w:b w:val="0"/>
          <w:sz w:val="22"/>
        </w:rPr>
        <w:t>148. In section 62 of the Central Goods and Services Tax Act, in sub-section (2),—</w:t>
      </w:r>
    </w:p>
    <w:p>
      <w:r>
        <w:rPr>
          <w:rFonts w:ascii="Arial" w:hAnsi="Arial"/>
          <w:b w:val="0"/>
          <w:sz w:val="22"/>
        </w:rPr>
        <w:t>"Provided that where the registered person fails to furnish a valid return</w:t>
      </w:r>
    </w:p>
    <w:p>
      <w:r>
        <w:rPr>
          <w:rFonts w:ascii="Arial" w:hAnsi="Arial"/>
          <w:b w:val="0"/>
          <w:sz w:val="22"/>
        </w:rPr>
        <w:t>within sixty days of the service of the assessment order under sub-section (1),</w:t>
      </w:r>
    </w:p>
    <w:p>
      <w:r>
        <w:rPr>
          <w:rFonts w:ascii="Arial" w:hAnsi="Arial"/>
          <w:b w:val="0"/>
          <w:sz w:val="22"/>
        </w:rPr>
        <w:t>he may furnish the same within a further period of sixty days on payment of an</w:t>
      </w:r>
    </w:p>
    <w:p>
      <w:r>
        <w:rPr>
          <w:rFonts w:ascii="Arial" w:hAnsi="Arial"/>
          <w:b w:val="0"/>
          <w:sz w:val="22"/>
        </w:rPr>
        <w:t>additional late fee of one hundred rupees for each day of delay beyond sixty</w:t>
      </w:r>
    </w:p>
    <w:p>
      <w:r>
        <w:rPr>
          <w:rFonts w:ascii="Arial" w:hAnsi="Arial"/>
          <w:b w:val="0"/>
          <w:sz w:val="22"/>
        </w:rPr>
        <w:t>days of the service of the said assessment order and in case he furnishes valid</w:t>
      </w:r>
    </w:p>
    <w:p>
      <w:r>
        <w:rPr>
          <w:rFonts w:ascii="Arial" w:hAnsi="Arial"/>
          <w:b w:val="0"/>
          <w:sz w:val="22"/>
        </w:rPr>
        <w:t>return within such extended period, the said assessment order shall be deemed</w:t>
      </w:r>
    </w:p>
    <w:p>
      <w:r>
        <w:rPr>
          <w:rFonts w:ascii="Arial" w:hAnsi="Arial"/>
          <w:b w:val="0"/>
          <w:sz w:val="22"/>
        </w:rPr>
        <w:t>to have been withdrawn, but the liability to pay interest under sub-section (1)</w:t>
      </w:r>
    </w:p>
    <w:p>
      <w:r>
        <w:rPr>
          <w:rFonts w:ascii="Arial" w:hAnsi="Arial"/>
          <w:b w:val="0"/>
          <w:sz w:val="22"/>
        </w:rPr>
        <w:t>of section 50 or to pay late fee under section 47 shall continue.".</w:t>
      </w:r>
    </w:p>
    <w:p>
      <w:pPr>
        <w:pStyle w:val="Heading4"/>
      </w:pPr>
      <w:r>
        <w:rPr>
          <w:rFonts w:ascii="Arial" w:hAnsi="Arial"/>
        </w:rPr>
        <w:t>Section 149 For section 109 of the Central Goods and Services Tax Act, the following section</w:t>
      </w:r>
    </w:p>
    <w:p>
      <w:r>
        <w:rPr>
          <w:rFonts w:ascii="Arial" w:hAnsi="Arial"/>
          <w:b w:val="0"/>
          <w:sz w:val="22"/>
        </w:rPr>
        <w:t>149. For section 109 of the Central Goods and Services Tax Act, the following section</w:t>
      </w:r>
    </w:p>
    <w:p>
      <w:r>
        <w:rPr>
          <w:rFonts w:ascii="Arial" w:hAnsi="Arial"/>
          <w:b w:val="0"/>
          <w:sz w:val="22"/>
        </w:rPr>
        <w:t>shall be substituted, namely:—</w:t>
      </w:r>
    </w:p>
    <w:p>
      <w:r>
        <w:rPr>
          <w:rFonts w:ascii="Arial" w:hAnsi="Arial"/>
          <w:b w:val="0"/>
          <w:sz w:val="22"/>
        </w:rPr>
        <w:t>"109. (1) The Government shall, on the recommendations of the Council, by</w:t>
      </w:r>
    </w:p>
    <w:p>
      <w:r>
        <w:rPr>
          <w:rFonts w:ascii="Arial" w:hAnsi="Arial"/>
          <w:b w:val="0"/>
          <w:sz w:val="22"/>
        </w:rPr>
        <w:t>notification, establish with effect from such date as may be specified therein, an</w:t>
      </w:r>
    </w:p>
    <w:p>
      <w:r>
        <w:rPr>
          <w:rFonts w:ascii="Arial" w:hAnsi="Arial"/>
          <w:b w:val="0"/>
          <w:sz w:val="22"/>
        </w:rPr>
        <w:t>Appellate Tribunal known as the Goods and Services Tax Appellate Tribunal for</w:t>
      </w:r>
    </w:p>
    <w:p>
      <w:r>
        <w:rPr>
          <w:rFonts w:ascii="Arial" w:hAnsi="Arial"/>
          <w:b w:val="0"/>
          <w:sz w:val="22"/>
        </w:rPr>
        <w:t>hearing appeals against the orders passed by the Appellate Authority or the Revisional</w:t>
      </w:r>
    </w:p>
    <w:p>
      <w:r>
        <w:rPr>
          <w:rFonts w:ascii="Arial" w:hAnsi="Arial"/>
          <w:b w:val="0"/>
          <w:sz w:val="22"/>
        </w:rPr>
        <w:t>Authority.</w:t>
      </w:r>
    </w:p>
    <w:p>
      <w:r>
        <w:rPr>
          <w:rFonts w:ascii="Arial" w:hAnsi="Arial"/>
          <w:b w:val="0"/>
          <w:sz w:val="22"/>
        </w:rPr>
        <w:t>shall be exercised by the Principal Bench and the State Benches constituted under</w:t>
      </w:r>
    </w:p>
    <w:p>
      <w:r>
        <w:rPr>
          <w:rFonts w:ascii="Arial" w:hAnsi="Arial"/>
          <w:b w:val="0"/>
          <w:sz w:val="22"/>
        </w:rPr>
        <w:t>sub-section (3) and sub-section (4).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44.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52.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54.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56.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62.</w:t>
      </w:r>
    </w:p>
    <w:p>
      <w:r>
        <w:rPr>
          <w:rFonts w:ascii="Arial" w:hAnsi="Arial"/>
          <w:b w:val="0"/>
          <w:sz w:val="22"/>
        </w:rPr>
        <w:t>Substitution of</w:t>
      </w:r>
    </w:p>
    <w:p>
      <w:r>
        <w:rPr>
          <w:rFonts w:ascii="Arial" w:hAnsi="Arial"/>
          <w:b w:val="0"/>
          <w:sz w:val="22"/>
        </w:rPr>
        <w:t>section 109.</w:t>
      </w:r>
    </w:p>
    <w:p>
      <w:r>
        <w:rPr>
          <w:rFonts w:ascii="Arial" w:hAnsi="Arial"/>
          <w:b w:val="0"/>
          <w:sz w:val="22"/>
        </w:rPr>
        <w:t>Constitution of</w:t>
      </w:r>
    </w:p>
    <w:p>
      <w:r>
        <w:rPr>
          <w:rFonts w:ascii="Arial" w:hAnsi="Arial"/>
          <w:b w:val="0"/>
          <w:sz w:val="22"/>
        </w:rPr>
        <w:t>Appellate</w:t>
      </w:r>
    </w:p>
    <w:p>
      <w:r>
        <w:rPr>
          <w:rFonts w:ascii="Arial" w:hAnsi="Arial"/>
          <w:b w:val="0"/>
          <w:sz w:val="22"/>
        </w:rPr>
        <w:t>Tribunal and</w:t>
      </w:r>
    </w:p>
    <w:p>
      <w:r>
        <w:rPr>
          <w:rFonts w:ascii="Arial" w:hAnsi="Arial"/>
          <w:b w:val="0"/>
          <w:sz w:val="22"/>
        </w:rPr>
        <w:t>Benches</w:t>
      </w:r>
    </w:p>
    <w:p>
      <w:r>
        <w:rPr>
          <w:rFonts w:ascii="Arial" w:hAnsi="Arial"/>
          <w:b w:val="0"/>
          <w:sz w:val="22"/>
        </w:rPr>
        <w:t>thereof.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59</w:t>
      </w:r>
    </w:p>
    <w:p>
      <w:r>
        <w:rPr>
          <w:rFonts w:ascii="Arial" w:hAnsi="Arial"/>
          <w:b w:val="0"/>
          <w:sz w:val="22"/>
        </w:rPr>
        <w:t>Appellate Tribunal at New Delhi which shall consist of the President, a Judicial</w:t>
      </w:r>
    </w:p>
    <w:p>
      <w:r>
        <w:rPr>
          <w:rFonts w:ascii="Arial" w:hAnsi="Arial"/>
          <w:b w:val="0"/>
          <w:sz w:val="22"/>
        </w:rPr>
        <w:t>Member, a Technical Member (Centre) and a Technical Member (State).</w:t>
      </w:r>
    </w:p>
    <w:p>
      <w:r>
        <w:rPr>
          <w:rFonts w:ascii="Arial" w:hAnsi="Arial"/>
          <w:b w:val="0"/>
          <w:sz w:val="22"/>
        </w:rPr>
        <w:t>such number of State Benches at such places and with such jurisdiction as may be</w:t>
      </w:r>
    </w:p>
    <w:p>
      <w:r>
        <w:rPr>
          <w:rFonts w:ascii="Arial" w:hAnsi="Arial"/>
          <w:b w:val="0"/>
          <w:sz w:val="22"/>
        </w:rPr>
        <w:t>recommended by the Council, which shall consist of two Judical Members, a Technial</w:t>
      </w:r>
    </w:p>
    <w:p>
      <w:r>
        <w:rPr>
          <w:rFonts w:ascii="Arial" w:hAnsi="Arial"/>
          <w:b w:val="0"/>
          <w:sz w:val="22"/>
        </w:rPr>
        <w:t>Member (Centre) and a Technical Member (State).</w:t>
      </w:r>
    </w:p>
    <w:p>
      <w:r>
        <w:rPr>
          <w:rFonts w:ascii="Arial" w:hAnsi="Arial"/>
          <w:b w:val="0"/>
          <w:sz w:val="22"/>
        </w:rPr>
        <w:t>orders passed by the Appellate Authority or the Revisional Authority:</w:t>
      </w:r>
    </w:p>
    <w:p>
      <w:r>
        <w:rPr>
          <w:rFonts w:ascii="Arial" w:hAnsi="Arial"/>
          <w:b w:val="0"/>
          <w:sz w:val="22"/>
        </w:rPr>
        <w:t>Provided that the cases in which any one of the issues involved relates to the</w:t>
      </w:r>
    </w:p>
    <w:p>
      <w:r>
        <w:rPr>
          <w:rFonts w:ascii="Arial" w:hAnsi="Arial"/>
          <w:b w:val="0"/>
          <w:sz w:val="22"/>
        </w:rPr>
        <w:t>place of supply, shall be heard only by the Principal Bench.</w:t>
      </w:r>
    </w:p>
    <w:p>
      <w:r>
        <w:rPr>
          <w:rFonts w:ascii="Arial" w:hAnsi="Arial"/>
          <w:b w:val="0"/>
          <w:sz w:val="22"/>
        </w:rPr>
        <w:t>the business of the Appellate Tribunal among the Benches and may transfer cases</w:t>
      </w:r>
    </w:p>
    <w:p>
      <w:r>
        <w:rPr>
          <w:rFonts w:ascii="Arial" w:hAnsi="Arial"/>
          <w:b w:val="0"/>
          <w:sz w:val="22"/>
        </w:rPr>
        <w:t>from one Bench to another.</w:t>
      </w:r>
    </w:p>
    <w:p>
      <w:r>
        <w:rPr>
          <w:rFonts w:ascii="Arial" w:hAnsi="Arial"/>
          <w:b w:val="0"/>
          <w:sz w:val="22"/>
        </w:rPr>
        <w:t>shall act as the Vice-President for such State Benches and shall exercise such powers</w:t>
      </w:r>
    </w:p>
    <w:p>
      <w:r>
        <w:rPr>
          <w:rFonts w:ascii="Arial" w:hAnsi="Arial"/>
          <w:b w:val="0"/>
          <w:sz w:val="22"/>
        </w:rPr>
        <w:t>of the President as may be prescribed, but for all other purposes be considered as a</w:t>
      </w:r>
    </w:p>
    <w:p>
      <w:r>
        <w:rPr>
          <w:rFonts w:ascii="Arial" w:hAnsi="Arial"/>
          <w:b w:val="0"/>
          <w:sz w:val="22"/>
        </w:rPr>
        <w:t>Member.</w:t>
      </w:r>
    </w:p>
    <w:p>
      <w:r>
        <w:rPr>
          <w:rFonts w:ascii="Arial" w:hAnsi="Arial"/>
          <w:b w:val="0"/>
          <w:sz w:val="22"/>
        </w:rPr>
        <w:t>or penalty determined in any order appealed against, does not exceed fifty lakh rupees</w:t>
      </w:r>
    </w:p>
    <w:p>
      <w:r>
        <w:rPr>
          <w:rFonts w:ascii="Arial" w:hAnsi="Arial"/>
          <w:b w:val="0"/>
          <w:sz w:val="22"/>
        </w:rPr>
        <w:t>and which does not involve any question of law may, with the approval of the</w:t>
      </w:r>
    </w:p>
    <w:p>
      <w:r>
        <w:rPr>
          <w:rFonts w:ascii="Arial" w:hAnsi="Arial"/>
          <w:b w:val="0"/>
          <w:sz w:val="22"/>
        </w:rPr>
        <w:t>President, and subject to such conditions as may be prescribed on the recommendations</w:t>
      </w:r>
    </w:p>
    <w:p>
      <w:r>
        <w:rPr>
          <w:rFonts w:ascii="Arial" w:hAnsi="Arial"/>
          <w:b w:val="0"/>
          <w:sz w:val="22"/>
        </w:rPr>
        <w:t>of the Council, be heard by a single Member, and in all other cases, shall be heard</w:t>
      </w:r>
    </w:p>
    <w:p>
      <w:r>
        <w:rPr>
          <w:rFonts w:ascii="Arial" w:hAnsi="Arial"/>
          <w:b w:val="0"/>
          <w:sz w:val="22"/>
        </w:rPr>
        <w:t>together by one Judicial Member and one Technical Member.</w:t>
      </w:r>
    </w:p>
    <w:p>
      <w:r>
        <w:rPr>
          <w:rFonts w:ascii="Arial" w:hAnsi="Arial"/>
          <w:b w:val="0"/>
          <w:sz w:val="22"/>
        </w:rPr>
        <w:t>points, such Member shall state the point or points on which they differ, and the</w:t>
      </w:r>
    </w:p>
    <w:p>
      <w:r>
        <w:rPr>
          <w:rFonts w:ascii="Arial" w:hAnsi="Arial"/>
          <w:b w:val="0"/>
          <w:sz w:val="22"/>
        </w:rPr>
        <w:t>President shall refer such case for hearing,—</w:t>
      </w:r>
    </w:p>
    <w:p>
      <w:r>
        <w:rPr>
          <w:rFonts w:ascii="Arial" w:hAnsi="Arial"/>
          <w:b w:val="0"/>
          <w:sz w:val="22"/>
        </w:rPr>
        <w:t>to another Member of a State Bench within the State or, where no such other</w:t>
      </w:r>
    </w:p>
    <w:p>
      <w:r>
        <w:rPr>
          <w:rFonts w:ascii="Arial" w:hAnsi="Arial"/>
          <w:b w:val="0"/>
          <w:sz w:val="22"/>
        </w:rPr>
        <w:t>State Bench is available within the State, to a Member of a State Bench in</w:t>
      </w:r>
    </w:p>
    <w:p>
      <w:r>
        <w:rPr>
          <w:rFonts w:ascii="Arial" w:hAnsi="Arial"/>
          <w:b w:val="0"/>
          <w:sz w:val="22"/>
        </w:rPr>
        <w:t>another State;</w:t>
      </w:r>
    </w:p>
    <w:p>
      <w:r>
        <w:rPr>
          <w:rFonts w:ascii="Arial" w:hAnsi="Arial"/>
          <w:b w:val="0"/>
          <w:sz w:val="22"/>
        </w:rPr>
        <w:t>Bench, to another Member from the Principal Bench or, where no such other</w:t>
      </w:r>
    </w:p>
    <w:p>
      <w:r>
        <w:rPr>
          <w:rFonts w:ascii="Arial" w:hAnsi="Arial"/>
          <w:b w:val="0"/>
          <w:sz w:val="22"/>
        </w:rPr>
        <w:t>Member is available, to a Member of any State Bench,</w:t>
      </w:r>
    </w:p>
    <w:p>
      <w:r>
        <w:rPr>
          <w:rFonts w:ascii="Arial" w:hAnsi="Arial"/>
          <w:b w:val="0"/>
          <w:sz w:val="22"/>
        </w:rPr>
        <w:t>and such point or points shall be decided according to the majority opinion including the</w:t>
      </w:r>
    </w:p>
    <w:p>
      <w:r>
        <w:rPr>
          <w:rFonts w:ascii="Arial" w:hAnsi="Arial"/>
          <w:b w:val="0"/>
          <w:sz w:val="22"/>
        </w:rPr>
        <w:t>opinion of the Members who first heard the case.</w:t>
      </w:r>
    </w:p>
    <w:p>
      <w:r>
        <w:rPr>
          <w:rFonts w:ascii="Arial" w:hAnsi="Arial"/>
          <w:b w:val="0"/>
          <w:sz w:val="22"/>
        </w:rPr>
        <w:t>administrative efficiency, transfer Members from one Bench to another Bench:</w:t>
      </w:r>
    </w:p>
    <w:p>
      <w:r>
        <w:rPr>
          <w:rFonts w:ascii="Arial" w:hAnsi="Arial"/>
          <w:b w:val="0"/>
          <w:sz w:val="22"/>
        </w:rPr>
        <w:t>Provided that a Technical Member (State) of a State Bench may be transferred</w:t>
      </w:r>
    </w:p>
    <w:p>
      <w:r>
        <w:rPr>
          <w:rFonts w:ascii="Arial" w:hAnsi="Arial"/>
          <w:b w:val="0"/>
          <w:sz w:val="22"/>
        </w:rPr>
        <w:t>to a State Bench only of the same State in which he was originally appointed, in</w:t>
      </w:r>
    </w:p>
    <w:p>
      <w:r>
        <w:rPr>
          <w:rFonts w:ascii="Arial" w:hAnsi="Arial"/>
          <w:b w:val="0"/>
          <w:sz w:val="22"/>
        </w:rPr>
        <w:t>consultation with the State Government.</w:t>
      </w:r>
    </w:p>
    <w:p>
      <w:r>
        <w:rPr>
          <w:rFonts w:ascii="Arial" w:hAnsi="Arial"/>
          <w:b w:val="0"/>
          <w:sz w:val="22"/>
        </w:rPr>
        <w:t>shall be invalid merely on the ground of the existence of any vacancy or defect in the</w:t>
      </w:r>
    </w:p>
    <w:p>
      <w:r>
        <w:rPr>
          <w:rFonts w:ascii="Arial" w:hAnsi="Arial"/>
          <w:b w:val="0"/>
          <w:sz w:val="22"/>
        </w:rPr>
        <w:t>constitution of the Appellate Tribunal.".</w:t>
      </w:r>
    </w:p>
    <w:p>
      <w:pPr>
        <w:pStyle w:val="Heading4"/>
      </w:pPr>
      <w:r>
        <w:rPr>
          <w:rFonts w:ascii="Arial" w:hAnsi="Arial"/>
        </w:rPr>
        <w:t>Section 150 For section 110 of the Central Goods and Services Tax Act, the following section</w:t>
      </w:r>
    </w:p>
    <w:p>
      <w:r>
        <w:rPr>
          <w:rFonts w:ascii="Arial" w:hAnsi="Arial"/>
          <w:b w:val="0"/>
          <w:sz w:val="22"/>
        </w:rPr>
        <w:t>150. For section 110 of the Central Goods and Services Tax Act, the following section</w:t>
      </w:r>
    </w:p>
    <w:p>
      <w:r>
        <w:rPr>
          <w:rFonts w:ascii="Arial" w:hAnsi="Arial"/>
          <w:b w:val="0"/>
          <w:sz w:val="22"/>
        </w:rPr>
        <w:t>shall be substituted, namely:—</w:t>
      </w:r>
    </w:p>
    <w:p>
      <w:r>
        <w:rPr>
          <w:rFonts w:ascii="Arial" w:hAnsi="Arial"/>
          <w:b w:val="0"/>
          <w:sz w:val="22"/>
        </w:rPr>
        <w:t>"110. (1) A person shall not be qualified for appointment as—</w:t>
      </w:r>
    </w:p>
    <w:p>
      <w:r>
        <w:rPr>
          <w:rFonts w:ascii="Arial" w:hAnsi="Arial"/>
          <w:b w:val="0"/>
          <w:sz w:val="22"/>
        </w:rPr>
        <w:t>or has been the Chief Justice of a High Court;</w:t>
      </w:r>
    </w:p>
    <w:p>
      <w:r>
        <w:rPr>
          <w:rFonts w:ascii="Arial" w:hAnsi="Arial"/>
          <w:b w:val="0"/>
          <w:sz w:val="22"/>
        </w:rPr>
        <w:t>Substitution of</w:t>
      </w:r>
    </w:p>
    <w:p>
      <w:r>
        <w:rPr>
          <w:rFonts w:ascii="Arial" w:hAnsi="Arial"/>
          <w:b w:val="0"/>
          <w:sz w:val="22"/>
        </w:rPr>
        <w:t>new section for</w:t>
      </w:r>
    </w:p>
    <w:p>
      <w:r>
        <w:rPr>
          <w:rFonts w:ascii="Arial" w:hAnsi="Arial"/>
          <w:b w:val="0"/>
          <w:sz w:val="22"/>
        </w:rPr>
        <w:t>section 110.</w:t>
      </w:r>
    </w:p>
    <w:p>
      <w:r>
        <w:rPr>
          <w:rFonts w:ascii="Arial" w:hAnsi="Arial"/>
          <w:b w:val="0"/>
          <w:sz w:val="22"/>
        </w:rPr>
        <w:t>President and</w:t>
      </w:r>
    </w:p>
    <w:p>
      <w:r>
        <w:rPr>
          <w:rFonts w:ascii="Arial" w:hAnsi="Arial"/>
          <w:b w:val="0"/>
          <w:sz w:val="22"/>
        </w:rPr>
        <w:t>Members of</w:t>
      </w:r>
    </w:p>
    <w:p>
      <w:r>
        <w:rPr>
          <w:rFonts w:ascii="Arial" w:hAnsi="Arial"/>
          <w:b w:val="0"/>
          <w:sz w:val="22"/>
        </w:rPr>
        <w:t>Appellate</w:t>
      </w:r>
    </w:p>
    <w:p>
      <w:r>
        <w:rPr>
          <w:rFonts w:ascii="Arial" w:hAnsi="Arial"/>
          <w:b w:val="0"/>
          <w:sz w:val="22"/>
        </w:rPr>
        <w:t>Tribunal, their</w:t>
      </w:r>
    </w:p>
    <w:p>
      <w:r>
        <w:rPr>
          <w:rFonts w:ascii="Arial" w:hAnsi="Arial"/>
          <w:b w:val="0"/>
          <w:sz w:val="22"/>
        </w:rPr>
        <w:t>qualification,</w:t>
      </w:r>
    </w:p>
    <w:p>
      <w:r>
        <w:rPr>
          <w:rFonts w:ascii="Arial" w:hAnsi="Arial"/>
          <w:b w:val="0"/>
          <w:sz w:val="22"/>
        </w:rPr>
        <w:t>appointment,</w:t>
      </w:r>
    </w:p>
    <w:p>
      <w:r>
        <w:rPr>
          <w:rFonts w:ascii="Arial" w:hAnsi="Arial"/>
          <w:b w:val="0"/>
          <w:sz w:val="22"/>
        </w:rPr>
        <w:t>conditions of</w:t>
      </w:r>
    </w:p>
    <w:p>
      <w:r>
        <w:rPr>
          <w:rFonts w:ascii="Arial" w:hAnsi="Arial"/>
          <w:b w:val="0"/>
          <w:sz w:val="22"/>
        </w:rPr>
        <w:t>service, etc.</w:t>
      </w:r>
    </w:p>
    <w:p>
      <w:r>
        <w:rPr>
          <w:rFonts w:ascii="Arial" w:hAnsi="Arial"/>
          <w:b w:val="0"/>
          <w:sz w:val="22"/>
        </w:rPr>
        <w:t>60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</w:t>
      </w:r>
    </w:p>
    <w:p>
      <w:r>
        <w:rPr>
          <w:rFonts w:ascii="Arial" w:hAnsi="Arial"/>
          <w:b w:val="0"/>
          <w:sz w:val="22"/>
        </w:rPr>
        <w:t>an Additional District Judge;</w:t>
      </w:r>
    </w:p>
    <w:p>
      <w:r>
        <w:rPr>
          <w:rFonts w:ascii="Arial" w:hAnsi="Arial"/>
          <w:b w:val="0"/>
          <w:sz w:val="22"/>
        </w:rPr>
        <w:t>the Indian Revenue (Customs and Indirect Taxes) Service, Group A, or of the All</w:t>
      </w:r>
    </w:p>
    <w:p>
      <w:r>
        <w:rPr>
          <w:rFonts w:ascii="Arial" w:hAnsi="Arial"/>
          <w:b w:val="0"/>
          <w:sz w:val="22"/>
        </w:rPr>
        <w:t>India Service with at least three years of experience in the administration of an</w:t>
      </w:r>
    </w:p>
    <w:p>
      <w:r>
        <w:rPr>
          <w:rFonts w:ascii="Arial" w:hAnsi="Arial"/>
          <w:b w:val="0"/>
          <w:sz w:val="22"/>
        </w:rPr>
        <w:t>existing law or goods and services tax in the Central Government, and has</w:t>
      </w:r>
    </w:p>
    <w:p>
      <w:r>
        <w:rPr>
          <w:rFonts w:ascii="Arial" w:hAnsi="Arial"/>
          <w:b w:val="0"/>
          <w:sz w:val="22"/>
        </w:rPr>
        <w:t>completed at least twenty-five years of service in Group A;</w:t>
      </w:r>
    </w:p>
    <w:p>
      <w:r>
        <w:rPr>
          <w:rFonts w:ascii="Arial" w:hAnsi="Arial"/>
          <w:b w:val="0"/>
          <w:sz w:val="22"/>
        </w:rPr>
        <w:t>State Government or an officer of All India Service, not below the rank of</w:t>
      </w:r>
    </w:p>
    <w:p>
      <w:r>
        <w:rPr>
          <w:rFonts w:ascii="Arial" w:hAnsi="Arial"/>
          <w:b w:val="0"/>
          <w:sz w:val="22"/>
        </w:rPr>
        <w:t>Additional Commissioner of Value Added Tax or the State goods and services</w:t>
      </w:r>
    </w:p>
    <w:p>
      <w:r>
        <w:rPr>
          <w:rFonts w:ascii="Arial" w:hAnsi="Arial"/>
          <w:b w:val="0"/>
          <w:sz w:val="22"/>
        </w:rPr>
        <w:t>tax or such rank, not lower than that of the First Appellate Authority, as may be</w:t>
      </w:r>
    </w:p>
    <w:p>
      <w:r>
        <w:rPr>
          <w:rFonts w:ascii="Arial" w:hAnsi="Arial"/>
          <w:b w:val="0"/>
          <w:sz w:val="22"/>
        </w:rPr>
        <w:t>notified by the concerned State Government, on the recommendations of the</w:t>
      </w:r>
    </w:p>
    <w:p>
      <w:r>
        <w:rPr>
          <w:rFonts w:ascii="Arial" w:hAnsi="Arial"/>
          <w:b w:val="0"/>
          <w:sz w:val="22"/>
        </w:rPr>
        <w:t>Council and has completed twenty-five years of service in Group A, or</w:t>
      </w:r>
    </w:p>
    <w:p>
      <w:r>
        <w:rPr>
          <w:rFonts w:ascii="Arial" w:hAnsi="Arial"/>
          <w:b w:val="0"/>
          <w:sz w:val="22"/>
        </w:rPr>
        <w:t>equivalent, with at least three years of experience in the administration of an</w:t>
      </w:r>
    </w:p>
    <w:p>
      <w:r>
        <w:rPr>
          <w:rFonts w:ascii="Arial" w:hAnsi="Arial"/>
          <w:b w:val="0"/>
          <w:sz w:val="22"/>
        </w:rPr>
        <w:t>existing law or the goods and services tax or in the field of finance and taxation</w:t>
      </w:r>
    </w:p>
    <w:p>
      <w:r>
        <w:rPr>
          <w:rFonts w:ascii="Arial" w:hAnsi="Arial"/>
          <w:b w:val="0"/>
          <w:sz w:val="22"/>
        </w:rPr>
        <w:t>in the State Government:</w:t>
      </w:r>
    </w:p>
    <w:p>
      <w:r>
        <w:rPr>
          <w:rFonts w:ascii="Arial" w:hAnsi="Arial"/>
          <w:b w:val="0"/>
          <w:sz w:val="22"/>
        </w:rPr>
        <w:t>Provided that the State Government may, on the recommendations of the</w:t>
      </w:r>
    </w:p>
    <w:p>
      <w:r>
        <w:rPr>
          <w:rFonts w:ascii="Arial" w:hAnsi="Arial"/>
          <w:b w:val="0"/>
          <w:sz w:val="22"/>
        </w:rPr>
        <w:t>Council, by notification, relax the requirement of completion of twenty-five</w:t>
      </w:r>
    </w:p>
    <w:p>
      <w:r>
        <w:rPr>
          <w:rFonts w:ascii="Arial" w:hAnsi="Arial"/>
          <w:b w:val="0"/>
          <w:sz w:val="22"/>
        </w:rPr>
        <w:t>years of service in Group A, or equivalent, in respect of officers of such State</w:t>
      </w:r>
    </w:p>
    <w:p>
      <w:r>
        <w:rPr>
          <w:rFonts w:ascii="Arial" w:hAnsi="Arial"/>
          <w:b w:val="0"/>
          <w:sz w:val="22"/>
        </w:rPr>
        <w:t>where no person has completed twenty-five years of service in Group A, or</w:t>
      </w:r>
    </w:p>
    <w:p>
      <w:r>
        <w:rPr>
          <w:rFonts w:ascii="Arial" w:hAnsi="Arial"/>
          <w:b w:val="0"/>
          <w:sz w:val="22"/>
        </w:rPr>
        <w:t>equivalent, but has completed twenty-five years of service in the Government,</w:t>
      </w:r>
    </w:p>
    <w:p>
      <w:r>
        <w:rPr>
          <w:rFonts w:ascii="Arial" w:hAnsi="Arial"/>
          <w:b w:val="0"/>
          <w:sz w:val="22"/>
        </w:rPr>
        <w:t>subject to such conditions, and till such period, as may be specified in the</w:t>
      </w:r>
    </w:p>
    <w:p>
      <w:r>
        <w:rPr>
          <w:rFonts w:ascii="Arial" w:hAnsi="Arial"/>
          <w:b w:val="0"/>
          <w:sz w:val="22"/>
        </w:rPr>
        <w:t>notification.</w:t>
      </w:r>
    </w:p>
    <w:p>
      <w:r>
        <w:rPr>
          <w:rFonts w:ascii="Arial" w:hAnsi="Arial"/>
          <w:b w:val="0"/>
          <w:sz w:val="22"/>
        </w:rPr>
        <w:t>Member (State) shall be appointed or re-appointed by the Government on the</w:t>
      </w:r>
    </w:p>
    <w:p>
      <w:r>
        <w:rPr>
          <w:rFonts w:ascii="Arial" w:hAnsi="Arial"/>
          <w:b w:val="0"/>
          <w:sz w:val="22"/>
        </w:rPr>
        <w:t>recommendations of a Search-cum-Selection Committee constituted under</w:t>
      </w:r>
    </w:p>
    <w:p>
      <w:r>
        <w:rPr>
          <w:rFonts w:ascii="Arial" w:hAnsi="Arial"/>
          <w:b w:val="0"/>
          <w:sz w:val="22"/>
        </w:rPr>
        <w:t>sub-section (4):</w:t>
      </w:r>
    </w:p>
    <w:p>
      <w:r>
        <w:rPr>
          <w:rFonts w:ascii="Arial" w:hAnsi="Arial"/>
          <w:b w:val="0"/>
          <w:sz w:val="22"/>
        </w:rPr>
        <w:t>Provided that in the event of the occurrence of any vacancy in the office of the</w:t>
      </w:r>
    </w:p>
    <w:p>
      <w:r>
        <w:rPr>
          <w:rFonts w:ascii="Arial" w:hAnsi="Arial"/>
          <w:b w:val="0"/>
          <w:sz w:val="22"/>
        </w:rPr>
        <w:t>President by reason of his death, resignation or otherwise, the Judicial Member or, in</w:t>
      </w:r>
    </w:p>
    <w:p>
      <w:r>
        <w:rPr>
          <w:rFonts w:ascii="Arial" w:hAnsi="Arial"/>
          <w:b w:val="0"/>
          <w:sz w:val="22"/>
        </w:rPr>
        <w:t>his absence, the senior-most Technical Member of the PrincipaI Bench shall act as the</w:t>
      </w:r>
    </w:p>
    <w:p>
      <w:r>
        <w:rPr>
          <w:rFonts w:ascii="Arial" w:hAnsi="Arial"/>
          <w:b w:val="0"/>
          <w:sz w:val="22"/>
        </w:rPr>
        <w:t>President until the date on which a new President, appointed in accordance with the</w:t>
      </w:r>
    </w:p>
    <w:p>
      <w:r>
        <w:rPr>
          <w:rFonts w:ascii="Arial" w:hAnsi="Arial"/>
          <w:b w:val="0"/>
          <w:sz w:val="22"/>
        </w:rPr>
        <w:t>provisions of this Act to fill such vacancy, enters upon his office:</w:t>
      </w:r>
    </w:p>
    <w:p>
      <w:r>
        <w:rPr>
          <w:rFonts w:ascii="Arial" w:hAnsi="Arial"/>
          <w:b w:val="0"/>
          <w:sz w:val="22"/>
        </w:rPr>
        <w:t>Provided further that where the President is unable to discharge his functions</w:t>
      </w:r>
    </w:p>
    <w:p>
      <w:r>
        <w:rPr>
          <w:rFonts w:ascii="Arial" w:hAnsi="Arial"/>
          <w:b w:val="0"/>
          <w:sz w:val="22"/>
        </w:rPr>
        <w:t>owing to absence, illness or any other cause, the Judicial Member or, in his absence,</w:t>
      </w:r>
    </w:p>
    <w:p>
      <w:r>
        <w:rPr>
          <w:rFonts w:ascii="Arial" w:hAnsi="Arial"/>
          <w:b w:val="0"/>
          <w:sz w:val="22"/>
        </w:rPr>
        <w:t>the senior-most Technical Member of the Principal Bench, shall discharge the</w:t>
      </w:r>
    </w:p>
    <w:p>
      <w:r>
        <w:rPr>
          <w:rFonts w:ascii="Arial" w:hAnsi="Arial"/>
          <w:b w:val="0"/>
          <w:sz w:val="22"/>
        </w:rPr>
        <w:t>functions of the President until the date on which the President resumes his duties.</w:t>
      </w:r>
    </w:p>
    <w:p>
      <w:r>
        <w:rPr>
          <w:rFonts w:ascii="Arial" w:hAnsi="Arial"/>
          <w:b w:val="0"/>
          <w:sz w:val="22"/>
        </w:rPr>
        <w:t>preference shall be given to officers who have worked in the State Government of the</w:t>
      </w:r>
    </w:p>
    <w:p>
      <w:r>
        <w:rPr>
          <w:rFonts w:ascii="Arial" w:hAnsi="Arial"/>
          <w:b w:val="0"/>
          <w:sz w:val="22"/>
        </w:rPr>
        <w:t>State to which the jurisdiction of the Bench extends.</w:t>
      </w:r>
    </w:p>
    <w:p>
      <w:r>
        <w:rPr>
          <w:rFonts w:ascii="Arial" w:hAnsi="Arial"/>
          <w:b w:val="0"/>
          <w:sz w:val="22"/>
        </w:rPr>
        <w:t>State Bench shall consist of the following members, namely:—</w:t>
      </w:r>
    </w:p>
    <w:p>
      <w:r>
        <w:rPr>
          <w:rFonts w:ascii="Arial" w:hAnsi="Arial"/>
          <w:b w:val="0"/>
          <w:sz w:val="22"/>
        </w:rPr>
        <w:t>Bench is located, to be the Chairperson of the Committee;</w:t>
      </w:r>
    </w:p>
    <w:p>
      <w:r>
        <w:rPr>
          <w:rFonts w:ascii="Arial" w:hAnsi="Arial"/>
          <w:b w:val="0"/>
          <w:sz w:val="22"/>
        </w:rPr>
        <w:t>Member is available, a retired Judge of the High Court in whose jurisdiction the</w:t>
      </w:r>
    </w:p>
    <w:p>
      <w:r>
        <w:rPr>
          <w:rFonts w:ascii="Arial" w:hAnsi="Arial"/>
          <w:b w:val="0"/>
          <w:sz w:val="22"/>
        </w:rPr>
        <w:t>State Bench is located, as may be nominated by the Chief Justice of such</w:t>
      </w:r>
    </w:p>
    <w:p>
      <w:r>
        <w:rPr>
          <w:rFonts w:ascii="Arial" w:hAnsi="Arial"/>
          <w:b w:val="0"/>
          <w:sz w:val="22"/>
        </w:rPr>
        <w:t>High Court;</w:t>
      </w:r>
    </w:p>
    <w:p>
      <w:r>
        <w:rPr>
          <w:rFonts w:ascii="Arial" w:hAnsi="Arial"/>
          <w:b w:val="0"/>
          <w:sz w:val="22"/>
        </w:rPr>
        <w:t>the State in which the State Bench is located, as may be nominated by such</w:t>
      </w:r>
    </w:p>
    <w:p>
      <w:r>
        <w:rPr>
          <w:rFonts w:ascii="Arial" w:hAnsi="Arial"/>
          <w:b w:val="0"/>
          <w:sz w:val="22"/>
        </w:rPr>
        <w:t>State Government, not in-charge of the Department responsible for</w:t>
      </w:r>
    </w:p>
    <w:p>
      <w:r>
        <w:rPr>
          <w:rFonts w:ascii="Arial" w:hAnsi="Arial"/>
          <w:b w:val="0"/>
          <w:sz w:val="22"/>
        </w:rPr>
        <w:t>administration of State tax; and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61</w:t>
      </w:r>
    </w:p>
    <w:p>
      <w:r>
        <w:rPr>
          <w:rFonts w:ascii="Arial" w:hAnsi="Arial"/>
          <w:b w:val="0"/>
          <w:sz w:val="22"/>
        </w:rPr>
        <w:t>Department responsible for administration of State tax, of the State in which the</w:t>
      </w:r>
    </w:p>
    <w:p>
      <w:r>
        <w:rPr>
          <w:rFonts w:ascii="Arial" w:hAnsi="Arial"/>
          <w:b w:val="0"/>
          <w:sz w:val="22"/>
        </w:rPr>
        <w:t>State Bench is located — Member Secretary; and</w:t>
      </w:r>
    </w:p>
    <w:p>
      <w:r>
        <w:rPr>
          <w:rFonts w:ascii="Arial" w:hAnsi="Arial"/>
          <w:b w:val="0"/>
          <w:sz w:val="22"/>
        </w:rPr>
        <w:t>following members, namely:—</w:t>
      </w:r>
    </w:p>
    <w:p>
      <w:r>
        <w:rPr>
          <w:rFonts w:ascii="Arial" w:hAnsi="Arial"/>
          <w:b w:val="0"/>
          <w:sz w:val="22"/>
        </w:rPr>
        <w:t>him, to be the Chairperson of the Committee;</w:t>
      </w:r>
    </w:p>
    <w:p>
      <w:r>
        <w:rPr>
          <w:rFonts w:ascii="Arial" w:hAnsi="Arial"/>
          <w:b w:val="0"/>
          <w:sz w:val="22"/>
        </w:rPr>
        <w:t>Secretary — Member;</w:t>
      </w:r>
    </w:p>
    <w:p>
      <w:r>
        <w:rPr>
          <w:rFonts w:ascii="Arial" w:hAnsi="Arial"/>
          <w:b w:val="0"/>
          <w:sz w:val="22"/>
        </w:rPr>
        <w:t>outgoing President of the Tribunal; or</w:t>
      </w:r>
    </w:p>
    <w:p>
      <w:r>
        <w:rPr>
          <w:rFonts w:ascii="Arial" w:hAnsi="Arial"/>
          <w:b w:val="0"/>
          <w:sz w:val="22"/>
        </w:rPr>
        <w:t>sitting President of the Tribunal; or</w:t>
      </w:r>
    </w:p>
    <w:p>
      <w:r>
        <w:rPr>
          <w:rFonts w:ascii="Arial" w:hAnsi="Arial"/>
          <w:b w:val="0"/>
          <w:sz w:val="22"/>
        </w:rPr>
        <w:t>or where the outgoing President is unavailable or the removal of the</w:t>
      </w:r>
    </w:p>
    <w:p>
      <w:r>
        <w:rPr>
          <w:rFonts w:ascii="Arial" w:hAnsi="Arial"/>
          <w:b w:val="0"/>
          <w:sz w:val="22"/>
        </w:rPr>
        <w:t>President is being considered, shall be a retired Judge of the</w:t>
      </w:r>
    </w:p>
    <w:p>
      <w:r>
        <w:rPr>
          <w:rFonts w:ascii="Arial" w:hAnsi="Arial"/>
          <w:b w:val="0"/>
          <w:sz w:val="22"/>
        </w:rPr>
        <w:t>Supreme Court or a retired Chief Justice of a High Court nominated by the</w:t>
      </w:r>
    </w:p>
    <w:p>
      <w:r>
        <w:rPr>
          <w:rFonts w:ascii="Arial" w:hAnsi="Arial"/>
          <w:b w:val="0"/>
          <w:sz w:val="22"/>
        </w:rPr>
        <w:t>Chief Justice of India; and</w:t>
      </w:r>
    </w:p>
    <w:p>
      <w:r>
        <w:rPr>
          <w:rFonts w:ascii="Arial" w:hAnsi="Arial"/>
          <w:b w:val="0"/>
          <w:sz w:val="22"/>
        </w:rPr>
        <w:t>the Central Government — Member Secretary.</w:t>
      </w:r>
    </w:p>
    <w:p>
      <w:r>
        <w:rPr>
          <w:rFonts w:ascii="Arial" w:hAnsi="Arial"/>
          <w:b w:val="0"/>
          <w:sz w:val="22"/>
        </w:rPr>
        <w:t>shall not have a vote.</w:t>
      </w:r>
    </w:p>
    <w:p>
      <w:r>
        <w:rPr>
          <w:rFonts w:ascii="Arial" w:hAnsi="Arial"/>
          <w:b w:val="0"/>
          <w:sz w:val="22"/>
        </w:rPr>
        <w:t>any court or any law for the time being in force, the Committee shall recommend a</w:t>
      </w:r>
    </w:p>
    <w:p>
      <w:r>
        <w:rPr>
          <w:rFonts w:ascii="Arial" w:hAnsi="Arial"/>
          <w:b w:val="0"/>
          <w:sz w:val="22"/>
        </w:rPr>
        <w:t>panel of two names for appointment or re-appointment to the post of the President or</w:t>
      </w:r>
    </w:p>
    <w:p>
      <w:r>
        <w:rPr>
          <w:rFonts w:ascii="Arial" w:hAnsi="Arial"/>
          <w:b w:val="0"/>
          <w:sz w:val="22"/>
        </w:rPr>
        <w:t>a Member, as the case may be.</w:t>
      </w:r>
    </w:p>
    <w:p>
      <w:r>
        <w:rPr>
          <w:rFonts w:ascii="Arial" w:hAnsi="Arial"/>
          <w:b w:val="0"/>
          <w:sz w:val="22"/>
        </w:rPr>
        <w:t>shall be invalid merely by reason of any vacancy or defect in the constitution of the</w:t>
      </w:r>
    </w:p>
    <w:p>
      <w:r>
        <w:rPr>
          <w:rFonts w:ascii="Arial" w:hAnsi="Arial"/>
          <w:b w:val="0"/>
          <w:sz w:val="22"/>
        </w:rPr>
        <w:t>Search-cum-Selection Committee.</w:t>
      </w:r>
    </w:p>
    <w:p>
      <w:r>
        <w:rPr>
          <w:rFonts w:ascii="Arial" w:hAnsi="Arial"/>
          <w:b w:val="0"/>
          <w:sz w:val="22"/>
        </w:rPr>
        <w:t>any court or any law for the time being in force, the salary of the President and the</w:t>
      </w:r>
    </w:p>
    <w:p>
      <w:r>
        <w:rPr>
          <w:rFonts w:ascii="Arial" w:hAnsi="Arial"/>
          <w:b w:val="0"/>
          <w:sz w:val="22"/>
        </w:rPr>
        <w:t>Members of the Appellate Tribunal shall be such as may be prescribed and their</w:t>
      </w:r>
    </w:p>
    <w:p>
      <w:r>
        <w:rPr>
          <w:rFonts w:ascii="Arial" w:hAnsi="Arial"/>
          <w:b w:val="0"/>
          <w:sz w:val="22"/>
        </w:rPr>
        <w:t>allowances and other terms and conditions of service shall be the same as applicable</w:t>
      </w:r>
    </w:p>
    <w:p>
      <w:r>
        <w:rPr>
          <w:rFonts w:ascii="Arial" w:hAnsi="Arial"/>
          <w:b w:val="0"/>
          <w:sz w:val="22"/>
        </w:rPr>
        <w:t>to Central Government officers carrying the same pay:</w:t>
      </w:r>
    </w:p>
    <w:p>
      <w:r>
        <w:rPr>
          <w:rFonts w:ascii="Arial" w:hAnsi="Arial"/>
          <w:b w:val="0"/>
          <w:sz w:val="22"/>
        </w:rPr>
        <w:t>Provided that neither the salary and allowances nor other terms and conditions</w:t>
      </w:r>
    </w:p>
    <w:p>
      <w:r>
        <w:rPr>
          <w:rFonts w:ascii="Arial" w:hAnsi="Arial"/>
          <w:b w:val="0"/>
          <w:sz w:val="22"/>
        </w:rPr>
        <w:t>of service of the President of Members of the Appellate Tribunal shall be varied to</w:t>
      </w:r>
    </w:p>
    <w:p>
      <w:r>
        <w:rPr>
          <w:rFonts w:ascii="Arial" w:hAnsi="Arial"/>
          <w:b w:val="0"/>
          <w:sz w:val="22"/>
        </w:rPr>
        <w:t>their disadvantage after their appointment:</w:t>
      </w:r>
    </w:p>
    <w:p>
      <w:r>
        <w:rPr>
          <w:rFonts w:ascii="Arial" w:hAnsi="Arial"/>
          <w:b w:val="0"/>
          <w:sz w:val="22"/>
        </w:rPr>
        <w:t>Provided further that, if the President or Member takes a house on rent, he may</w:t>
      </w:r>
    </w:p>
    <w:p>
      <w:r>
        <w:rPr>
          <w:rFonts w:ascii="Arial" w:hAnsi="Arial"/>
          <w:b w:val="0"/>
          <w:sz w:val="22"/>
        </w:rPr>
        <w:t>be reimbursed a house rent higher than the house rent allowance as are admissible to</w:t>
      </w:r>
    </w:p>
    <w:p>
      <w:r>
        <w:rPr>
          <w:rFonts w:ascii="Arial" w:hAnsi="Arial"/>
          <w:b w:val="0"/>
          <w:sz w:val="22"/>
        </w:rPr>
        <w:t>a Central Government officer holding the post carrying the same pay, subject to such</w:t>
      </w:r>
    </w:p>
    <w:p>
      <w:r>
        <w:rPr>
          <w:rFonts w:ascii="Arial" w:hAnsi="Arial"/>
          <w:b w:val="0"/>
          <w:sz w:val="22"/>
        </w:rPr>
        <w:t>limitations and conditions as may be prescribed.</w:t>
      </w:r>
    </w:p>
    <w:p>
      <w:r>
        <w:rPr>
          <w:rFonts w:ascii="Arial" w:hAnsi="Arial"/>
          <w:b w:val="0"/>
          <w:sz w:val="22"/>
        </w:rPr>
        <w:t>any court or any law for the time being in force, the President of the Appellate Tribunal</w:t>
      </w:r>
    </w:p>
    <w:p>
      <w:r>
        <w:rPr>
          <w:rFonts w:ascii="Arial" w:hAnsi="Arial"/>
          <w:b w:val="0"/>
          <w:sz w:val="22"/>
        </w:rPr>
        <w:t>shall hold office for a term of four years from the date on which he enters upon his</w:t>
      </w:r>
    </w:p>
    <w:p>
      <w:r>
        <w:rPr>
          <w:rFonts w:ascii="Arial" w:hAnsi="Arial"/>
          <w:b w:val="0"/>
          <w:sz w:val="22"/>
        </w:rPr>
        <w:t>office, or until he attains the age of sixty-seven years, whichever is earlier and shall be</w:t>
      </w:r>
    </w:p>
    <w:p>
      <w:r>
        <w:rPr>
          <w:rFonts w:ascii="Arial" w:hAnsi="Arial"/>
          <w:b w:val="0"/>
          <w:sz w:val="22"/>
        </w:rPr>
        <w:t>eligible for re-appointment for a period not exceeding two years.</w:t>
      </w:r>
    </w:p>
    <w:p>
      <w:r>
        <w:rPr>
          <w:rFonts w:ascii="Arial" w:hAnsi="Arial"/>
          <w:b w:val="0"/>
          <w:sz w:val="22"/>
        </w:rPr>
        <w:t>62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</w:t>
      </w:r>
    </w:p>
    <w:p>
      <w:r>
        <w:rPr>
          <w:rFonts w:ascii="Arial" w:hAnsi="Arial"/>
          <w:b w:val="0"/>
          <w:sz w:val="22"/>
        </w:rPr>
        <w:t>any court or any law for the time being in force, the Judicial Member, Technical</w:t>
      </w:r>
    </w:p>
    <w:p>
      <w:r>
        <w:rPr>
          <w:rFonts w:ascii="Arial" w:hAnsi="Arial"/>
          <w:b w:val="0"/>
          <w:sz w:val="22"/>
        </w:rPr>
        <w:t>Member (Centre) or Technical Member (State) of the Appellate Tribunal shall hold</w:t>
      </w:r>
    </w:p>
    <w:p>
      <w:r>
        <w:rPr>
          <w:rFonts w:ascii="Arial" w:hAnsi="Arial"/>
          <w:b w:val="0"/>
          <w:sz w:val="22"/>
        </w:rPr>
        <w:t>office for a term of four years from the date on which he enters upon his office, or until</w:t>
      </w:r>
    </w:p>
    <w:p>
      <w:r>
        <w:rPr>
          <w:rFonts w:ascii="Arial" w:hAnsi="Arial"/>
          <w:b w:val="0"/>
          <w:sz w:val="22"/>
        </w:rPr>
        <w:t>he attains the age of sixty-five years, whichever is earlier and shall be eligible for</w:t>
      </w:r>
    </w:p>
    <w:p>
      <w:r>
        <w:rPr>
          <w:rFonts w:ascii="Arial" w:hAnsi="Arial"/>
          <w:b w:val="0"/>
          <w:sz w:val="22"/>
        </w:rPr>
        <w:t>re-appointment for a period not exceeding two years.</w:t>
      </w:r>
    </w:p>
    <w:p>
      <w:r>
        <w:rPr>
          <w:rFonts w:ascii="Arial" w:hAnsi="Arial"/>
          <w:b w:val="0"/>
          <w:sz w:val="22"/>
        </w:rPr>
        <w:t>addressed to the Government, resign from his office:</w:t>
      </w:r>
    </w:p>
    <w:p>
      <w:r>
        <w:rPr>
          <w:rFonts w:ascii="Arial" w:hAnsi="Arial"/>
          <w:b w:val="0"/>
          <w:sz w:val="22"/>
        </w:rPr>
        <w:t>Provided that the President or Member shall continue to hold office until the</w:t>
      </w:r>
    </w:p>
    <w:p>
      <w:r>
        <w:rPr>
          <w:rFonts w:ascii="Arial" w:hAnsi="Arial"/>
          <w:b w:val="0"/>
          <w:sz w:val="22"/>
        </w:rPr>
        <w:t>expiry of three months from the date of receipt of such notice by the Government or</w:t>
      </w:r>
    </w:p>
    <w:p>
      <w:r>
        <w:rPr>
          <w:rFonts w:ascii="Arial" w:hAnsi="Arial"/>
          <w:b w:val="0"/>
          <w:sz w:val="22"/>
        </w:rPr>
        <w:t>until a person duly appointed as his successor enters upon his office or until the</w:t>
      </w:r>
    </w:p>
    <w:p>
      <w:r>
        <w:rPr>
          <w:rFonts w:ascii="Arial" w:hAnsi="Arial"/>
          <w:b w:val="0"/>
          <w:sz w:val="22"/>
        </w:rPr>
        <w:t>expiry of his term of office, whichever is the earliest.</w:t>
      </w:r>
    </w:p>
    <w:p>
      <w:r>
        <w:rPr>
          <w:rFonts w:ascii="Arial" w:hAnsi="Arial"/>
          <w:b w:val="0"/>
          <w:sz w:val="22"/>
        </w:rPr>
        <w:t>Committee, remove from the office President or a Member, who—</w:t>
      </w:r>
    </w:p>
    <w:p>
      <w:r>
        <w:rPr>
          <w:rFonts w:ascii="Arial" w:hAnsi="Arial"/>
          <w:b w:val="0"/>
          <w:sz w:val="22"/>
        </w:rPr>
        <w:t>President or Member; or</w:t>
      </w:r>
    </w:p>
    <w:p>
      <w:r>
        <w:rPr>
          <w:rFonts w:ascii="Arial" w:hAnsi="Arial"/>
          <w:b w:val="0"/>
          <w:sz w:val="22"/>
        </w:rPr>
        <w:t>prejudicially his functions as such President or Member; or</w:t>
      </w:r>
    </w:p>
    <w:p>
      <w:r>
        <w:rPr>
          <w:rFonts w:ascii="Arial" w:hAnsi="Arial"/>
          <w:b w:val="0"/>
          <w:sz w:val="22"/>
        </w:rPr>
        <w:t>prejudicial to the public interest:</w:t>
      </w:r>
    </w:p>
    <w:p>
      <w:r>
        <w:rPr>
          <w:rFonts w:ascii="Arial" w:hAnsi="Arial"/>
          <w:b w:val="0"/>
          <w:sz w:val="22"/>
        </w:rPr>
        <w:t>Provided that the President or the Member shall not be removed on any of the</w:t>
      </w:r>
    </w:p>
    <w:p>
      <w:r>
        <w:rPr>
          <w:rFonts w:ascii="Arial" w:hAnsi="Arial"/>
          <w:b w:val="0"/>
          <w:sz w:val="22"/>
        </w:rPr>
        <w:t>grounds specified in clauses (d) and (e), unless he has been informed of the charges</w:t>
      </w:r>
    </w:p>
    <w:p>
      <w:r>
        <w:rPr>
          <w:rFonts w:ascii="Arial" w:hAnsi="Arial"/>
          <w:b w:val="0"/>
          <w:sz w:val="22"/>
        </w:rPr>
        <w:t>against him and has been given an opportunity of being heard.</w:t>
      </w:r>
    </w:p>
    <w:p>
      <w:r>
        <w:rPr>
          <w:rFonts w:ascii="Arial" w:hAnsi="Arial"/>
          <w:b w:val="0"/>
          <w:sz w:val="22"/>
        </w:rPr>
        <w:t>Committee, may suspend from office, the President or a Judicial or Technical</w:t>
      </w:r>
    </w:p>
    <w:p>
      <w:r>
        <w:rPr>
          <w:rFonts w:ascii="Arial" w:hAnsi="Arial"/>
          <w:b w:val="0"/>
          <w:sz w:val="22"/>
        </w:rPr>
        <w:t>Member in respect of whom proceedings for removal have been initiated under</w:t>
      </w:r>
    </w:p>
    <w:p>
      <w:r>
        <w:rPr>
          <w:rFonts w:ascii="Arial" w:hAnsi="Arial"/>
          <w:b w:val="0"/>
          <w:sz w:val="22"/>
        </w:rPr>
        <w:t>sub-section (12).</w:t>
      </w:r>
    </w:p>
    <w:p>
      <w:r>
        <w:rPr>
          <w:rFonts w:ascii="Arial" w:hAnsi="Arial"/>
          <w:b w:val="0"/>
          <w:sz w:val="22"/>
        </w:rPr>
        <w:t>other Members, on ceasing to hold their office, shall not be eligible to appear, act or</w:t>
      </w:r>
    </w:p>
    <w:p>
      <w:r>
        <w:rPr>
          <w:rFonts w:ascii="Arial" w:hAnsi="Arial"/>
          <w:b w:val="0"/>
          <w:sz w:val="22"/>
        </w:rPr>
        <w:t>plead before the Principal Bench or the State Bench in which he was the President or,</w:t>
      </w:r>
    </w:p>
    <w:p>
      <w:r>
        <w:rPr>
          <w:rFonts w:ascii="Arial" w:hAnsi="Arial"/>
          <w:b w:val="0"/>
          <w:sz w:val="22"/>
        </w:rPr>
        <w:t>as the case may be, a Member.”.</w:t>
      </w:r>
    </w:p>
    <w:p>
      <w:pPr>
        <w:pStyle w:val="Heading4"/>
      </w:pPr>
      <w:r>
        <w:rPr>
          <w:rFonts w:ascii="Arial" w:hAnsi="Arial"/>
        </w:rPr>
        <w:t>Section 151 For section 114 of the Central Goods and Services Tax Act, the following section</w:t>
      </w:r>
    </w:p>
    <w:p>
      <w:r>
        <w:rPr>
          <w:rFonts w:ascii="Arial" w:hAnsi="Arial"/>
          <w:b w:val="0"/>
          <w:sz w:val="22"/>
        </w:rPr>
        <w:t>151. For section 114 of the Central Goods and Services Tax Act, the following section</w:t>
      </w:r>
    </w:p>
    <w:p>
      <w:r>
        <w:rPr>
          <w:rFonts w:ascii="Arial" w:hAnsi="Arial"/>
          <w:b w:val="0"/>
          <w:sz w:val="22"/>
        </w:rPr>
        <w:t>shall be subsituted, namely:—</w:t>
      </w:r>
    </w:p>
    <w:p>
      <w:r>
        <w:rPr>
          <w:rFonts w:ascii="Arial" w:hAnsi="Arial"/>
          <w:b w:val="0"/>
          <w:sz w:val="22"/>
        </w:rPr>
        <w:t>“114. The President shall exercise such financial and administrative powers</w:t>
      </w:r>
    </w:p>
    <w:p>
      <w:r>
        <w:rPr>
          <w:rFonts w:ascii="Arial" w:hAnsi="Arial"/>
          <w:b w:val="0"/>
          <w:sz w:val="22"/>
        </w:rPr>
        <w:t>over the Appellate Tribunal as may be prescribed.”.</w:t>
      </w:r>
    </w:p>
    <w:p>
      <w:pPr>
        <w:pStyle w:val="Heading4"/>
      </w:pPr>
      <w:r>
        <w:rPr>
          <w:rFonts w:ascii="Arial" w:hAnsi="Arial"/>
        </w:rPr>
        <w:t>Section 152 In section 117 of the Central Goods and Services Tax Act,—</w:t>
      </w:r>
    </w:p>
    <w:p>
      <w:r>
        <w:rPr>
          <w:rFonts w:ascii="Arial" w:hAnsi="Arial"/>
          <w:b w:val="0"/>
          <w:sz w:val="22"/>
        </w:rPr>
        <w:t>152. In section 117 of the Central Goods and Services Tax Act,—</w:t>
      </w:r>
    </w:p>
    <w:p>
      <w:r>
        <w:rPr>
          <w:rFonts w:ascii="Arial" w:hAnsi="Arial"/>
          <w:b w:val="0"/>
          <w:sz w:val="22"/>
        </w:rPr>
        <w:t>“State Benches” shall be substituted;</w:t>
      </w:r>
    </w:p>
    <w:p>
      <w:r>
        <w:rPr>
          <w:rFonts w:ascii="Arial" w:hAnsi="Arial"/>
          <w:b w:val="0"/>
          <w:sz w:val="22"/>
        </w:rPr>
        <w:t>Benches”, the words “State Benches” shall be substituted.</w:t>
      </w:r>
    </w:p>
    <w:p>
      <w:pPr>
        <w:pStyle w:val="Heading4"/>
      </w:pPr>
      <w:r>
        <w:rPr>
          <w:rFonts w:ascii="Arial" w:hAnsi="Arial"/>
        </w:rPr>
        <w:t>Section 153 In section 118 of the Central Goods and Sevices Tax Act, in sub-section (1), in</w:t>
      </w:r>
    </w:p>
    <w:p>
      <w:r>
        <w:rPr>
          <w:rFonts w:ascii="Arial" w:hAnsi="Arial"/>
          <w:b w:val="0"/>
          <w:sz w:val="22"/>
        </w:rPr>
        <w:t>153. In section 118 of the Central Goods and Sevices Tax Act, in sub-section (1), in</w:t>
      </w:r>
    </w:p>
    <w:p>
      <w:r>
        <w:rPr>
          <w:rFonts w:ascii="Arial" w:hAnsi="Arial"/>
          <w:b w:val="0"/>
          <w:sz w:val="22"/>
        </w:rPr>
        <w:t>clause (a), for the words “National Bench or Regional Bench”, the words “Principal Bench”</w:t>
      </w:r>
    </w:p>
    <w:p>
      <w:r>
        <w:rPr>
          <w:rFonts w:ascii="Arial" w:hAnsi="Arial"/>
          <w:b w:val="0"/>
          <w:sz w:val="22"/>
        </w:rPr>
        <w:t>shall be substituted.</w:t>
      </w:r>
    </w:p>
    <w:p>
      <w:pPr>
        <w:pStyle w:val="Heading4"/>
      </w:pPr>
      <w:r>
        <w:rPr>
          <w:rFonts w:ascii="Arial" w:hAnsi="Arial"/>
        </w:rPr>
        <w:t>Section 154 In section 119 of the Central Goods and Services Tax Act,—</w:t>
      </w:r>
    </w:p>
    <w:p>
      <w:r>
        <w:rPr>
          <w:rFonts w:ascii="Arial" w:hAnsi="Arial"/>
          <w:b w:val="0"/>
          <w:sz w:val="22"/>
        </w:rPr>
        <w:t>154. In section 119 of the Central Goods and Services Tax Act,—</w:t>
      </w:r>
    </w:p>
    <w:p>
      <w:r>
        <w:rPr>
          <w:rFonts w:ascii="Arial" w:hAnsi="Arial"/>
          <w:b w:val="0"/>
          <w:sz w:val="22"/>
        </w:rPr>
        <w:t>shall be substituted;</w:t>
      </w:r>
    </w:p>
    <w:p>
      <w:r>
        <w:rPr>
          <w:rFonts w:ascii="Arial" w:hAnsi="Arial"/>
          <w:b w:val="0"/>
          <w:sz w:val="22"/>
        </w:rPr>
        <w:t>Substitution of</w:t>
      </w:r>
    </w:p>
    <w:p>
      <w:r>
        <w:rPr>
          <w:rFonts w:ascii="Arial" w:hAnsi="Arial"/>
          <w:b w:val="0"/>
          <w:sz w:val="22"/>
        </w:rPr>
        <w:t>new section for</w:t>
      </w:r>
    </w:p>
    <w:p>
      <w:r>
        <w:rPr>
          <w:rFonts w:ascii="Arial" w:hAnsi="Arial"/>
          <w:b w:val="0"/>
          <w:sz w:val="22"/>
        </w:rPr>
        <w:t>section 114.</w:t>
      </w:r>
    </w:p>
    <w:p>
      <w:r>
        <w:rPr>
          <w:rFonts w:ascii="Arial" w:hAnsi="Arial"/>
          <w:b w:val="0"/>
          <w:sz w:val="22"/>
        </w:rPr>
        <w:t>Financial and</w:t>
      </w:r>
    </w:p>
    <w:p>
      <w:r>
        <w:rPr>
          <w:rFonts w:ascii="Arial" w:hAnsi="Arial"/>
          <w:b w:val="0"/>
          <w:sz w:val="22"/>
        </w:rPr>
        <w:t>Administrative</w:t>
      </w:r>
    </w:p>
    <w:p>
      <w:r>
        <w:rPr>
          <w:rFonts w:ascii="Arial" w:hAnsi="Arial"/>
          <w:b w:val="0"/>
          <w:sz w:val="22"/>
        </w:rPr>
        <w:t>powers of</w:t>
      </w:r>
    </w:p>
    <w:p>
      <w:r>
        <w:rPr>
          <w:rFonts w:ascii="Arial" w:hAnsi="Arial"/>
          <w:b w:val="0"/>
          <w:sz w:val="22"/>
        </w:rPr>
        <w:t>President.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117.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118.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119.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63</w:t>
      </w:r>
    </w:p>
    <w:p>
      <w:r>
        <w:rPr>
          <w:rFonts w:ascii="Arial" w:hAnsi="Arial"/>
          <w:b w:val="0"/>
          <w:sz w:val="22"/>
        </w:rPr>
        <w:t>shall be substituted.</w:t>
      </w:r>
    </w:p>
    <w:p>
      <w:pPr>
        <w:pStyle w:val="Heading4"/>
      </w:pPr>
      <w:r>
        <w:rPr>
          <w:rFonts w:ascii="Arial" w:hAnsi="Arial"/>
        </w:rPr>
        <w:t>Section 155 In section 122 of the Central Goods and Services Tax Act, after sub-section (1A),</w:t>
      </w:r>
    </w:p>
    <w:p>
      <w:r>
        <w:rPr>
          <w:rFonts w:ascii="Arial" w:hAnsi="Arial"/>
          <w:b w:val="0"/>
          <w:sz w:val="22"/>
        </w:rPr>
        <w:t>155. In section 122 of the Central Goods and Services Tax Act, after sub-section (1A),</w:t>
      </w:r>
    </w:p>
    <w:p>
      <w:r>
        <w:rPr>
          <w:rFonts w:ascii="Arial" w:hAnsi="Arial"/>
          <w:b w:val="0"/>
          <w:sz w:val="22"/>
        </w:rPr>
        <w:t>the following sub-section shall be inserted, namely:—</w:t>
      </w:r>
    </w:p>
    <w:p>
      <w:r>
        <w:rPr>
          <w:rFonts w:ascii="Arial" w:hAnsi="Arial"/>
          <w:b w:val="0"/>
          <w:sz w:val="22"/>
        </w:rPr>
        <w:t>"(1B) Any electronic commerce operator who—</w:t>
      </w:r>
    </w:p>
    <w:p>
      <w:r>
        <w:rPr>
          <w:rFonts w:ascii="Arial" w:hAnsi="Arial"/>
          <w:b w:val="0"/>
          <w:sz w:val="22"/>
        </w:rPr>
        <w:t>unregistered person other than a person exempted from registration by a</w:t>
      </w:r>
    </w:p>
    <w:p>
      <w:r>
        <w:rPr>
          <w:rFonts w:ascii="Arial" w:hAnsi="Arial"/>
          <w:b w:val="0"/>
          <w:sz w:val="22"/>
        </w:rPr>
        <w:t>notification issued under this Act to make such supply;</w:t>
      </w:r>
    </w:p>
    <w:p>
      <w:r>
        <w:rPr>
          <w:rFonts w:ascii="Arial" w:hAnsi="Arial"/>
          <w:b w:val="0"/>
          <w:sz w:val="22"/>
        </w:rPr>
        <w:t>by a person who is not eligible to make such inter-State supply; or</w:t>
      </w:r>
    </w:p>
    <w:p>
      <w:r>
        <w:rPr>
          <w:rFonts w:ascii="Arial" w:hAnsi="Arial"/>
          <w:b w:val="0"/>
          <w:sz w:val="22"/>
        </w:rPr>
        <w:t>under sub-section (4) of section 52 of any outward supply of goods effected</w:t>
      </w:r>
    </w:p>
    <w:p>
      <w:r>
        <w:rPr>
          <w:rFonts w:ascii="Arial" w:hAnsi="Arial"/>
          <w:b w:val="0"/>
          <w:sz w:val="22"/>
        </w:rPr>
        <w:t>through it by a person exempted from obtaining registration under this Act,</w:t>
      </w:r>
    </w:p>
    <w:p>
      <w:r>
        <w:rPr>
          <w:rFonts w:ascii="Arial" w:hAnsi="Arial"/>
          <w:b w:val="0"/>
          <w:sz w:val="22"/>
        </w:rPr>
        <w:t>shall be liable to pay a penalty of ten thousand rupees, or an amount equivalent to the</w:t>
      </w:r>
    </w:p>
    <w:p>
      <w:r>
        <w:rPr>
          <w:rFonts w:ascii="Arial" w:hAnsi="Arial"/>
          <w:b w:val="0"/>
          <w:sz w:val="22"/>
        </w:rPr>
        <w:t>amount of tax involved had such supply been made by a registered person other than</w:t>
      </w:r>
    </w:p>
    <w:p>
      <w:r>
        <w:rPr>
          <w:rFonts w:ascii="Arial" w:hAnsi="Arial"/>
          <w:b w:val="0"/>
          <w:sz w:val="22"/>
        </w:rPr>
        <w:t>a person paying tax under section 10, whichever is higher.".</w:t>
      </w:r>
    </w:p>
    <w:p>
      <w:pPr>
        <w:pStyle w:val="Heading4"/>
      </w:pPr>
      <w:r>
        <w:rPr>
          <w:rFonts w:ascii="Arial" w:hAnsi="Arial"/>
        </w:rPr>
        <w:t>Section 156 In section 132 of the Central Goods and Services Tax Act, in sub-section (1),—</w:t>
      </w:r>
    </w:p>
    <w:p>
      <w:r>
        <w:rPr>
          <w:rFonts w:ascii="Arial" w:hAnsi="Arial"/>
          <w:b w:val="0"/>
          <w:sz w:val="22"/>
        </w:rPr>
        <w:t>156. In section 132 of the Central Goods and Services Tax Act, in sub-section (1),—</w:t>
      </w:r>
    </w:p>
    <w:p>
      <w:r>
        <w:rPr>
          <w:rFonts w:ascii="Arial" w:hAnsi="Arial"/>
          <w:b w:val="0"/>
          <w:sz w:val="22"/>
        </w:rPr>
        <w:t>words, brackets and letters "clauses (a) to (f) and clauses (h) and (i)" shall be</w:t>
      </w:r>
    </w:p>
    <w:p>
      <w:r>
        <w:rPr>
          <w:rFonts w:ascii="Arial" w:hAnsi="Arial"/>
          <w:b w:val="0"/>
          <w:sz w:val="22"/>
        </w:rPr>
        <w:t>substituted;</w:t>
      </w:r>
    </w:p>
    <w:p>
      <w:r>
        <w:rPr>
          <w:rFonts w:ascii="Arial" w:hAnsi="Arial"/>
          <w:b w:val="0"/>
          <w:sz w:val="22"/>
        </w:rPr>
        <w:t>letter"an offence specified in clause (b)," shall be substituted;</w:t>
      </w:r>
    </w:p>
    <w:p>
      <w:r>
        <w:rPr>
          <w:rFonts w:ascii="Arial" w:hAnsi="Arial"/>
          <w:b w:val="0"/>
          <w:sz w:val="22"/>
        </w:rPr>
        <w:t>shall be omitted.</w:t>
      </w:r>
    </w:p>
    <w:p>
      <w:pPr>
        <w:pStyle w:val="Heading4"/>
      </w:pPr>
      <w:r>
        <w:rPr>
          <w:rFonts w:ascii="Arial" w:hAnsi="Arial"/>
        </w:rPr>
        <w:t>Section 157 In section 138 of the Central Goods and Services Tax Act,—</w:t>
      </w:r>
    </w:p>
    <w:p>
      <w:r>
        <w:rPr>
          <w:rFonts w:ascii="Arial" w:hAnsi="Arial"/>
          <w:b w:val="0"/>
          <w:sz w:val="22"/>
        </w:rPr>
        <w:t>157. In section 138 of the Central Goods and Services Tax Act,—</w:t>
      </w:r>
    </w:p>
    <w:p>
      <w:r>
        <w:rPr>
          <w:rFonts w:ascii="Arial" w:hAnsi="Arial"/>
          <w:b w:val="0"/>
          <w:sz w:val="22"/>
        </w:rPr>
        <w:t>"(a) a person who has been allowed to compound once in respect</w:t>
      </w:r>
    </w:p>
    <w:p>
      <w:r>
        <w:rPr>
          <w:rFonts w:ascii="Arial" w:hAnsi="Arial"/>
          <w:b w:val="0"/>
          <w:sz w:val="22"/>
        </w:rPr>
        <w:t>of any of the offences specified in clauses (a) to (f), (h), (i) and (l) of</w:t>
      </w:r>
    </w:p>
    <w:p>
      <w:r>
        <w:rPr>
          <w:rFonts w:ascii="Arial" w:hAnsi="Arial"/>
          <w:b w:val="0"/>
          <w:sz w:val="22"/>
        </w:rPr>
        <w:t>sub-section (1) of section 132;";</w:t>
      </w:r>
    </w:p>
    <w:p>
      <w:r>
        <w:rPr>
          <w:rFonts w:ascii="Arial" w:hAnsi="Arial"/>
          <w:b w:val="0"/>
          <w:sz w:val="22"/>
        </w:rPr>
        <w:t>"(c) a person who has been accused of committing an offence</w:t>
      </w:r>
    </w:p>
    <w:p>
      <w:r>
        <w:rPr>
          <w:rFonts w:ascii="Arial" w:hAnsi="Arial"/>
          <w:b w:val="0"/>
          <w:sz w:val="22"/>
        </w:rPr>
        <w:t>under clause (b) of sub-section (1) of section 132;";</w:t>
      </w:r>
    </w:p>
    <w:p>
      <w:r>
        <w:rPr>
          <w:rFonts w:ascii="Arial" w:hAnsi="Arial"/>
          <w:b w:val="0"/>
          <w:sz w:val="22"/>
        </w:rPr>
        <w:t>the tax involved, whichever is higher, and the maximum amount not being less than</w:t>
      </w:r>
    </w:p>
    <w:p>
      <w:r>
        <w:rPr>
          <w:rFonts w:ascii="Arial" w:hAnsi="Arial"/>
          <w:b w:val="0"/>
          <w:sz w:val="22"/>
        </w:rPr>
        <w:t>thirty thousand rupees or one hundred and fifty per cent. of the tax, whichever is</w:t>
      </w:r>
    </w:p>
    <w:p>
      <w:r>
        <w:rPr>
          <w:rFonts w:ascii="Arial" w:hAnsi="Arial"/>
          <w:b w:val="0"/>
          <w:sz w:val="22"/>
        </w:rPr>
        <w:t>higher", the words "twenty-five per cent. of the tax involved and the maximum amount</w:t>
      </w:r>
    </w:p>
    <w:p>
      <w:r>
        <w:rPr>
          <w:rFonts w:ascii="Arial" w:hAnsi="Arial"/>
          <w:b w:val="0"/>
          <w:sz w:val="22"/>
        </w:rPr>
        <w:t>not being more than one hundred per cent. of the tax involved" shall be substituted.</w:t>
      </w:r>
    </w:p>
    <w:p>
      <w:pPr>
        <w:pStyle w:val="Heading4"/>
      </w:pPr>
      <w:r>
        <w:rPr>
          <w:rFonts w:ascii="Arial" w:hAnsi="Arial"/>
        </w:rPr>
        <w:t>Section 158 After section 158 of the Central Goods and Services Tax Act, the following</w:t>
      </w:r>
    </w:p>
    <w:p>
      <w:r>
        <w:rPr>
          <w:rFonts w:ascii="Arial" w:hAnsi="Arial"/>
          <w:b w:val="0"/>
          <w:sz w:val="22"/>
        </w:rPr>
        <w:t>158. After section 158 of the Central Goods and Services Tax Act, the following</w:t>
      </w:r>
    </w:p>
    <w:p>
      <w:r>
        <w:rPr>
          <w:rFonts w:ascii="Arial" w:hAnsi="Arial"/>
          <w:b w:val="0"/>
          <w:sz w:val="22"/>
        </w:rPr>
        <w:t>section shall be inserted, namely:—</w:t>
      </w:r>
    </w:p>
    <w:p>
      <w:r>
        <w:rPr>
          <w:rFonts w:ascii="Arial" w:hAnsi="Arial"/>
          <w:b w:val="0"/>
          <w:sz w:val="22"/>
        </w:rPr>
        <w:t>"158A. (1) Notwithstanding anything contained in sections 133, 152 and 158,</w:t>
      </w:r>
    </w:p>
    <w:p>
      <w:r>
        <w:rPr>
          <w:rFonts w:ascii="Arial" w:hAnsi="Arial"/>
          <w:b w:val="0"/>
          <w:sz w:val="22"/>
        </w:rPr>
        <w:t>the following details furnished by a registered person may, subject to the provisions</w:t>
      </w:r>
    </w:p>
    <w:p>
      <w:r>
        <w:rPr>
          <w:rFonts w:ascii="Arial" w:hAnsi="Arial"/>
          <w:b w:val="0"/>
          <w:sz w:val="22"/>
        </w:rPr>
        <w:t>of sub-section (2), and on the recommendations of the Council, be shared by the</w:t>
      </w:r>
    </w:p>
    <w:p>
      <w:r>
        <w:rPr>
          <w:rFonts w:ascii="Arial" w:hAnsi="Arial"/>
          <w:b w:val="0"/>
          <w:sz w:val="22"/>
        </w:rPr>
        <w:t>common portal with such other systems as may be notified by the Government, in</w:t>
      </w:r>
    </w:p>
    <w:p>
      <w:r>
        <w:rPr>
          <w:rFonts w:ascii="Arial" w:hAnsi="Arial"/>
          <w:b w:val="0"/>
          <w:sz w:val="22"/>
        </w:rPr>
        <w:t>such manner and subject to such conditions as may be prescribed, namely:—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122.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132.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138.</w:t>
      </w:r>
    </w:p>
    <w:p>
      <w:r>
        <w:rPr>
          <w:rFonts w:ascii="Arial" w:hAnsi="Arial"/>
          <w:b w:val="0"/>
          <w:sz w:val="22"/>
        </w:rPr>
        <w:t>Insertion of</w:t>
      </w:r>
    </w:p>
    <w:p>
      <w:r>
        <w:rPr>
          <w:rFonts w:ascii="Arial" w:hAnsi="Arial"/>
          <w:b w:val="0"/>
          <w:sz w:val="22"/>
        </w:rPr>
        <w:t>new section</w:t>
      </w:r>
    </w:p>
    <w:p>
      <w:pPr>
        <w:pStyle w:val="Heading4"/>
      </w:pPr>
      <w:r>
        <w:rPr>
          <w:rFonts w:ascii="Arial" w:hAnsi="Arial"/>
        </w:rPr>
        <w:t>Section 158A Consent based</w:t>
      </w:r>
    </w:p>
    <w:p>
      <w:r>
        <w:rPr>
          <w:rFonts w:ascii="Arial" w:hAnsi="Arial"/>
          <w:b w:val="0"/>
          <w:sz w:val="22"/>
        </w:rPr>
        <w:t>158A. Consent based</w:t>
      </w:r>
    </w:p>
    <w:p>
      <w:r>
        <w:rPr>
          <w:rFonts w:ascii="Arial" w:hAnsi="Arial"/>
          <w:b w:val="0"/>
          <w:sz w:val="22"/>
        </w:rPr>
        <w:t>sharing of</w:t>
      </w:r>
    </w:p>
    <w:p>
      <w:r>
        <w:rPr>
          <w:rFonts w:ascii="Arial" w:hAnsi="Arial"/>
          <w:b w:val="0"/>
          <w:sz w:val="22"/>
        </w:rPr>
        <w:t>information</w:t>
      </w:r>
    </w:p>
    <w:p>
      <w:r>
        <w:rPr>
          <w:rFonts w:ascii="Arial" w:hAnsi="Arial"/>
          <w:b w:val="0"/>
          <w:sz w:val="22"/>
        </w:rPr>
        <w:t>furnished by</w:t>
      </w:r>
    </w:p>
    <w:p>
      <w:r>
        <w:rPr>
          <w:rFonts w:ascii="Arial" w:hAnsi="Arial"/>
          <w:b w:val="0"/>
          <w:sz w:val="22"/>
        </w:rPr>
        <w:t>taxable person.</w:t>
      </w:r>
    </w:p>
    <w:p>
      <w:r>
        <w:rPr>
          <w:rFonts w:ascii="Arial" w:hAnsi="Arial"/>
          <w:b w:val="0"/>
          <w:sz w:val="22"/>
        </w:rPr>
        <w:t>64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</w:t>
      </w:r>
    </w:p>
    <w:p>
      <w:r>
        <w:rPr>
          <w:rFonts w:ascii="Arial" w:hAnsi="Arial"/>
          <w:b w:val="0"/>
          <w:sz w:val="22"/>
        </w:rPr>
        <w:t>section 25 or in the return filed under section 39 or under section 44;</w:t>
      </w:r>
    </w:p>
    <w:p>
      <w:r>
        <w:rPr>
          <w:rFonts w:ascii="Arial" w:hAnsi="Arial"/>
          <w:b w:val="0"/>
          <w:sz w:val="22"/>
        </w:rPr>
        <w:t>invoice, the details of outward supplies furnished under section 37 and the</w:t>
      </w:r>
    </w:p>
    <w:p>
      <w:r>
        <w:rPr>
          <w:rFonts w:ascii="Arial" w:hAnsi="Arial"/>
          <w:b w:val="0"/>
          <w:sz w:val="22"/>
        </w:rPr>
        <w:t>particulars uploaded on the common portal for generation of documents under</w:t>
      </w:r>
    </w:p>
    <w:p>
      <w:r>
        <w:rPr>
          <w:rFonts w:ascii="Arial" w:hAnsi="Arial"/>
          <w:b w:val="0"/>
          <w:sz w:val="22"/>
        </w:rPr>
        <w:t>section 68;</w:t>
      </w:r>
    </w:p>
    <w:p>
      <w:r>
        <w:rPr>
          <w:rFonts w:ascii="Arial" w:hAnsi="Arial"/>
          <w:b w:val="0"/>
          <w:sz w:val="22"/>
        </w:rPr>
        <w:t>be obtained, of—</w:t>
      </w:r>
    </w:p>
    <w:p>
      <w:r>
        <w:rPr>
          <w:rFonts w:ascii="Arial" w:hAnsi="Arial"/>
          <w:b w:val="0"/>
          <w:sz w:val="22"/>
        </w:rPr>
        <w:t>sub-section (1), and under clause (c) of sub-section (1) only where such details</w:t>
      </w:r>
    </w:p>
    <w:p>
      <w:r>
        <w:rPr>
          <w:rFonts w:ascii="Arial" w:hAnsi="Arial"/>
          <w:b w:val="0"/>
          <w:sz w:val="22"/>
        </w:rPr>
        <w:t>include identity information of the recipient,</w:t>
      </w:r>
    </w:p>
    <w:p>
      <w:r>
        <w:rPr>
          <w:rFonts w:ascii="Arial" w:hAnsi="Arial"/>
          <w:b w:val="0"/>
          <w:sz w:val="22"/>
        </w:rPr>
        <w:t>in such form and manner as may be prescribed.</w:t>
      </w:r>
    </w:p>
    <w:p>
      <w:r>
        <w:rPr>
          <w:rFonts w:ascii="Arial" w:hAnsi="Arial"/>
          <w:b w:val="0"/>
          <w:sz w:val="22"/>
        </w:rPr>
        <w:t>no action shall lie against the Government or the common portal with respect to any</w:t>
      </w:r>
    </w:p>
    <w:p>
      <w:r>
        <w:rPr>
          <w:rFonts w:ascii="Arial" w:hAnsi="Arial"/>
          <w:b w:val="0"/>
          <w:sz w:val="22"/>
        </w:rPr>
        <w:t>liability arising consequent to information shared under this section and there shall</w:t>
      </w:r>
    </w:p>
    <w:p>
      <w:r>
        <w:rPr>
          <w:rFonts w:ascii="Arial" w:hAnsi="Arial"/>
          <w:b w:val="0"/>
          <w:sz w:val="22"/>
        </w:rPr>
        <w:t>be no impact on the liability to pay tax on the relevant supply or as per the relevant</w:t>
      </w:r>
    </w:p>
    <w:p>
      <w:r>
        <w:rPr>
          <w:rFonts w:ascii="Arial" w:hAnsi="Arial"/>
          <w:b w:val="0"/>
          <w:sz w:val="22"/>
        </w:rPr>
        <w:t>return.".</w:t>
      </w:r>
    </w:p>
    <w:p>
      <w:pPr>
        <w:pStyle w:val="Heading4"/>
      </w:pPr>
      <w:r>
        <w:rPr>
          <w:rFonts w:ascii="Arial" w:hAnsi="Arial"/>
        </w:rPr>
        <w:t>Section 159 (1) In Schedule III to the Central Goods and Services Tax Act, paragraphs 7 and</w:t>
      </w:r>
    </w:p>
    <w:p>
      <w:r>
        <w:rPr>
          <w:rFonts w:ascii="Arial" w:hAnsi="Arial"/>
          <w:b w:val="0"/>
          <w:sz w:val="22"/>
        </w:rPr>
        <w:t>159. (1) In Schedule III to the Central Goods and Services Tax Act, paragraphs 7 and</w:t>
      </w:r>
    </w:p>
    <w:p>
      <w:r>
        <w:rPr>
          <w:rFonts w:ascii="Arial" w:hAnsi="Arial"/>
          <w:b w:val="0"/>
          <w:sz w:val="22"/>
        </w:rPr>
        <w:t>8 and the Explanation 2 thereof (as inserted vide section 32 of Act 31 of 2018) shall be</w:t>
      </w:r>
    </w:p>
    <w:p>
      <w:r>
        <w:rPr>
          <w:rFonts w:ascii="Arial" w:hAnsi="Arial"/>
          <w:b w:val="0"/>
          <w:sz w:val="22"/>
        </w:rPr>
        <w:t>deemed to have been inserted therein with effect from the 1st day of July, 2017.</w:t>
      </w:r>
    </w:p>
    <w:p>
      <w:r>
        <w:rPr>
          <w:rFonts w:ascii="Arial" w:hAnsi="Arial"/>
          <w:b w:val="0"/>
          <w:sz w:val="22"/>
        </w:rPr>
        <w:t>not have been so collected, had sub-section (1) been in force at all material times.</w:t>
      </w:r>
    </w:p>
    <w:p>
      <w:pPr>
        <w:pStyle w:val="Heading3"/>
      </w:pPr>
      <w:r>
        <w:rPr>
          <w:rFonts w:ascii="Arial" w:hAnsi="Arial"/>
        </w:rPr>
        <w:t>Integrated Goods and Services Tax</w:t>
      </w:r>
    </w:p>
    <w:p>
      <w:pPr>
        <w:pStyle w:val="Heading4"/>
      </w:pPr>
      <w:r>
        <w:rPr>
          <w:rFonts w:ascii="Arial" w:hAnsi="Arial"/>
        </w:rPr>
        <w:t>Section 160 In the Integrated Goods and Services Tax Act, 2017 (hereinafter referred to as</w:t>
      </w:r>
    </w:p>
    <w:p>
      <w:r>
        <w:rPr>
          <w:rFonts w:ascii="Arial" w:hAnsi="Arial"/>
          <w:b w:val="0"/>
          <w:sz w:val="22"/>
        </w:rPr>
        <w:t>160. In the Integrated Goods and Services Tax Act, 2017 (hereinafter referred to as</w:t>
      </w:r>
    </w:p>
    <w:p>
      <w:r>
        <w:rPr>
          <w:rFonts w:ascii="Arial" w:hAnsi="Arial"/>
          <w:b w:val="0"/>
          <w:sz w:val="22"/>
        </w:rPr>
        <w:t>the Integrated Goods and Services Tax Act), in section 2,—</w:t>
      </w:r>
    </w:p>
    <w:p>
      <w:r>
        <w:rPr>
          <w:rFonts w:ascii="Arial" w:hAnsi="Arial"/>
          <w:b w:val="0"/>
          <w:sz w:val="22"/>
        </w:rPr>
        <w:t>'(16) "non-taxable online recipient" means any unregistered person</w:t>
      </w:r>
    </w:p>
    <w:p>
      <w:r>
        <w:rPr>
          <w:rFonts w:ascii="Arial" w:hAnsi="Arial"/>
          <w:b w:val="0"/>
          <w:sz w:val="22"/>
        </w:rPr>
        <w:t>receiving online information and database access or retrieval services located</w:t>
      </w:r>
    </w:p>
    <w:p>
      <w:r>
        <w:rPr>
          <w:rFonts w:ascii="Arial" w:hAnsi="Arial"/>
          <w:b w:val="0"/>
          <w:sz w:val="22"/>
        </w:rPr>
        <w:t>in taxable territory.</w:t>
      </w:r>
    </w:p>
    <w:p>
      <w:r>
        <w:rPr>
          <w:rFonts w:ascii="Arial" w:hAnsi="Arial"/>
          <w:b w:val="0"/>
          <w:sz w:val="22"/>
        </w:rPr>
        <w:t>Explanation.—For the purposes of this clause, the expression</w:t>
      </w:r>
    </w:p>
    <w:p>
      <w:r>
        <w:rPr>
          <w:rFonts w:ascii="Arial" w:hAnsi="Arial"/>
          <w:b w:val="0"/>
          <w:sz w:val="22"/>
        </w:rPr>
        <w:t>"unregistered person" includes a person registered solely in terms of</w:t>
      </w:r>
    </w:p>
    <w:p>
      <w:r>
        <w:rPr>
          <w:rFonts w:ascii="Arial" w:hAnsi="Arial"/>
          <w:b w:val="0"/>
          <w:sz w:val="22"/>
        </w:rPr>
        <w:t>clause (vi) of section 24 of the Central Goods and Services Tax Act, 2017;';</w:t>
      </w:r>
    </w:p>
    <w:p>
      <w:r>
        <w:rPr>
          <w:rFonts w:ascii="Arial" w:hAnsi="Arial"/>
          <w:b w:val="0"/>
          <w:sz w:val="22"/>
        </w:rPr>
        <w:t>human intervention and" shall be omitted.</w:t>
      </w:r>
    </w:p>
    <w:p>
      <w:pPr>
        <w:pStyle w:val="Heading4"/>
      </w:pPr>
      <w:r>
        <w:rPr>
          <w:rFonts w:ascii="Arial" w:hAnsi="Arial"/>
        </w:rPr>
        <w:t>Section 161 In section 12 of the Integrated Goods and Services Tax Act, in sub-section (8),</w:t>
      </w:r>
    </w:p>
    <w:p>
      <w:r>
        <w:rPr>
          <w:rFonts w:ascii="Arial" w:hAnsi="Arial"/>
          <w:b w:val="0"/>
          <w:sz w:val="22"/>
        </w:rPr>
        <w:t>161. In section 12 of the Integrated Goods and Services Tax Act, in sub-section (8),</w:t>
      </w:r>
    </w:p>
    <w:p>
      <w:r>
        <w:rPr>
          <w:rFonts w:ascii="Arial" w:hAnsi="Arial"/>
          <w:b w:val="0"/>
          <w:sz w:val="22"/>
        </w:rPr>
        <w:t>the proviso shall be omitted.</w:t>
      </w:r>
    </w:p>
    <w:p>
      <w:pPr>
        <w:pStyle w:val="Heading4"/>
      </w:pPr>
      <w:r>
        <w:rPr>
          <w:rFonts w:ascii="Arial" w:hAnsi="Arial"/>
        </w:rPr>
        <w:t>Section 162 In section 13 of the Integrated Goods and Services Tax Act, sub-section (9) shall</w:t>
      </w:r>
    </w:p>
    <w:p>
      <w:r>
        <w:rPr>
          <w:rFonts w:ascii="Arial" w:hAnsi="Arial"/>
          <w:b w:val="0"/>
          <w:sz w:val="22"/>
        </w:rPr>
        <w:t>162. In section 13 of the Integrated Goods and Services Tax Act, sub-section (9) shall</w:t>
      </w:r>
    </w:p>
    <w:p>
      <w:r>
        <w:rPr>
          <w:rFonts w:ascii="Arial" w:hAnsi="Arial"/>
          <w:b w:val="0"/>
          <w:sz w:val="22"/>
        </w:rPr>
        <w:t>be omitted.</w:t>
      </w:r>
    </w:p>
    <w:p>
      <w:pPr>
        <w:pStyle w:val="Heading3"/>
      </w:pPr>
      <w:r>
        <w:rPr>
          <w:rFonts w:ascii="Arial" w:hAnsi="Arial"/>
        </w:rPr>
        <w:t>Goods and Services Tax (Compensation to States) Act</w:t>
      </w:r>
    </w:p>
    <w:p>
      <w:pPr>
        <w:pStyle w:val="Heading4"/>
      </w:pPr>
      <w:r>
        <w:rPr>
          <w:rFonts w:ascii="Arial" w:hAnsi="Arial"/>
        </w:rPr>
        <w:t>Section 163 In the Schedule to the Goods and Services Tax (Compensation to States)</w:t>
      </w:r>
    </w:p>
    <w:p>
      <w:r>
        <w:rPr>
          <w:rFonts w:ascii="Arial" w:hAnsi="Arial"/>
          <w:b w:val="0"/>
          <w:sz w:val="22"/>
        </w:rPr>
        <w:t>163. In the Schedule to the Goods and Services Tax (Compensation to States)</w:t>
      </w:r>
    </w:p>
    <w:p>
      <w:r>
        <w:rPr>
          <w:rFonts w:ascii="Arial" w:hAnsi="Arial"/>
          <w:b w:val="0"/>
          <w:sz w:val="22"/>
        </w:rPr>
        <w:t>Act, 2017,—</w:t>
      </w:r>
    </w:p>
    <w:p>
      <w:r>
        <w:rPr>
          <w:rFonts w:ascii="Arial" w:hAnsi="Arial"/>
          <w:b w:val="0"/>
          <w:sz w:val="22"/>
        </w:rPr>
        <w:t>2106 90 20, the entry "fifty-one per cent. of retail sale price per unit" shall be substituted;</w:t>
      </w:r>
    </w:p>
    <w:p>
      <w:r>
        <w:rPr>
          <w:rFonts w:ascii="Arial" w:hAnsi="Arial"/>
          <w:b w:val="0"/>
          <w:sz w:val="22"/>
        </w:rPr>
        <w:t>the entry "Four thousand one hundred and seventy rupees per thousand sticks or</w:t>
      </w:r>
    </w:p>
    <w:p>
      <w:r>
        <w:rPr>
          <w:rFonts w:ascii="Arial" w:hAnsi="Arial"/>
          <w:b w:val="0"/>
          <w:sz w:val="22"/>
        </w:rPr>
        <w:t>Retrospective</w:t>
      </w:r>
    </w:p>
    <w:p>
      <w:r>
        <w:rPr>
          <w:rFonts w:ascii="Arial" w:hAnsi="Arial"/>
          <w:b w:val="0"/>
          <w:sz w:val="22"/>
        </w:rPr>
        <w:t>exemption to</w:t>
      </w:r>
    </w:p>
    <w:p>
      <w:r>
        <w:rPr>
          <w:rFonts w:ascii="Arial" w:hAnsi="Arial"/>
          <w:b w:val="0"/>
          <w:sz w:val="22"/>
        </w:rPr>
        <w:t>certain</w:t>
      </w:r>
    </w:p>
    <w:p>
      <w:r>
        <w:rPr>
          <w:rFonts w:ascii="Arial" w:hAnsi="Arial"/>
          <w:b w:val="0"/>
          <w:sz w:val="22"/>
        </w:rPr>
        <w:t>activities and</w:t>
      </w:r>
    </w:p>
    <w:p>
      <w:r>
        <w:rPr>
          <w:rFonts w:ascii="Arial" w:hAnsi="Arial"/>
          <w:b w:val="0"/>
          <w:sz w:val="22"/>
        </w:rPr>
        <w:t>transactions in</w:t>
      </w:r>
    </w:p>
    <w:p>
      <w:r>
        <w:rPr>
          <w:rFonts w:ascii="Arial" w:hAnsi="Arial"/>
          <w:b w:val="0"/>
          <w:sz w:val="22"/>
        </w:rPr>
        <w:t>Schedule III to</w:t>
      </w:r>
    </w:p>
    <w:p>
      <w:r>
        <w:rPr>
          <w:rFonts w:ascii="Arial" w:hAnsi="Arial"/>
          <w:b w:val="0"/>
          <w:sz w:val="22"/>
        </w:rPr>
        <w:t>the Central</w:t>
      </w:r>
    </w:p>
    <w:p>
      <w:r>
        <w:rPr>
          <w:rFonts w:ascii="Arial" w:hAnsi="Arial"/>
          <w:b w:val="0"/>
          <w:sz w:val="22"/>
        </w:rPr>
        <w:t>Goods and</w:t>
      </w:r>
    </w:p>
    <w:p>
      <w:r>
        <w:rPr>
          <w:rFonts w:ascii="Arial" w:hAnsi="Arial"/>
          <w:b w:val="0"/>
          <w:sz w:val="22"/>
        </w:rPr>
        <w:t>Services Tax</w:t>
      </w:r>
    </w:p>
    <w:p>
      <w:r>
        <w:rPr>
          <w:rFonts w:ascii="Arial" w:hAnsi="Arial"/>
          <w:b w:val="0"/>
          <w:sz w:val="22"/>
        </w:rPr>
        <w:t>Act.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2.</w:t>
      </w:r>
    </w:p>
    <w:p>
      <w:r>
        <w:rPr>
          <w:rFonts w:ascii="Arial" w:hAnsi="Arial"/>
          <w:b w:val="0"/>
          <w:sz w:val="22"/>
        </w:rPr>
        <w:t>13 of 2017.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12.</w:t>
      </w:r>
    </w:p>
    <w:p>
      <w:r>
        <w:rPr>
          <w:rFonts w:ascii="Arial" w:hAnsi="Arial"/>
          <w:b w:val="0"/>
          <w:sz w:val="22"/>
        </w:rPr>
        <w:t>12 of 2017.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13.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Schedule.</w:t>
      </w:r>
    </w:p>
    <w:p>
      <w:r>
        <w:rPr>
          <w:rFonts w:ascii="Arial" w:hAnsi="Arial"/>
          <w:b w:val="0"/>
          <w:sz w:val="22"/>
        </w:rPr>
        <w:t>15 of 2017.</w:t>
      </w:r>
    </w:p>
    <w:p>
      <w:pPr>
        <w:pStyle w:val="Heading2"/>
      </w:pPr>
      <w:r>
        <w:rPr>
          <w:rFonts w:ascii="Arial" w:hAnsi="Arial"/>
        </w:rPr>
        <w:t>F9. Finance Act, 2024</w:t>
      </w:r>
    </w:p>
    <w:p>
      <w:r>
        <w:rPr>
          <w:rFonts w:ascii="Arial" w:hAnsi="Arial"/>
          <w:b/>
          <w:sz w:val="22"/>
        </w:rPr>
        <w:t>Source: eGazette — Finance Act, 2024 (Interim Budget, assented 15 February 2024)</w:t>
      </w:r>
    </w:p>
    <w:p>
      <w:r>
        <w:rPr>
          <w:rFonts w:ascii="Arial" w:hAnsi="Arial"/>
          <w:b w:val="0"/>
          <w:sz w:val="22"/>
        </w:rPr>
        <w:t>https://egazette.gov.in/</w:t>
      </w:r>
    </w:p>
    <w:p>
      <w:pPr>
        <w:pStyle w:val="Heading3"/>
      </w:pPr>
      <w:r>
        <w:rPr>
          <w:rFonts w:ascii="Arial" w:hAnsi="Arial"/>
        </w:rPr>
        <w:t>Goods and Services Tax Amendments</w:t>
      </w:r>
    </w:p>
    <w:p>
      <w:pPr>
        <w:pStyle w:val="Heading4"/>
      </w:pPr>
      <w:r>
        <w:rPr>
          <w:rFonts w:ascii="Arial" w:hAnsi="Arial"/>
        </w:rPr>
        <w:t>Section 11 In the Central Goods and Services Tax Act, 2017 (hereinafter referred to as</w:t>
      </w:r>
    </w:p>
    <w:p>
      <w:r>
        <w:rPr>
          <w:rFonts w:ascii="Arial" w:hAnsi="Arial"/>
          <w:b w:val="0"/>
          <w:sz w:val="22"/>
        </w:rPr>
        <w:t>11. In the Central Goods and Services Tax Act, 2017 (hereinafter referred to as</w:t>
      </w:r>
    </w:p>
    <w:p>
      <w:r>
        <w:rPr>
          <w:rFonts w:ascii="Arial" w:hAnsi="Arial"/>
          <w:b w:val="0"/>
          <w:sz w:val="22"/>
        </w:rPr>
        <w:t>the Central Goods and Services Tax Act), in section 2, for clause (61), the following</w:t>
      </w:r>
    </w:p>
    <w:p>
      <w:r>
        <w:rPr>
          <w:rFonts w:ascii="Arial" w:hAnsi="Arial"/>
          <w:b w:val="0"/>
          <w:sz w:val="22"/>
        </w:rPr>
        <w:t>clause shall be substituted, namely:––</w:t>
      </w:r>
    </w:p>
    <w:p>
      <w:r>
        <w:rPr>
          <w:rFonts w:ascii="Arial" w:hAnsi="Arial"/>
          <w:b w:val="0"/>
          <w:sz w:val="22"/>
        </w:rPr>
        <w:t>‘(61) “Input Service Distributor” means an office of the supplier of goods or</w:t>
      </w:r>
    </w:p>
    <w:p>
      <w:r>
        <w:rPr>
          <w:rFonts w:ascii="Arial" w:hAnsi="Arial"/>
          <w:b w:val="0"/>
          <w:sz w:val="22"/>
        </w:rPr>
        <w:t>services or both which receives tax invoices towards the receipt of input services,</w:t>
      </w:r>
    </w:p>
    <w:p>
      <w:r>
        <w:rPr>
          <w:rFonts w:ascii="Arial" w:hAnsi="Arial"/>
          <w:b w:val="0"/>
          <w:sz w:val="22"/>
        </w:rPr>
        <w:t>including invoices in respect of services liable to tax under sub-section (3) or</w:t>
      </w:r>
    </w:p>
    <w:p>
      <w:r>
        <w:rPr>
          <w:rFonts w:ascii="Arial" w:hAnsi="Arial"/>
          <w:b w:val="0"/>
          <w:sz w:val="22"/>
        </w:rPr>
        <w:t>sub-section (4) of section 9, for or on behalf of distinct persons referred to in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80-IAC.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80LA.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92CA.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144C.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206C.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253.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255.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2.</w:t>
      </w:r>
    </w:p>
    <w:p>
      <w:r>
        <w:rPr>
          <w:rFonts w:ascii="Arial" w:hAnsi="Arial"/>
          <w:b w:val="0"/>
          <w:sz w:val="22"/>
        </w:rPr>
        <w:t>26</w:t>
      </w:r>
    </w:p>
    <w:p>
      <w:r>
        <w:rPr>
          <w:rFonts w:ascii="Arial" w:hAnsi="Arial"/>
          <w:b w:val="0"/>
          <w:sz w:val="22"/>
        </w:rPr>
        <w:t>Substitution of</w:t>
      </w:r>
    </w:p>
    <w:p>
      <w:r>
        <w:rPr>
          <w:rFonts w:ascii="Arial" w:hAnsi="Arial"/>
          <w:b w:val="0"/>
          <w:sz w:val="22"/>
        </w:rPr>
        <w:t>section 20.</w:t>
      </w:r>
    </w:p>
    <w:p>
      <w:r>
        <w:rPr>
          <w:rFonts w:ascii="Arial" w:hAnsi="Arial"/>
          <w:b w:val="0"/>
          <w:sz w:val="22"/>
        </w:rPr>
        <w:t>Manner of</w:t>
      </w:r>
    </w:p>
    <w:p>
      <w:r>
        <w:rPr>
          <w:rFonts w:ascii="Arial" w:hAnsi="Arial"/>
          <w:b w:val="0"/>
          <w:sz w:val="22"/>
        </w:rPr>
        <w:t>distribution of</w:t>
      </w:r>
    </w:p>
    <w:p>
      <w:r>
        <w:rPr>
          <w:rFonts w:ascii="Arial" w:hAnsi="Arial"/>
          <w:b w:val="0"/>
          <w:sz w:val="22"/>
        </w:rPr>
        <w:t>credit by Input</w:t>
      </w:r>
    </w:p>
    <w:p>
      <w:r>
        <w:rPr>
          <w:rFonts w:ascii="Arial" w:hAnsi="Arial"/>
          <w:b w:val="0"/>
          <w:sz w:val="22"/>
        </w:rPr>
        <w:t>Service</w:t>
      </w:r>
    </w:p>
    <w:p>
      <w:r>
        <w:rPr>
          <w:rFonts w:ascii="Arial" w:hAnsi="Arial"/>
          <w:b w:val="0"/>
          <w:sz w:val="22"/>
        </w:rPr>
        <w:t>Distributor.</w:t>
      </w:r>
    </w:p>
    <w:p>
      <w:r>
        <w:rPr>
          <w:rFonts w:ascii="Arial" w:hAnsi="Arial"/>
          <w:b w:val="0"/>
          <w:sz w:val="22"/>
        </w:rPr>
        <w:t>Insertion of new</w:t>
      </w:r>
    </w:p>
    <w:p>
      <w:r>
        <w:rPr>
          <w:rFonts w:ascii="Arial" w:hAnsi="Arial"/>
          <w:b w:val="0"/>
          <w:sz w:val="22"/>
        </w:rPr>
        <w:t>section 122A.</w:t>
      </w:r>
    </w:p>
    <w:p>
      <w:r>
        <w:rPr>
          <w:rFonts w:ascii="Arial" w:hAnsi="Arial"/>
          <w:b w:val="0"/>
          <w:sz w:val="22"/>
        </w:rPr>
        <w:t>Penalty for</w:t>
      </w:r>
    </w:p>
    <w:p>
      <w:r>
        <w:rPr>
          <w:rFonts w:ascii="Arial" w:hAnsi="Arial"/>
          <w:b w:val="0"/>
          <w:sz w:val="22"/>
        </w:rPr>
        <w:t>failure to register</w:t>
      </w:r>
    </w:p>
    <w:p>
      <w:r>
        <w:rPr>
          <w:rFonts w:ascii="Arial" w:hAnsi="Arial"/>
          <w:b w:val="0"/>
          <w:sz w:val="22"/>
        </w:rPr>
        <w:t>certain machines</w:t>
      </w:r>
    </w:p>
    <w:p>
      <w:r>
        <w:rPr>
          <w:rFonts w:ascii="Arial" w:hAnsi="Arial"/>
          <w:b w:val="0"/>
          <w:sz w:val="22"/>
        </w:rPr>
        <w:t>used in</w:t>
      </w:r>
    </w:p>
    <w:p>
      <w:r>
        <w:rPr>
          <w:rFonts w:ascii="Arial" w:hAnsi="Arial"/>
          <w:b w:val="0"/>
          <w:sz w:val="22"/>
        </w:rPr>
        <w:t>manufacture of</w:t>
      </w:r>
    </w:p>
    <w:p>
      <w:r>
        <w:rPr>
          <w:rFonts w:ascii="Arial" w:hAnsi="Arial"/>
          <w:b w:val="0"/>
          <w:sz w:val="22"/>
        </w:rPr>
        <w:t>goods as per</w:t>
      </w:r>
    </w:p>
    <w:p>
      <w:r>
        <w:rPr>
          <w:rFonts w:ascii="Arial" w:hAnsi="Arial"/>
          <w:b w:val="0"/>
          <w:sz w:val="22"/>
        </w:rPr>
        <w:t>special</w:t>
      </w:r>
    </w:p>
    <w:p>
      <w:r>
        <w:rPr>
          <w:rFonts w:ascii="Arial" w:hAnsi="Arial"/>
          <w:b w:val="0"/>
          <w:sz w:val="22"/>
        </w:rPr>
        <w:t>procedure.</w:t>
      </w:r>
    </w:p>
    <w:p>
      <w:r>
        <w:rPr>
          <w:rFonts w:ascii="Arial" w:hAnsi="Arial"/>
          <w:b w:val="0"/>
          <w:sz w:val="22"/>
        </w:rPr>
        <w:t>section 25, and liable to distribute the input tax credit in respect of such invoices</w:t>
      </w:r>
    </w:p>
    <w:p>
      <w:r>
        <w:rPr>
          <w:rFonts w:ascii="Arial" w:hAnsi="Arial"/>
          <w:b w:val="0"/>
          <w:sz w:val="22"/>
        </w:rPr>
        <w:t>in the manner provided in section 20;’.</w:t>
      </w:r>
    </w:p>
    <w:p>
      <w:pPr>
        <w:pStyle w:val="Heading4"/>
      </w:pPr>
      <w:r>
        <w:rPr>
          <w:rFonts w:ascii="Arial" w:hAnsi="Arial"/>
        </w:rPr>
        <w:t>Section 12 For section 20 of the Central Goods and Services Tax Act, the following</w:t>
      </w:r>
    </w:p>
    <w:p>
      <w:r>
        <w:rPr>
          <w:rFonts w:ascii="Arial" w:hAnsi="Arial"/>
          <w:b w:val="0"/>
          <w:sz w:val="22"/>
        </w:rPr>
        <w:t>12. For section 20 of the Central Goods and Services Tax Act, the following</w:t>
      </w:r>
    </w:p>
    <w:p>
      <w:r>
        <w:rPr>
          <w:rFonts w:ascii="Arial" w:hAnsi="Arial"/>
          <w:b w:val="0"/>
          <w:sz w:val="22"/>
        </w:rPr>
        <w:t>section shall be substituted, namely:––</w:t>
      </w:r>
    </w:p>
    <w:p>
      <w:r>
        <w:rPr>
          <w:rFonts w:ascii="Arial" w:hAnsi="Arial"/>
          <w:b w:val="0"/>
          <w:sz w:val="22"/>
        </w:rPr>
        <w:t>“20. (1) Any office of the supplier of goods or services or both which receives</w:t>
      </w:r>
    </w:p>
    <w:p>
      <w:r>
        <w:rPr>
          <w:rFonts w:ascii="Arial" w:hAnsi="Arial"/>
          <w:b w:val="0"/>
          <w:sz w:val="22"/>
        </w:rPr>
        <w:t>tax invoices towards the receipt of input services, including invoices in respect of</w:t>
      </w:r>
    </w:p>
    <w:p>
      <w:r>
        <w:rPr>
          <w:rFonts w:ascii="Arial" w:hAnsi="Arial"/>
          <w:b w:val="0"/>
          <w:sz w:val="22"/>
        </w:rPr>
        <w:t>services liable to tax under sub-section (3) or sub-section (4) of section 9, for or</w:t>
      </w:r>
    </w:p>
    <w:p>
      <w:r>
        <w:rPr>
          <w:rFonts w:ascii="Arial" w:hAnsi="Arial"/>
          <w:b w:val="0"/>
          <w:sz w:val="22"/>
        </w:rPr>
        <w:t>on behalf of distinct persons referred to in section 25, shall be required to be</w:t>
      </w:r>
    </w:p>
    <w:p>
      <w:r>
        <w:rPr>
          <w:rFonts w:ascii="Arial" w:hAnsi="Arial"/>
          <w:b w:val="0"/>
          <w:sz w:val="22"/>
        </w:rPr>
        <w:t>registered as Input Service Distributor under clause (viii) of section 24 and shall</w:t>
      </w:r>
    </w:p>
    <w:p>
      <w:r>
        <w:rPr>
          <w:rFonts w:ascii="Arial" w:hAnsi="Arial"/>
          <w:b w:val="0"/>
          <w:sz w:val="22"/>
        </w:rPr>
        <w:t>distribute the input tax credit in respect of such invoices.</w:t>
      </w:r>
    </w:p>
    <w:p>
      <w:r>
        <w:rPr>
          <w:rFonts w:ascii="Arial" w:hAnsi="Arial"/>
          <w:b w:val="0"/>
          <w:sz w:val="22"/>
        </w:rPr>
        <w:t>integrated tax charged on invoices received by him, including the credit of central</w:t>
      </w:r>
    </w:p>
    <w:p>
      <w:r>
        <w:rPr>
          <w:rFonts w:ascii="Arial" w:hAnsi="Arial"/>
          <w:b w:val="0"/>
          <w:sz w:val="22"/>
        </w:rPr>
        <w:t>or integrated tax in respect of services subject to levy of tax under sub-section (3)</w:t>
      </w:r>
    </w:p>
    <w:p>
      <w:r>
        <w:rPr>
          <w:rFonts w:ascii="Arial" w:hAnsi="Arial"/>
          <w:b w:val="0"/>
          <w:sz w:val="22"/>
        </w:rPr>
        <w:t>or sub-section (4) of section 9 paid by a distinct person registered in the same State</w:t>
      </w:r>
    </w:p>
    <w:p>
      <w:r>
        <w:rPr>
          <w:rFonts w:ascii="Arial" w:hAnsi="Arial"/>
          <w:b w:val="0"/>
          <w:sz w:val="22"/>
        </w:rPr>
        <w:t>as the said Input Service Distributor, in such manner, within such time and subject</w:t>
      </w:r>
    </w:p>
    <w:p>
      <w:r>
        <w:rPr>
          <w:rFonts w:ascii="Arial" w:hAnsi="Arial"/>
          <w:b w:val="0"/>
          <w:sz w:val="22"/>
        </w:rPr>
        <w:t>to such restrictions and conditions as may be prescribed.</w:t>
      </w:r>
    </w:p>
    <w:p>
      <w:r>
        <w:rPr>
          <w:rFonts w:ascii="Arial" w:hAnsi="Arial"/>
          <w:b w:val="0"/>
          <w:sz w:val="22"/>
        </w:rPr>
        <w:t>and integrated tax as integrated tax or central tax, by way of issue of a document</w:t>
      </w:r>
    </w:p>
    <w:p>
      <w:r>
        <w:rPr>
          <w:rFonts w:ascii="Arial" w:hAnsi="Arial"/>
          <w:b w:val="0"/>
          <w:sz w:val="22"/>
        </w:rPr>
        <w:t>containing the amount of input tax credit, in such manner as may be prescribed.”.</w:t>
      </w:r>
    </w:p>
    <w:p>
      <w:pPr>
        <w:pStyle w:val="Heading4"/>
      </w:pPr>
      <w:r>
        <w:rPr>
          <w:rFonts w:ascii="Arial" w:hAnsi="Arial"/>
        </w:rPr>
        <w:t>Section 13 After section 122 of the Central Goods and Services Tax Act, the following</w:t>
      </w:r>
    </w:p>
    <w:p>
      <w:r>
        <w:rPr>
          <w:rFonts w:ascii="Arial" w:hAnsi="Arial"/>
          <w:b w:val="0"/>
          <w:sz w:val="22"/>
        </w:rPr>
        <w:t>13. After section 122 of the Central Goods and Services Tax Act, the following</w:t>
      </w:r>
    </w:p>
    <w:p>
      <w:r>
        <w:rPr>
          <w:rFonts w:ascii="Arial" w:hAnsi="Arial"/>
          <w:b w:val="0"/>
          <w:sz w:val="22"/>
        </w:rPr>
        <w:t>section shall be inserted, namely:––</w:t>
      </w:r>
    </w:p>
    <w:p>
      <w:r>
        <w:rPr>
          <w:rFonts w:ascii="Arial" w:hAnsi="Arial"/>
          <w:b w:val="0"/>
          <w:sz w:val="22"/>
        </w:rPr>
        <w:t>“122A. (1) Notwithstanding anything contained in this Act, where any person,</w:t>
      </w:r>
    </w:p>
    <w:p>
      <w:r>
        <w:rPr>
          <w:rFonts w:ascii="Arial" w:hAnsi="Arial"/>
          <w:b w:val="0"/>
          <w:sz w:val="22"/>
        </w:rPr>
        <w:t>who is engaged in the manufacture of goods in respect of which any special</w:t>
      </w:r>
    </w:p>
    <w:p>
      <w:r>
        <w:rPr>
          <w:rFonts w:ascii="Arial" w:hAnsi="Arial"/>
          <w:b w:val="0"/>
          <w:sz w:val="22"/>
        </w:rPr>
        <w:t>procedure relating to registration of machines has been notified under section 148,</w:t>
      </w:r>
    </w:p>
    <w:p>
      <w:r>
        <w:rPr>
          <w:rFonts w:ascii="Arial" w:hAnsi="Arial"/>
          <w:b w:val="0"/>
          <w:sz w:val="22"/>
        </w:rPr>
        <w:t>acts in contravention of the said special procedure, he shall, in addition to any</w:t>
      </w:r>
    </w:p>
    <w:p>
      <w:r>
        <w:rPr>
          <w:rFonts w:ascii="Arial" w:hAnsi="Arial"/>
          <w:b w:val="0"/>
          <w:sz w:val="22"/>
        </w:rPr>
        <w:t>penalty that is paid or is payable by him under Chapter XV or any other provisions</w:t>
      </w:r>
    </w:p>
    <w:p>
      <w:r>
        <w:rPr>
          <w:rFonts w:ascii="Arial" w:hAnsi="Arial"/>
          <w:b w:val="0"/>
          <w:sz w:val="22"/>
        </w:rPr>
        <w:t>of this Chapter, be liable to pay a penalty equal to an amount of one lakh rupees</w:t>
      </w:r>
    </w:p>
    <w:p>
      <w:r>
        <w:rPr>
          <w:rFonts w:ascii="Arial" w:hAnsi="Arial"/>
          <w:b w:val="0"/>
          <w:sz w:val="22"/>
        </w:rPr>
        <w:t>for every machine not so registered.</w:t>
      </w:r>
    </w:p>
    <w:p>
      <w:r>
        <w:rPr>
          <w:rFonts w:ascii="Arial" w:hAnsi="Arial"/>
          <w:b w:val="0"/>
          <w:sz w:val="22"/>
        </w:rPr>
        <w:t>registered shall be liable for seizure and confiscation:</w:t>
      </w:r>
    </w:p>
    <w:p>
      <w:r>
        <w:rPr>
          <w:rFonts w:ascii="Arial" w:hAnsi="Arial"/>
          <w:b w:val="0"/>
          <w:sz w:val="22"/>
        </w:rPr>
        <w:t>Provided that such machine shall not be confiscated where––</w:t>
      </w:r>
    </w:p>
    <w:p>
      <w:r>
        <w:rPr>
          <w:rFonts w:ascii="Arial" w:hAnsi="Arial"/>
          <w:b w:val="0"/>
          <w:sz w:val="22"/>
        </w:rPr>
        <w:t>special procedure within three days of the receipt of communication of the</w:t>
      </w:r>
    </w:p>
    <w:p>
      <w:r>
        <w:rPr>
          <w:rFonts w:ascii="Arial" w:hAnsi="Arial"/>
          <w:b w:val="0"/>
          <w:sz w:val="22"/>
        </w:rPr>
        <w:t>order of penalty.”.</w:t>
      </w:r>
    </w:p>
    <w:p>
      <w:r>
        <w:rPr>
          <w:rFonts w:ascii="Arial" w:hAnsi="Arial"/>
          <w:b w:val="0"/>
          <w:sz w:val="22"/>
        </w:rPr>
        <w:t>———</w:t>
      </w:r>
    </w:p>
    <w:p>
      <w:r>
        <w:rPr>
          <w:rFonts w:ascii="Arial" w:hAnsi="Arial"/>
          <w:b w:val="0"/>
          <w:sz w:val="22"/>
        </w:rPr>
        <w:t>The above Bill has been passed by the Houses of Parliament.</w:t>
      </w:r>
    </w:p>
    <w:p>
      <w:r>
        <w:rPr>
          <w:rFonts w:ascii="Arial" w:hAnsi="Arial"/>
          <w:b w:val="0"/>
          <w:sz w:val="22"/>
        </w:rPr>
        <w:t>I hereby certify that this Bill is a Money Bill within the meaning of</w:t>
      </w:r>
    </w:p>
    <w:p>
      <w:r>
        <w:rPr>
          <w:rFonts w:ascii="Arial" w:hAnsi="Arial"/>
          <w:b w:val="0"/>
          <w:sz w:val="22"/>
        </w:rPr>
        <w:t>article 110 of the Constitution of India.</w:t>
      </w:r>
    </w:p>
    <w:p>
      <w:r>
        <w:rPr>
          <w:rFonts w:ascii="Arial" w:hAnsi="Arial"/>
          <w:b w:val="0"/>
          <w:sz w:val="22"/>
        </w:rPr>
        <w:t>Dated the</w:t>
      </w:r>
    </w:p>
    <w:p>
      <w:r>
        <w:rPr>
          <w:rFonts w:ascii="Arial" w:hAnsi="Arial"/>
          <w:b w:val="0"/>
          <w:sz w:val="22"/>
        </w:rPr>
        <w:t>Speaker.</w:t>
      </w:r>
    </w:p>
    <w:p>
      <w:r>
        <w:rPr>
          <w:rFonts w:ascii="Arial" w:hAnsi="Arial"/>
          <w:b w:val="0"/>
          <w:sz w:val="22"/>
        </w:rPr>
        <w:t>—————</w:t>
      </w:r>
    </w:p>
    <w:p>
      <w:r>
        <w:rPr>
          <w:rFonts w:ascii="Arial" w:hAnsi="Arial"/>
          <w:b w:val="0"/>
          <w:sz w:val="22"/>
        </w:rPr>
        <w:t>I assent to this Bill.</w:t>
      </w:r>
    </w:p>
    <w:p>
      <w:r>
        <w:rPr>
          <w:rFonts w:ascii="Arial" w:hAnsi="Arial"/>
          <w:b w:val="0"/>
          <w:sz w:val="22"/>
        </w:rPr>
        <w:t>Dated the</w:t>
      </w:r>
    </w:p>
    <w:p>
      <w:r>
        <w:rPr>
          <w:rFonts w:ascii="Arial" w:hAnsi="Arial"/>
          <w:b w:val="0"/>
          <w:sz w:val="22"/>
        </w:rPr>
        <w:t>President.</w:t>
      </w:r>
    </w:p>
    <w:p>
      <w:r>
        <w:rPr>
          <w:rFonts w:ascii="Arial" w:hAnsi="Arial"/>
          <w:b w:val="0"/>
          <w:sz w:val="22"/>
        </w:rPr>
        <w:t>26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 Sec. 1]</w:t>
      </w:r>
    </w:p>
    <w:p>
      <w:r>
        <w:rPr>
          <w:rFonts w:ascii="Arial" w:hAnsi="Arial"/>
          <w:b w:val="0"/>
          <w:sz w:val="22"/>
        </w:rPr>
        <w:t>DR. RAJIV MANI,</w:t>
      </w:r>
    </w:p>
    <w:p>
      <w:r>
        <w:rPr>
          <w:rFonts w:ascii="Arial" w:hAnsi="Arial"/>
          <w:b w:val="0"/>
          <w:sz w:val="22"/>
        </w:rPr>
        <w:t>Secretary to the Govt. of India.</w:t>
      </w:r>
    </w:p>
    <w:p>
      <w:r>
        <w:rPr>
          <w:rFonts w:ascii="Arial" w:hAnsi="Arial"/>
          <w:b w:val="0"/>
          <w:sz w:val="22"/>
        </w:rPr>
        <w:t>UPLOADED BY THE MANAGER, GOVERNMENT OF INDIA PRESS, MINTO ROAD, NEW DELHI–110002</w:t>
      </w:r>
    </w:p>
    <w:p>
      <w:r>
        <w:rPr>
          <w:rFonts w:ascii="Arial" w:hAnsi="Arial"/>
          <w:b w:val="0"/>
          <w:sz w:val="22"/>
        </w:rPr>
        <w:t>AND PUBLISHED BY THE CONTROLLER OF PUBLICATIONS, DELHI–110054.</w:t>
      </w:r>
    </w:p>
    <w:p>
      <w:r>
        <w:rPr>
          <w:rFonts w:ascii="Arial" w:hAnsi="Arial"/>
          <w:b w:val="0"/>
          <w:sz w:val="22"/>
        </w:rPr>
        <w:t>MGIPMRND—744GI(S3)—15-02-2024.</w:t>
      </w:r>
    </w:p>
    <w:p>
      <w:r>
        <w:rPr>
          <w:rFonts w:ascii="Arial" w:hAnsi="Arial"/>
          <w:b w:val="0"/>
          <w:sz w:val="22"/>
        </w:rPr>
        <w:t>Kshitiz</w:t>
      </w:r>
    </w:p>
    <w:p>
      <w:r>
        <w:rPr>
          <w:rFonts w:ascii="Arial" w:hAnsi="Arial"/>
          <w:b w:val="0"/>
          <w:sz w:val="22"/>
        </w:rPr>
        <w:t>Mohan</w:t>
      </w:r>
    </w:p>
    <w:p>
      <w:r>
        <w:rPr>
          <w:rFonts w:ascii="Arial" w:hAnsi="Arial"/>
          <w:b w:val="0"/>
          <w:sz w:val="22"/>
        </w:rPr>
        <w:t>Digitally signed</w:t>
      </w:r>
    </w:p>
    <w:p>
      <w:r>
        <w:rPr>
          <w:rFonts w:ascii="Arial" w:hAnsi="Arial"/>
          <w:b w:val="0"/>
          <w:sz w:val="22"/>
        </w:rPr>
        <w:t>by Kshitiz Mohan</w:t>
      </w:r>
    </w:p>
    <w:p>
      <w:r>
        <w:rPr>
          <w:rFonts w:ascii="Arial" w:hAnsi="Arial"/>
          <w:b w:val="0"/>
          <w:sz w:val="22"/>
        </w:rPr>
        <w:t>Date: 2024.02.15</w:t>
      </w:r>
    </w:p>
    <w:p>
      <w:r>
        <w:rPr>
          <w:rFonts w:ascii="Arial" w:hAnsi="Arial"/>
          <w:b w:val="0"/>
          <w:sz w:val="22"/>
        </w:rPr>
        <w:t>10:53:22 -08'00'</w:t>
      </w:r>
    </w:p>
    <w:p>
      <w:pPr>
        <w:pStyle w:val="Heading2"/>
      </w:pPr>
      <w:r>
        <w:rPr>
          <w:rFonts w:ascii="Arial" w:hAnsi="Arial"/>
        </w:rPr>
        <w:t>F10. Finance (No. 2) Act, 2024</w:t>
      </w:r>
    </w:p>
    <w:p>
      <w:r>
        <w:rPr>
          <w:rFonts w:ascii="Arial" w:hAnsi="Arial"/>
          <w:b/>
          <w:sz w:val="22"/>
        </w:rPr>
        <w:t>Source: eGazette — Finance (No. 2) Act, 2024</w:t>
      </w:r>
    </w:p>
    <w:p>
      <w:r>
        <w:rPr>
          <w:rFonts w:ascii="Arial" w:hAnsi="Arial"/>
          <w:b w:val="0"/>
          <w:sz w:val="22"/>
        </w:rPr>
        <w:t>https://egazette.gov.in/WriteReadData/2024/256436.pdf</w:t>
      </w:r>
    </w:p>
    <w:p>
      <w:r>
        <w:rPr>
          <w:rFonts w:ascii="Arial" w:hAnsi="Arial"/>
          <w:b w:val="0"/>
          <w:sz w:val="22"/>
        </w:rPr>
        <w:t>Enacted text: https://www.indiabudget.gov.in/budget2024-25/doc/Finance_Bill.pdf</w:t>
      </w:r>
    </w:p>
    <w:p>
      <w:pPr>
        <w:pStyle w:val="Heading3"/>
      </w:pPr>
      <w:r>
        <w:rPr>
          <w:rFonts w:ascii="Arial" w:hAnsi="Arial"/>
        </w:rPr>
        <w:t>Central Goods and Services Tax</w:t>
      </w:r>
    </w:p>
    <w:p>
      <w:pPr>
        <w:pStyle w:val="Heading4"/>
      </w:pPr>
      <w:r>
        <w:rPr>
          <w:rFonts w:ascii="Arial" w:hAnsi="Arial"/>
        </w:rPr>
        <w:t>Section 114 In the Central Goods and Services Tax Act, 2017 (hereinafter</w:t>
      </w:r>
    </w:p>
    <w:p>
      <w:r>
        <w:rPr>
          <w:rFonts w:ascii="Arial" w:hAnsi="Arial"/>
          <w:b w:val="0"/>
          <w:sz w:val="22"/>
        </w:rPr>
        <w:t>114. In the Central Goods and Services Tax Act, 2017 (hereinafter</w:t>
      </w:r>
    </w:p>
    <w:p>
      <w:r>
        <w:rPr>
          <w:rFonts w:ascii="Arial" w:hAnsi="Arial"/>
          <w:b w:val="0"/>
          <w:sz w:val="22"/>
        </w:rPr>
        <w:t>referred to as the Central Goods and Services Tax Act), in section 9, in</w:t>
      </w:r>
    </w:p>
    <w:p>
      <w:r>
        <w:rPr>
          <w:rFonts w:ascii="Arial" w:hAnsi="Arial"/>
          <w:b w:val="0"/>
          <w:sz w:val="22"/>
        </w:rPr>
        <w:t>sub-section (1), after the words “alcoholic liquor for human consumption”, the</w:t>
      </w:r>
    </w:p>
    <w:p>
      <w:r>
        <w:rPr>
          <w:rFonts w:ascii="Arial" w:hAnsi="Arial"/>
          <w:b w:val="0"/>
          <w:sz w:val="22"/>
        </w:rPr>
        <w:t>words “and un-denatured extra neutral alcohol or rectified spirit used for</w:t>
      </w:r>
    </w:p>
    <w:p>
      <w:r>
        <w:rPr>
          <w:rFonts w:ascii="Arial" w:hAnsi="Arial"/>
          <w:b w:val="0"/>
          <w:sz w:val="22"/>
        </w:rPr>
        <w:t>manufacture of alcoholic liquor, for human consumption” shall be inserted.</w:t>
      </w:r>
    </w:p>
    <w:p>
      <w:pPr>
        <w:pStyle w:val="Heading4"/>
      </w:pPr>
      <w:r>
        <w:rPr>
          <w:rFonts w:ascii="Arial" w:hAnsi="Arial"/>
        </w:rPr>
        <w:t>Section 115 In section 10 of the Central Goods and Services Tax Act, in</w:t>
      </w:r>
    </w:p>
    <w:p>
      <w:r>
        <w:rPr>
          <w:rFonts w:ascii="Arial" w:hAnsi="Arial"/>
          <w:b w:val="0"/>
          <w:sz w:val="22"/>
        </w:rPr>
        <w:t>115. In section 10 of the Central Goods and Services Tax Act, in</w:t>
      </w:r>
    </w:p>
    <w:p>
      <w:r>
        <w:rPr>
          <w:rFonts w:ascii="Arial" w:hAnsi="Arial"/>
          <w:b w:val="0"/>
          <w:sz w:val="22"/>
        </w:rPr>
        <w:t>sub-section (5), after the words and figures “section 73 or section 74”, the</w:t>
      </w:r>
    </w:p>
    <w:p>
      <w:r>
        <w:rPr>
          <w:rFonts w:ascii="Arial" w:hAnsi="Arial"/>
          <w:b w:val="0"/>
          <w:sz w:val="22"/>
        </w:rPr>
        <w:t>words, figures and letter “or section 74A” shall be inserted.</w:t>
      </w:r>
    </w:p>
    <w:p>
      <w:pPr>
        <w:pStyle w:val="Heading4"/>
      </w:pPr>
      <w:r>
        <w:rPr>
          <w:rFonts w:ascii="Arial" w:hAnsi="Arial"/>
        </w:rPr>
        <w:t>Section 116 After section 11 of the Central Goods and Services Tax Act, the</w:t>
      </w:r>
    </w:p>
    <w:p>
      <w:r>
        <w:rPr>
          <w:rFonts w:ascii="Arial" w:hAnsi="Arial"/>
          <w:b w:val="0"/>
          <w:sz w:val="22"/>
        </w:rPr>
        <w:t>116. After section 11 of the Central Goods and Services Tax Act, the</w:t>
      </w:r>
    </w:p>
    <w:p>
      <w:r>
        <w:rPr>
          <w:rFonts w:ascii="Arial" w:hAnsi="Arial"/>
          <w:b w:val="0"/>
          <w:sz w:val="22"/>
        </w:rPr>
        <w:t>following section shall be inserted, namely:––</w:t>
      </w:r>
    </w:p>
    <w:p>
      <w:r>
        <w:rPr>
          <w:rFonts w:ascii="Arial" w:hAnsi="Arial"/>
          <w:b w:val="0"/>
          <w:sz w:val="22"/>
        </w:rPr>
        <w:t>“11A. Notwithstanding anything contained in this Act, if the</w:t>
      </w:r>
    </w:p>
    <w:p>
      <w:r>
        <w:rPr>
          <w:rFonts w:ascii="Arial" w:hAnsi="Arial"/>
          <w:b w:val="0"/>
          <w:sz w:val="22"/>
        </w:rPr>
        <w:t>Government is satisfied that—</w:t>
      </w:r>
    </w:p>
    <w:p>
      <w:r>
        <w:rPr>
          <w:rFonts w:ascii="Arial" w:hAnsi="Arial"/>
          <w:b w:val="0"/>
          <w:sz w:val="22"/>
        </w:rPr>
        <w:t>central tax (including non-levy thereof) on any supply of goods or</w:t>
      </w:r>
    </w:p>
    <w:p>
      <w:r>
        <w:rPr>
          <w:rFonts w:ascii="Arial" w:hAnsi="Arial"/>
          <w:b w:val="0"/>
          <w:sz w:val="22"/>
        </w:rPr>
        <w:t>services or both; and</w:t>
      </w:r>
    </w:p>
    <w:p>
      <w:r>
        <w:rPr>
          <w:rFonts w:ascii="Arial" w:hAnsi="Arial"/>
          <w:b w:val="0"/>
          <w:sz w:val="22"/>
        </w:rPr>
        <w:t>practice, central tax was not, or is not being, levied, or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notification</w:t>
      </w:r>
    </w:p>
    <w:p>
      <w:r>
        <w:rPr>
          <w:rFonts w:ascii="Arial" w:hAnsi="Arial"/>
          <w:b w:val="0"/>
          <w:sz w:val="22"/>
        </w:rPr>
        <w:t>issued under</w:t>
      </w:r>
    </w:p>
    <w:p>
      <w:r>
        <w:rPr>
          <w:rFonts w:ascii="Arial" w:hAnsi="Arial"/>
          <w:b w:val="0"/>
          <w:sz w:val="22"/>
        </w:rPr>
        <w:t>section 5A of</w:t>
      </w:r>
    </w:p>
    <w:p>
      <w:r>
        <w:rPr>
          <w:rFonts w:ascii="Arial" w:hAnsi="Arial"/>
          <w:b w:val="0"/>
          <w:sz w:val="22"/>
        </w:rPr>
        <w:t>Central Excise</w:t>
      </w:r>
    </w:p>
    <w:p>
      <w:r>
        <w:rPr>
          <w:rFonts w:ascii="Arial" w:hAnsi="Arial"/>
          <w:b w:val="0"/>
          <w:sz w:val="22"/>
        </w:rPr>
        <w:t>Act,</w:t>
      </w:r>
    </w:p>
    <w:p>
      <w:r>
        <w:rPr>
          <w:rFonts w:ascii="Arial" w:hAnsi="Arial"/>
          <w:b w:val="0"/>
          <w:sz w:val="22"/>
        </w:rPr>
        <w:t>retrospectively.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9.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10.</w:t>
      </w:r>
    </w:p>
    <w:p>
      <w:r>
        <w:rPr>
          <w:rFonts w:ascii="Arial" w:hAnsi="Arial"/>
          <w:b w:val="0"/>
          <w:sz w:val="22"/>
        </w:rPr>
        <w:t>Insertion of new</w:t>
      </w:r>
    </w:p>
    <w:p>
      <w:r>
        <w:rPr>
          <w:rFonts w:ascii="Arial" w:hAnsi="Arial"/>
          <w:b w:val="0"/>
          <w:sz w:val="22"/>
        </w:rPr>
        <w:t>section 11A.</w:t>
      </w:r>
    </w:p>
    <w:p>
      <w:r>
        <w:rPr>
          <w:rFonts w:ascii="Arial" w:hAnsi="Arial"/>
          <w:b w:val="0"/>
          <w:sz w:val="22"/>
        </w:rPr>
        <w:t>Power not to</w:t>
      </w:r>
    </w:p>
    <w:p>
      <w:r>
        <w:rPr>
          <w:rFonts w:ascii="Arial" w:hAnsi="Arial"/>
          <w:b w:val="0"/>
          <w:sz w:val="22"/>
        </w:rPr>
        <w:t>recover Goods</w:t>
      </w:r>
    </w:p>
    <w:p>
      <w:r>
        <w:rPr>
          <w:rFonts w:ascii="Arial" w:hAnsi="Arial"/>
          <w:b w:val="0"/>
          <w:sz w:val="22"/>
        </w:rPr>
        <w:t>and Services Tax</w:t>
      </w:r>
    </w:p>
    <w:p>
      <w:r>
        <w:rPr>
          <w:rFonts w:ascii="Arial" w:hAnsi="Arial"/>
          <w:b w:val="0"/>
          <w:sz w:val="22"/>
        </w:rPr>
        <w:t>not levied or</w:t>
      </w:r>
    </w:p>
    <w:p>
      <w:r>
        <w:rPr>
          <w:rFonts w:ascii="Arial" w:hAnsi="Arial"/>
          <w:b w:val="0"/>
          <w:sz w:val="22"/>
        </w:rPr>
        <w:t>short-levied as a</w:t>
      </w:r>
    </w:p>
    <w:p>
      <w:r>
        <w:rPr>
          <w:rFonts w:ascii="Arial" w:hAnsi="Arial"/>
          <w:b w:val="0"/>
          <w:sz w:val="22"/>
        </w:rPr>
        <w:t>result of general</w:t>
      </w:r>
    </w:p>
    <w:p>
      <w:r>
        <w:rPr>
          <w:rFonts w:ascii="Arial" w:hAnsi="Arial"/>
          <w:b w:val="0"/>
          <w:sz w:val="22"/>
        </w:rPr>
        <w:t>practice.</w:t>
      </w:r>
    </w:p>
    <w:p>
      <w:r>
        <w:rPr>
          <w:rFonts w:ascii="Arial" w:hAnsi="Arial"/>
          <w:b w:val="0"/>
          <w:sz w:val="22"/>
        </w:rPr>
        <w:t>58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13.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16.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17.</w:t>
      </w:r>
    </w:p>
    <w:p>
      <w:r>
        <w:rPr>
          <w:rFonts w:ascii="Arial" w:hAnsi="Arial"/>
          <w:b w:val="0"/>
          <w:sz w:val="22"/>
        </w:rPr>
        <w:t>being, levied, in accordance with the said practice,</w:t>
      </w:r>
    </w:p>
    <w:p>
      <w:r>
        <w:rPr>
          <w:rFonts w:ascii="Arial" w:hAnsi="Arial"/>
          <w:b w:val="0"/>
          <w:sz w:val="22"/>
        </w:rPr>
        <w:t>the Government may, on the recommendation of the Council, by</w:t>
      </w:r>
    </w:p>
    <w:p>
      <w:r>
        <w:rPr>
          <w:rFonts w:ascii="Arial" w:hAnsi="Arial"/>
          <w:b w:val="0"/>
          <w:sz w:val="22"/>
        </w:rPr>
        <w:t>notification in the Official Gazette, direct that the whole of the central tax</w:t>
      </w:r>
    </w:p>
    <w:p>
      <w:r>
        <w:rPr>
          <w:rFonts w:ascii="Arial" w:hAnsi="Arial"/>
          <w:b w:val="0"/>
          <w:sz w:val="22"/>
        </w:rPr>
        <w:t>payable on such supplies, or, as the case may be, the central tax in excess</w:t>
      </w:r>
    </w:p>
    <w:p>
      <w:r>
        <w:rPr>
          <w:rFonts w:ascii="Arial" w:hAnsi="Arial"/>
          <w:b w:val="0"/>
          <w:sz w:val="22"/>
        </w:rPr>
        <w:t>of that payable on such supplies, but for the said practice, shall not be</w:t>
      </w:r>
    </w:p>
    <w:p>
      <w:r>
        <w:rPr>
          <w:rFonts w:ascii="Arial" w:hAnsi="Arial"/>
          <w:b w:val="0"/>
          <w:sz w:val="22"/>
        </w:rPr>
        <w:t>required to be paid in respect of the supplies on which the central tax was</w:t>
      </w:r>
    </w:p>
    <w:p>
      <w:r>
        <w:rPr>
          <w:rFonts w:ascii="Arial" w:hAnsi="Arial"/>
          <w:b w:val="0"/>
          <w:sz w:val="22"/>
        </w:rPr>
        <w:t>not, or is not being levied, or was, or is being, short-levied, in accordance</w:t>
      </w:r>
    </w:p>
    <w:p>
      <w:r>
        <w:rPr>
          <w:rFonts w:ascii="Arial" w:hAnsi="Arial"/>
          <w:b w:val="0"/>
          <w:sz w:val="22"/>
        </w:rPr>
        <w:t>with the said practice.”.</w:t>
      </w:r>
    </w:p>
    <w:p>
      <w:pPr>
        <w:pStyle w:val="Heading4"/>
      </w:pPr>
      <w:r>
        <w:rPr>
          <w:rFonts w:ascii="Arial" w:hAnsi="Arial"/>
        </w:rPr>
        <w:t>Section 117 In section 13 of the Central Goods and Services Tax Act, in</w:t>
      </w:r>
    </w:p>
    <w:p>
      <w:r>
        <w:rPr>
          <w:rFonts w:ascii="Arial" w:hAnsi="Arial"/>
          <w:b w:val="0"/>
          <w:sz w:val="22"/>
        </w:rPr>
        <w:t>117. In section 13 of the Central Goods and Services Tax Act, in</w:t>
      </w:r>
    </w:p>
    <w:p>
      <w:r>
        <w:rPr>
          <w:rFonts w:ascii="Arial" w:hAnsi="Arial"/>
          <w:b w:val="0"/>
          <w:sz w:val="22"/>
        </w:rPr>
        <w:t>sub-section (3),––</w:t>
      </w:r>
    </w:p>
    <w:p>
      <w:r>
        <w:rPr>
          <w:rFonts w:ascii="Arial" w:hAnsi="Arial"/>
          <w:b w:val="0"/>
          <w:sz w:val="22"/>
        </w:rPr>
        <w:t>supplier, in cases where invoice is required to be issued by the supplier;</w:t>
      </w:r>
    </w:p>
    <w:p>
      <w:r>
        <w:rPr>
          <w:rFonts w:ascii="Arial" w:hAnsi="Arial"/>
          <w:b w:val="0"/>
          <w:sz w:val="22"/>
        </w:rPr>
        <w:t>or” shall be substituted;</w:t>
      </w:r>
    </w:p>
    <w:p>
      <w:r>
        <w:rPr>
          <w:rFonts w:ascii="Arial" w:hAnsi="Arial"/>
          <w:b w:val="0"/>
          <w:sz w:val="22"/>
        </w:rPr>
        <w:t>“(c) the date of issue of invoice by the recipient, in cases where</w:t>
      </w:r>
    </w:p>
    <w:p>
      <w:r>
        <w:rPr>
          <w:rFonts w:ascii="Arial" w:hAnsi="Arial"/>
          <w:b w:val="0"/>
          <w:sz w:val="22"/>
        </w:rPr>
        <w:t>invoice is to be issued by the recipient:”;</w:t>
      </w:r>
    </w:p>
    <w:p>
      <w:r>
        <w:rPr>
          <w:rFonts w:ascii="Arial" w:hAnsi="Arial"/>
          <w:b w:val="0"/>
          <w:sz w:val="22"/>
        </w:rPr>
        <w:t>clause (b)”, the words, brackets and letter “or clause (c)” shall be inserted.</w:t>
      </w:r>
    </w:p>
    <w:p>
      <w:pPr>
        <w:pStyle w:val="Heading4"/>
      </w:pPr>
      <w:r>
        <w:rPr>
          <w:rFonts w:ascii="Arial" w:hAnsi="Arial"/>
        </w:rPr>
        <w:t>Section 118 In section 16 of the Central Goods and Services Tax Act, with effect</w:t>
      </w:r>
    </w:p>
    <w:p>
      <w:r>
        <w:rPr>
          <w:rFonts w:ascii="Arial" w:hAnsi="Arial"/>
          <w:b w:val="0"/>
          <w:sz w:val="22"/>
        </w:rPr>
        <w:t>118. In section 16 of the Central Goods and Services Tax Act, with effect</w:t>
      </w:r>
    </w:p>
    <w:p>
      <w:r>
        <w:rPr>
          <w:rFonts w:ascii="Arial" w:hAnsi="Arial"/>
          <w:b w:val="0"/>
          <w:sz w:val="22"/>
        </w:rPr>
        <w:t>from the 1st day of July, 2017, after sub-section (4), the following sub-sections</w:t>
      </w:r>
    </w:p>
    <w:p>
      <w:r>
        <w:rPr>
          <w:rFonts w:ascii="Arial" w:hAnsi="Arial"/>
          <w:b w:val="0"/>
          <w:sz w:val="22"/>
        </w:rPr>
        <w:t>shall be inserted, namely:––</w:t>
      </w:r>
    </w:p>
    <w:p>
      <w:r>
        <w:rPr>
          <w:rFonts w:ascii="Arial" w:hAnsi="Arial"/>
          <w:b w:val="0"/>
          <w:sz w:val="22"/>
        </w:rPr>
        <w:t>“(5) Notwithstanding anything contained in sub-section (4), in</w:t>
      </w:r>
    </w:p>
    <w:p>
      <w:r>
        <w:rPr>
          <w:rFonts w:ascii="Arial" w:hAnsi="Arial"/>
          <w:b w:val="0"/>
          <w:sz w:val="22"/>
        </w:rPr>
        <w:t>respect of an invoice or debit note for supply of goods or services or both</w:t>
      </w:r>
    </w:p>
    <w:p>
      <w:r>
        <w:rPr>
          <w:rFonts w:ascii="Arial" w:hAnsi="Arial"/>
          <w:b w:val="0"/>
          <w:sz w:val="22"/>
        </w:rPr>
        <w:t>pertaining to the Financial Years 2017-18, 2018-19, 2019-20 and 2020-21,</w:t>
      </w:r>
    </w:p>
    <w:p>
      <w:r>
        <w:rPr>
          <w:rFonts w:ascii="Arial" w:hAnsi="Arial"/>
          <w:b w:val="0"/>
          <w:sz w:val="22"/>
        </w:rPr>
        <w:t>the registered person shall be entitled to take input tax credit in any return</w:t>
      </w:r>
    </w:p>
    <w:p>
      <w:r>
        <w:rPr>
          <w:rFonts w:ascii="Arial" w:hAnsi="Arial"/>
          <w:b w:val="0"/>
          <w:sz w:val="22"/>
        </w:rPr>
        <w:t>under section 39 which is filed up to the thirtieth day of November, 2021.</w:t>
      </w:r>
    </w:p>
    <w:p>
      <w:r>
        <w:rPr>
          <w:rFonts w:ascii="Arial" w:hAnsi="Arial"/>
          <w:b w:val="0"/>
          <w:sz w:val="22"/>
        </w:rPr>
        <w:t>section 29 and subsequently the cancellation of registration is revoked by</w:t>
      </w:r>
    </w:p>
    <w:p>
      <w:r>
        <w:rPr>
          <w:rFonts w:ascii="Arial" w:hAnsi="Arial"/>
          <w:b w:val="0"/>
          <w:sz w:val="22"/>
        </w:rPr>
        <w:t>any order, either under section 30 or pursuant to any order made by the</w:t>
      </w:r>
    </w:p>
    <w:p>
      <w:r>
        <w:rPr>
          <w:rFonts w:ascii="Arial" w:hAnsi="Arial"/>
          <w:b w:val="0"/>
          <w:sz w:val="22"/>
        </w:rPr>
        <w:t>Appellate Authority or the Appellate Tribunal or court and where</w:t>
      </w:r>
    </w:p>
    <w:p>
      <w:r>
        <w:rPr>
          <w:rFonts w:ascii="Arial" w:hAnsi="Arial"/>
          <w:b w:val="0"/>
          <w:sz w:val="22"/>
        </w:rPr>
        <w:t>availment of input tax credit in respect of an invoice or debit note was not</w:t>
      </w:r>
    </w:p>
    <w:p>
      <w:r>
        <w:rPr>
          <w:rFonts w:ascii="Arial" w:hAnsi="Arial"/>
          <w:b w:val="0"/>
          <w:sz w:val="22"/>
        </w:rPr>
        <w:t>restricted under sub-section (4) on the date of order of cancellation of</w:t>
      </w:r>
    </w:p>
    <w:p>
      <w:r>
        <w:rPr>
          <w:rFonts w:ascii="Arial" w:hAnsi="Arial"/>
          <w:b w:val="0"/>
          <w:sz w:val="22"/>
        </w:rPr>
        <w:t>registration, the said person shall be entitled to take the input tax credit in</w:t>
      </w:r>
    </w:p>
    <w:p>
      <w:r>
        <w:rPr>
          <w:rFonts w:ascii="Arial" w:hAnsi="Arial"/>
          <w:b w:val="0"/>
          <w:sz w:val="22"/>
        </w:rPr>
        <w:t>respect of such invoice or debit note for supply of goods or services or</w:t>
      </w:r>
    </w:p>
    <w:p>
      <w:r>
        <w:rPr>
          <w:rFonts w:ascii="Arial" w:hAnsi="Arial"/>
          <w:b w:val="0"/>
          <w:sz w:val="22"/>
        </w:rPr>
        <w:t>both, in a return under section 39,––</w:t>
      </w:r>
    </w:p>
    <w:p>
      <w:r>
        <w:rPr>
          <w:rFonts w:ascii="Arial" w:hAnsi="Arial"/>
          <w:b w:val="0"/>
          <w:sz w:val="22"/>
        </w:rPr>
        <w:t>year to which such invoice or debit note pertains or furnishing of the</w:t>
      </w:r>
    </w:p>
    <w:p>
      <w:r>
        <w:rPr>
          <w:rFonts w:ascii="Arial" w:hAnsi="Arial"/>
          <w:b w:val="0"/>
          <w:sz w:val="22"/>
        </w:rPr>
        <w:t>relevant annual return, whichever is earlier; or</w:t>
      </w:r>
    </w:p>
    <w:p>
      <w:r>
        <w:rPr>
          <w:rFonts w:ascii="Arial" w:hAnsi="Arial"/>
          <w:b w:val="0"/>
          <w:sz w:val="22"/>
        </w:rPr>
        <w:t>or the effective date of cancellation of registration, as the case may</w:t>
      </w:r>
    </w:p>
    <w:p>
      <w:r>
        <w:rPr>
          <w:rFonts w:ascii="Arial" w:hAnsi="Arial"/>
          <w:b w:val="0"/>
          <w:sz w:val="22"/>
        </w:rPr>
        <w:t>be, till the date of order of revocation of cancellation of registration,</w:t>
      </w:r>
    </w:p>
    <w:p>
      <w:r>
        <w:rPr>
          <w:rFonts w:ascii="Arial" w:hAnsi="Arial"/>
          <w:b w:val="0"/>
          <w:sz w:val="22"/>
        </w:rPr>
        <w:t>where such return is filed within thirty days from the date of order of</w:t>
      </w:r>
    </w:p>
    <w:p>
      <w:r>
        <w:rPr>
          <w:rFonts w:ascii="Arial" w:hAnsi="Arial"/>
          <w:b w:val="0"/>
          <w:sz w:val="22"/>
        </w:rPr>
        <w:t>revocation of cancellation of registration,</w:t>
      </w:r>
    </w:p>
    <w:p>
      <w:r>
        <w:rPr>
          <w:rFonts w:ascii="Arial" w:hAnsi="Arial"/>
          <w:b w:val="0"/>
          <w:sz w:val="22"/>
        </w:rPr>
        <w:t>whichever is later.”.</w:t>
      </w:r>
    </w:p>
    <w:p>
      <w:pPr>
        <w:pStyle w:val="Heading4"/>
      </w:pPr>
      <w:r>
        <w:rPr>
          <w:rFonts w:ascii="Arial" w:hAnsi="Arial"/>
        </w:rPr>
        <w:t>Section 119 In section 17 of the Central Goods and Services Tax Act, in sub-section (5),</w:t>
      </w:r>
    </w:p>
    <w:p>
      <w:r>
        <w:rPr>
          <w:rFonts w:ascii="Arial" w:hAnsi="Arial"/>
          <w:b w:val="0"/>
          <w:sz w:val="22"/>
        </w:rPr>
        <w:t>119. In section 17 of the Central Goods and Services Tax Act, in sub-section (5),</w:t>
      </w:r>
    </w:p>
    <w:p>
      <w:r>
        <w:rPr>
          <w:rFonts w:ascii="Arial" w:hAnsi="Arial"/>
          <w:b w:val="0"/>
          <w:sz w:val="22"/>
        </w:rPr>
        <w:t>in clause (i), for the words and figures “sections 74, 129 and 130”, the words and</w:t>
      </w:r>
    </w:p>
    <w:p>
      <w:r>
        <w:rPr>
          <w:rFonts w:ascii="Arial" w:hAnsi="Arial"/>
          <w:b w:val="0"/>
          <w:sz w:val="22"/>
        </w:rPr>
        <w:t>figures “section 74 in respect of any period up to Financial Year 2023-24” shall be</w:t>
      </w:r>
    </w:p>
    <w:p>
      <w:r>
        <w:rPr>
          <w:rFonts w:ascii="Arial" w:hAnsi="Arial"/>
          <w:b w:val="0"/>
          <w:sz w:val="22"/>
        </w:rPr>
        <w:t>substituted.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59</w:t>
      </w:r>
    </w:p>
    <w:p>
      <w:pPr>
        <w:pStyle w:val="Heading4"/>
      </w:pPr>
      <w:r>
        <w:rPr>
          <w:rFonts w:ascii="Arial" w:hAnsi="Arial"/>
        </w:rPr>
        <w:t>Section 120 In section 21 of the Central Goods and Services Tax Act, after the words</w:t>
      </w:r>
    </w:p>
    <w:p>
      <w:r>
        <w:rPr>
          <w:rFonts w:ascii="Arial" w:hAnsi="Arial"/>
          <w:b w:val="0"/>
          <w:sz w:val="22"/>
        </w:rPr>
        <w:t>120. In section 21 of the Central Goods and Services Tax Act, after the words</w:t>
      </w:r>
    </w:p>
    <w:p>
      <w:r>
        <w:rPr>
          <w:rFonts w:ascii="Arial" w:hAnsi="Arial"/>
          <w:b w:val="0"/>
          <w:sz w:val="22"/>
        </w:rPr>
        <w:t>and figures “section 73 or section 74”, the words, figures and letter “or section 74A”</w:t>
      </w:r>
    </w:p>
    <w:p>
      <w:r>
        <w:rPr>
          <w:rFonts w:ascii="Arial" w:hAnsi="Arial"/>
          <w:b w:val="0"/>
          <w:sz w:val="22"/>
        </w:rPr>
        <w:t>shall be inserted.</w:t>
      </w:r>
    </w:p>
    <w:p>
      <w:pPr>
        <w:pStyle w:val="Heading4"/>
      </w:pPr>
      <w:r>
        <w:rPr>
          <w:rFonts w:ascii="Arial" w:hAnsi="Arial"/>
        </w:rPr>
        <w:t>Section 121 In section 30 of the Central Goods and Services Tax Act, in sub-section (2),</w:t>
      </w:r>
    </w:p>
    <w:p>
      <w:r>
        <w:rPr>
          <w:rFonts w:ascii="Arial" w:hAnsi="Arial"/>
          <w:b w:val="0"/>
          <w:sz w:val="22"/>
        </w:rPr>
        <w:t>121. In section 30 of the Central Goods and Services Tax Act, in sub-section (2),</w:t>
      </w:r>
    </w:p>
    <w:p>
      <w:r>
        <w:rPr>
          <w:rFonts w:ascii="Arial" w:hAnsi="Arial"/>
          <w:b w:val="0"/>
          <w:sz w:val="22"/>
        </w:rPr>
        <w:t>after the proviso, the following proviso shall be inserted, namely:––</w:t>
      </w:r>
    </w:p>
    <w:p>
      <w:r>
        <w:rPr>
          <w:rFonts w:ascii="Arial" w:hAnsi="Arial"/>
          <w:b w:val="0"/>
          <w:sz w:val="22"/>
        </w:rPr>
        <w:t>“Provided further that such revocation of cancellation of registration</w:t>
      </w:r>
    </w:p>
    <w:p>
      <w:r>
        <w:rPr>
          <w:rFonts w:ascii="Arial" w:hAnsi="Arial"/>
          <w:b w:val="0"/>
          <w:sz w:val="22"/>
        </w:rPr>
        <w:t>shall be subject to such conditions and restrictions, as may be prescribed.”.</w:t>
      </w:r>
    </w:p>
    <w:p>
      <w:pPr>
        <w:pStyle w:val="Heading4"/>
      </w:pPr>
      <w:r>
        <w:rPr>
          <w:rFonts w:ascii="Arial" w:hAnsi="Arial"/>
        </w:rPr>
        <w:t>Section 122 In section 31 of the Central Goods and Services Tax Act,––</w:t>
      </w:r>
    </w:p>
    <w:p>
      <w:r>
        <w:rPr>
          <w:rFonts w:ascii="Arial" w:hAnsi="Arial"/>
          <w:b w:val="0"/>
          <w:sz w:val="22"/>
        </w:rPr>
        <w:t>122. In section 31 of the Central Goods and Services Tax Act,––</w:t>
      </w:r>
    </w:p>
    <w:p>
      <w:r>
        <w:rPr>
          <w:rFonts w:ascii="Arial" w:hAnsi="Arial"/>
          <w:b w:val="0"/>
          <w:sz w:val="22"/>
        </w:rPr>
        <w:t>section 9 shall”, the words “, within the period as may be prescribed,” shall be</w:t>
      </w:r>
    </w:p>
    <w:p>
      <w:r>
        <w:rPr>
          <w:rFonts w:ascii="Arial" w:hAnsi="Arial"/>
          <w:b w:val="0"/>
          <w:sz w:val="22"/>
        </w:rPr>
        <w:t>inserted;</w:t>
      </w:r>
    </w:p>
    <w:p>
      <w:r>
        <w:rPr>
          <w:rFonts w:ascii="Arial" w:hAnsi="Arial"/>
          <w:b w:val="0"/>
          <w:sz w:val="22"/>
        </w:rPr>
        <w:t>namely:––</w:t>
      </w:r>
    </w:p>
    <w:p>
      <w:r>
        <w:rPr>
          <w:rFonts w:ascii="Arial" w:hAnsi="Arial"/>
          <w:b w:val="0"/>
          <w:sz w:val="22"/>
        </w:rPr>
        <w:t>‘Explanation.––For the purposes of clause (f), the expression</w:t>
      </w:r>
    </w:p>
    <w:p>
      <w:r>
        <w:rPr>
          <w:rFonts w:ascii="Arial" w:hAnsi="Arial"/>
          <w:b w:val="0"/>
          <w:sz w:val="22"/>
        </w:rPr>
        <w:t>“supplier who is not registered” shall include the supplier who is</w:t>
      </w:r>
    </w:p>
    <w:p>
      <w:r>
        <w:rPr>
          <w:rFonts w:ascii="Arial" w:hAnsi="Arial"/>
          <w:b w:val="0"/>
          <w:sz w:val="22"/>
        </w:rPr>
        <w:t>registered solely for the purpose of deduction of tax under section 51.’.</w:t>
      </w:r>
    </w:p>
    <w:p>
      <w:pPr>
        <w:pStyle w:val="Heading4"/>
      </w:pPr>
      <w:r>
        <w:rPr>
          <w:rFonts w:ascii="Arial" w:hAnsi="Arial"/>
        </w:rPr>
        <w:t>Section 123 In section 35 of the Central Goods and Services Tax Act, in</w:t>
      </w:r>
    </w:p>
    <w:p>
      <w:r>
        <w:rPr>
          <w:rFonts w:ascii="Arial" w:hAnsi="Arial"/>
          <w:b w:val="0"/>
          <w:sz w:val="22"/>
        </w:rPr>
        <w:t>123. In section 35 of the Central Goods and Services Tax Act, in</w:t>
      </w:r>
    </w:p>
    <w:p>
      <w:r>
        <w:rPr>
          <w:rFonts w:ascii="Arial" w:hAnsi="Arial"/>
          <w:b w:val="0"/>
          <w:sz w:val="22"/>
        </w:rPr>
        <w:t>sub-section (6), after the words and figures “section 73 or section 74”, the words,</w:t>
      </w:r>
    </w:p>
    <w:p>
      <w:r>
        <w:rPr>
          <w:rFonts w:ascii="Arial" w:hAnsi="Arial"/>
          <w:b w:val="0"/>
          <w:sz w:val="22"/>
        </w:rPr>
        <w:t>figures and letter “or section 74A” shall be inserted.</w:t>
      </w:r>
    </w:p>
    <w:p>
      <w:pPr>
        <w:pStyle w:val="Heading4"/>
      </w:pPr>
      <w:r>
        <w:rPr>
          <w:rFonts w:ascii="Arial" w:hAnsi="Arial"/>
        </w:rPr>
        <w:t>Section 124 In section 39 of the Central Goods and Services Tax Act, for</w:t>
      </w:r>
    </w:p>
    <w:p>
      <w:r>
        <w:rPr>
          <w:rFonts w:ascii="Arial" w:hAnsi="Arial"/>
          <w:b w:val="0"/>
          <w:sz w:val="22"/>
        </w:rPr>
        <w:t>124. In section 39 of the Central Goods and Services Tax Act, for</w:t>
      </w:r>
    </w:p>
    <w:p>
      <w:r>
        <w:rPr>
          <w:rFonts w:ascii="Arial" w:hAnsi="Arial"/>
          <w:b w:val="0"/>
          <w:sz w:val="22"/>
        </w:rPr>
        <w:t>sub-section (3), the following sub-section shall be substituted, namely:––</w:t>
      </w:r>
    </w:p>
    <w:p>
      <w:r>
        <w:rPr>
          <w:rFonts w:ascii="Arial" w:hAnsi="Arial"/>
          <w:b w:val="0"/>
          <w:sz w:val="22"/>
        </w:rPr>
        <w:t>“(3) Every registered person required to deduct tax at source under</w:t>
      </w:r>
    </w:p>
    <w:p>
      <w:r>
        <w:rPr>
          <w:rFonts w:ascii="Arial" w:hAnsi="Arial"/>
          <w:b w:val="0"/>
          <w:sz w:val="22"/>
        </w:rPr>
        <w:t>section 51 shall electronically furnish a return for every calendar month of the</w:t>
      </w:r>
    </w:p>
    <w:p>
      <w:r>
        <w:rPr>
          <w:rFonts w:ascii="Arial" w:hAnsi="Arial"/>
          <w:b w:val="0"/>
          <w:sz w:val="22"/>
        </w:rPr>
        <w:t>deductions made during the month in such form and manner and within such</w:t>
      </w:r>
    </w:p>
    <w:p>
      <w:r>
        <w:rPr>
          <w:rFonts w:ascii="Arial" w:hAnsi="Arial"/>
          <w:b w:val="0"/>
          <w:sz w:val="22"/>
        </w:rPr>
        <w:t>time as may be prescribed:</w:t>
      </w:r>
    </w:p>
    <w:p>
      <w:r>
        <w:rPr>
          <w:rFonts w:ascii="Arial" w:hAnsi="Arial"/>
          <w:b w:val="0"/>
          <w:sz w:val="22"/>
        </w:rPr>
        <w:t>Provided that the said registered person shall furnish a return for every</w:t>
      </w:r>
    </w:p>
    <w:p>
      <w:r>
        <w:rPr>
          <w:rFonts w:ascii="Arial" w:hAnsi="Arial"/>
          <w:b w:val="0"/>
          <w:sz w:val="22"/>
        </w:rPr>
        <w:t>calendar month whether or not any deductions have been made during the said</w:t>
      </w:r>
    </w:p>
    <w:p>
      <w:r>
        <w:rPr>
          <w:rFonts w:ascii="Arial" w:hAnsi="Arial"/>
          <w:b w:val="0"/>
          <w:sz w:val="22"/>
        </w:rPr>
        <w:t>month.”.</w:t>
      </w:r>
    </w:p>
    <w:p>
      <w:pPr>
        <w:pStyle w:val="Heading4"/>
      </w:pPr>
      <w:r>
        <w:rPr>
          <w:rFonts w:ascii="Arial" w:hAnsi="Arial"/>
        </w:rPr>
        <w:t>Section 125 In section 49 of the Central Goods and Services Tax Act, in</w:t>
      </w:r>
    </w:p>
    <w:p>
      <w:r>
        <w:rPr>
          <w:rFonts w:ascii="Arial" w:hAnsi="Arial"/>
          <w:b w:val="0"/>
          <w:sz w:val="22"/>
        </w:rPr>
        <w:t>125. In section 49 of the Central Goods and Services Tax Act, in</w:t>
      </w:r>
    </w:p>
    <w:p>
      <w:r>
        <w:rPr>
          <w:rFonts w:ascii="Arial" w:hAnsi="Arial"/>
          <w:b w:val="0"/>
          <w:sz w:val="22"/>
        </w:rPr>
        <w:t>sub-section (8), in clause (c), after the words and figures “section 73 or section 74”,</w:t>
      </w:r>
    </w:p>
    <w:p>
      <w:r>
        <w:rPr>
          <w:rFonts w:ascii="Arial" w:hAnsi="Arial"/>
          <w:b w:val="0"/>
          <w:sz w:val="22"/>
        </w:rPr>
        <w:t>the words, figures and letter “or section 74A” shall be inserted.</w:t>
      </w:r>
    </w:p>
    <w:p>
      <w:pPr>
        <w:pStyle w:val="Heading4"/>
      </w:pPr>
      <w:r>
        <w:rPr>
          <w:rFonts w:ascii="Arial" w:hAnsi="Arial"/>
        </w:rPr>
        <w:t>Section 126 In section 50 of the Central Goods and Services Tax Act, in</w:t>
      </w:r>
    </w:p>
    <w:p>
      <w:r>
        <w:rPr>
          <w:rFonts w:ascii="Arial" w:hAnsi="Arial"/>
          <w:b w:val="0"/>
          <w:sz w:val="22"/>
        </w:rPr>
        <w:t>126. In section 50 of the Central Goods and Services Tax Act, in</w:t>
      </w:r>
    </w:p>
    <w:p>
      <w:r>
        <w:rPr>
          <w:rFonts w:ascii="Arial" w:hAnsi="Arial"/>
          <w:b w:val="0"/>
          <w:sz w:val="22"/>
        </w:rPr>
        <w:t>sub-section (1), in the proviso, after the words and figures “section 73 or</w:t>
      </w:r>
    </w:p>
    <w:p>
      <w:r>
        <w:rPr>
          <w:rFonts w:ascii="Arial" w:hAnsi="Arial"/>
          <w:b w:val="0"/>
          <w:sz w:val="22"/>
        </w:rPr>
        <w:t>section 74”, the words, figures and letter “or section 74A” shall be inserted.</w:t>
      </w:r>
    </w:p>
    <w:p>
      <w:pPr>
        <w:pStyle w:val="Heading4"/>
      </w:pPr>
      <w:r>
        <w:rPr>
          <w:rFonts w:ascii="Arial" w:hAnsi="Arial"/>
        </w:rPr>
        <w:t>Section 127 In section 51 of the Central Goods and Services Tax Act, in</w:t>
      </w:r>
    </w:p>
    <w:p>
      <w:r>
        <w:rPr>
          <w:rFonts w:ascii="Arial" w:hAnsi="Arial"/>
          <w:b w:val="0"/>
          <w:sz w:val="22"/>
        </w:rPr>
        <w:t>127. In section 51 of the Central Goods and Services Tax Act, in</w:t>
      </w:r>
    </w:p>
    <w:p>
      <w:r>
        <w:rPr>
          <w:rFonts w:ascii="Arial" w:hAnsi="Arial"/>
          <w:b w:val="0"/>
          <w:sz w:val="22"/>
        </w:rPr>
        <w:t>sub-section (7), after the words and figures “section 73 or section 74”, the words,</w:t>
      </w:r>
    </w:p>
    <w:p>
      <w:r>
        <w:rPr>
          <w:rFonts w:ascii="Arial" w:hAnsi="Arial"/>
          <w:b w:val="0"/>
          <w:sz w:val="22"/>
        </w:rPr>
        <w:t>figures and letter “or section 74A” shall be inserted.</w:t>
      </w:r>
    </w:p>
    <w:p>
      <w:pPr>
        <w:pStyle w:val="Heading4"/>
      </w:pPr>
      <w:r>
        <w:rPr>
          <w:rFonts w:ascii="Arial" w:hAnsi="Arial"/>
        </w:rPr>
        <w:t>Section 128 In section 54 of the Central Goods and Services Tax Act,––</w:t>
      </w:r>
    </w:p>
    <w:p>
      <w:r>
        <w:rPr>
          <w:rFonts w:ascii="Arial" w:hAnsi="Arial"/>
          <w:b w:val="0"/>
          <w:sz w:val="22"/>
        </w:rPr>
        <w:t>128. In section 54 of the Central Goods and Services Tax Act,––</w:t>
      </w:r>
    </w:p>
    <w:p>
      <w:r>
        <w:rPr>
          <w:rFonts w:ascii="Arial" w:hAnsi="Arial"/>
          <w:b w:val="0"/>
          <w:sz w:val="22"/>
        </w:rPr>
        <w:t>sub-section shall be inserted, namely:––</w:t>
      </w:r>
    </w:p>
    <w:p>
      <w:r>
        <w:rPr>
          <w:rFonts w:ascii="Arial" w:hAnsi="Arial"/>
          <w:b w:val="0"/>
          <w:sz w:val="22"/>
        </w:rPr>
        <w:t>“(15) Notwithstanding anything contained in this section, no</w:t>
      </w:r>
    </w:p>
    <w:p>
      <w:r>
        <w:rPr>
          <w:rFonts w:ascii="Arial" w:hAnsi="Arial"/>
          <w:b w:val="0"/>
          <w:sz w:val="22"/>
        </w:rPr>
        <w:t>refund of unutilised input tax credit on account of zero rated supply of</w:t>
      </w:r>
    </w:p>
    <w:p>
      <w:r>
        <w:rPr>
          <w:rFonts w:ascii="Arial" w:hAnsi="Arial"/>
          <w:b w:val="0"/>
          <w:sz w:val="22"/>
        </w:rPr>
        <w:t>goods or of integrated tax paid on account of zero rated supply of goods</w:t>
      </w:r>
    </w:p>
    <w:p>
      <w:r>
        <w:rPr>
          <w:rFonts w:ascii="Arial" w:hAnsi="Arial"/>
          <w:b w:val="0"/>
          <w:sz w:val="22"/>
        </w:rPr>
        <w:t>shall be allowed where such zero rated supply of goods is subjected to</w:t>
      </w:r>
    </w:p>
    <w:p>
      <w:r>
        <w:rPr>
          <w:rFonts w:ascii="Arial" w:hAnsi="Arial"/>
          <w:b w:val="0"/>
          <w:sz w:val="22"/>
        </w:rPr>
        <w:t>export duty.”.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21.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30.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31.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35.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39.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49.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50.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51.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54.</w:t>
      </w:r>
    </w:p>
    <w:p>
      <w:r>
        <w:rPr>
          <w:rFonts w:ascii="Arial" w:hAnsi="Arial"/>
          <w:b w:val="0"/>
          <w:sz w:val="22"/>
        </w:rPr>
        <w:t>60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61.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62.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63.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64.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65.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66.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70.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73.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74.</w:t>
      </w:r>
    </w:p>
    <w:p>
      <w:r>
        <w:rPr>
          <w:rFonts w:ascii="Arial" w:hAnsi="Arial"/>
          <w:b w:val="0"/>
          <w:sz w:val="22"/>
        </w:rPr>
        <w:t>Insertion of new</w:t>
      </w:r>
    </w:p>
    <w:p>
      <w:r>
        <w:rPr>
          <w:rFonts w:ascii="Arial" w:hAnsi="Arial"/>
          <w:b w:val="0"/>
          <w:sz w:val="22"/>
        </w:rPr>
        <w:t>section 74A.</w:t>
      </w:r>
    </w:p>
    <w:p>
      <w:r>
        <w:rPr>
          <w:rFonts w:ascii="Arial" w:hAnsi="Arial"/>
          <w:b w:val="0"/>
          <w:sz w:val="22"/>
        </w:rPr>
        <w:t>Determination of</w:t>
      </w:r>
    </w:p>
    <w:p>
      <w:r>
        <w:rPr>
          <w:rFonts w:ascii="Arial" w:hAnsi="Arial"/>
          <w:b w:val="0"/>
          <w:sz w:val="22"/>
        </w:rPr>
        <w:t>tax not paid or</w:t>
      </w:r>
    </w:p>
    <w:p>
      <w:r>
        <w:rPr>
          <w:rFonts w:ascii="Arial" w:hAnsi="Arial"/>
          <w:b w:val="0"/>
          <w:sz w:val="22"/>
        </w:rPr>
        <w:t>short paid or</w:t>
      </w:r>
    </w:p>
    <w:p>
      <w:r>
        <w:rPr>
          <w:rFonts w:ascii="Arial" w:hAnsi="Arial"/>
          <w:b w:val="0"/>
          <w:sz w:val="22"/>
        </w:rPr>
        <w:t>erroneously</w:t>
      </w:r>
    </w:p>
    <w:p>
      <w:r>
        <w:rPr>
          <w:rFonts w:ascii="Arial" w:hAnsi="Arial"/>
          <w:b w:val="0"/>
          <w:sz w:val="22"/>
        </w:rPr>
        <w:t>refunded or input</w:t>
      </w:r>
    </w:p>
    <w:p>
      <w:r>
        <w:rPr>
          <w:rFonts w:ascii="Arial" w:hAnsi="Arial"/>
          <w:b w:val="0"/>
          <w:sz w:val="22"/>
        </w:rPr>
        <w:t>tax credit wrongly</w:t>
      </w:r>
    </w:p>
    <w:p>
      <w:r>
        <w:rPr>
          <w:rFonts w:ascii="Arial" w:hAnsi="Arial"/>
          <w:b w:val="0"/>
          <w:sz w:val="22"/>
        </w:rPr>
        <w:t>availed or utilised</w:t>
      </w:r>
    </w:p>
    <w:p>
      <w:r>
        <w:rPr>
          <w:rFonts w:ascii="Arial" w:hAnsi="Arial"/>
          <w:b w:val="0"/>
          <w:sz w:val="22"/>
        </w:rPr>
        <w:t>for any reason</w:t>
      </w:r>
    </w:p>
    <w:p>
      <w:r>
        <w:rPr>
          <w:rFonts w:ascii="Arial" w:hAnsi="Arial"/>
          <w:b w:val="0"/>
          <w:sz w:val="22"/>
        </w:rPr>
        <w:t>pertaining to</w:t>
      </w:r>
    </w:p>
    <w:p>
      <w:r>
        <w:rPr>
          <w:rFonts w:ascii="Arial" w:hAnsi="Arial"/>
          <w:b w:val="0"/>
          <w:sz w:val="22"/>
        </w:rPr>
        <w:t>Financial Year</w:t>
      </w:r>
    </w:p>
    <w:p>
      <w:r>
        <w:rPr>
          <w:rFonts w:ascii="Arial" w:hAnsi="Arial"/>
          <w:b w:val="0"/>
          <w:sz w:val="22"/>
        </w:rPr>
        <w:t>2024-25 onward.</w:t>
      </w:r>
    </w:p>
    <w:p>
      <w:pPr>
        <w:pStyle w:val="Heading4"/>
      </w:pPr>
      <w:r>
        <w:rPr>
          <w:rFonts w:ascii="Arial" w:hAnsi="Arial"/>
        </w:rPr>
        <w:t>Section 129 In section 61 of the Central Goods and Services Tax Act, in</w:t>
      </w:r>
    </w:p>
    <w:p>
      <w:r>
        <w:rPr>
          <w:rFonts w:ascii="Arial" w:hAnsi="Arial"/>
          <w:b w:val="0"/>
          <w:sz w:val="22"/>
        </w:rPr>
        <w:t>129. In section 61 of the Central Goods and Services Tax Act, in</w:t>
      </w:r>
    </w:p>
    <w:p>
      <w:r>
        <w:rPr>
          <w:rFonts w:ascii="Arial" w:hAnsi="Arial"/>
          <w:b w:val="0"/>
          <w:sz w:val="22"/>
        </w:rPr>
        <w:t>sub-section (3), after the words and figures “section 73 or section 74”, the words,</w:t>
      </w:r>
    </w:p>
    <w:p>
      <w:r>
        <w:rPr>
          <w:rFonts w:ascii="Arial" w:hAnsi="Arial"/>
          <w:b w:val="0"/>
          <w:sz w:val="22"/>
        </w:rPr>
        <w:t>figures and letter “or section 74A” shall be inserted.</w:t>
      </w:r>
    </w:p>
    <w:p>
      <w:pPr>
        <w:pStyle w:val="Heading4"/>
      </w:pPr>
      <w:r>
        <w:rPr>
          <w:rFonts w:ascii="Arial" w:hAnsi="Arial"/>
        </w:rPr>
        <w:t>Section 130 In section 62 of the Central Goods and Services Tax Act, in</w:t>
      </w:r>
    </w:p>
    <w:p>
      <w:r>
        <w:rPr>
          <w:rFonts w:ascii="Arial" w:hAnsi="Arial"/>
          <w:b w:val="0"/>
          <w:sz w:val="22"/>
        </w:rPr>
        <w:t>130. In section 62 of the Central Goods and Services Tax Act, in</w:t>
      </w:r>
    </w:p>
    <w:p>
      <w:r>
        <w:rPr>
          <w:rFonts w:ascii="Arial" w:hAnsi="Arial"/>
          <w:b w:val="0"/>
          <w:sz w:val="22"/>
        </w:rPr>
        <w:t>sub-section (1), after the words and figures “section 73 or section 74”, the words,</w:t>
      </w:r>
    </w:p>
    <w:p>
      <w:r>
        <w:rPr>
          <w:rFonts w:ascii="Arial" w:hAnsi="Arial"/>
          <w:b w:val="0"/>
          <w:sz w:val="22"/>
        </w:rPr>
        <w:t>figures and letter “or section 74A” shall be inserted.</w:t>
      </w:r>
    </w:p>
    <w:p>
      <w:pPr>
        <w:pStyle w:val="Heading4"/>
      </w:pPr>
      <w:r>
        <w:rPr>
          <w:rFonts w:ascii="Arial" w:hAnsi="Arial"/>
        </w:rPr>
        <w:t>Section 131 In section 63 of the Central Goods and Services Tax Act, after the words</w:t>
      </w:r>
    </w:p>
    <w:p>
      <w:r>
        <w:rPr>
          <w:rFonts w:ascii="Arial" w:hAnsi="Arial"/>
          <w:b w:val="0"/>
          <w:sz w:val="22"/>
        </w:rPr>
        <w:t>131. In section 63 of the Central Goods and Services Tax Act, after the words</w:t>
      </w:r>
    </w:p>
    <w:p>
      <w:r>
        <w:rPr>
          <w:rFonts w:ascii="Arial" w:hAnsi="Arial"/>
          <w:b w:val="0"/>
          <w:sz w:val="22"/>
        </w:rPr>
        <w:t>and figures “section 73 or section 74”, the words, figures and letter “or section 74A”</w:t>
      </w:r>
    </w:p>
    <w:p>
      <w:r>
        <w:rPr>
          <w:rFonts w:ascii="Arial" w:hAnsi="Arial"/>
          <w:b w:val="0"/>
          <w:sz w:val="22"/>
        </w:rPr>
        <w:t>shall be inserted.</w:t>
      </w:r>
    </w:p>
    <w:p>
      <w:pPr>
        <w:pStyle w:val="Heading4"/>
      </w:pPr>
      <w:r>
        <w:rPr>
          <w:rFonts w:ascii="Arial" w:hAnsi="Arial"/>
        </w:rPr>
        <w:t>Section 132 In section 64 of the Central Goods and Services Tax Act, in</w:t>
      </w:r>
    </w:p>
    <w:p>
      <w:r>
        <w:rPr>
          <w:rFonts w:ascii="Arial" w:hAnsi="Arial"/>
          <w:b w:val="0"/>
          <w:sz w:val="22"/>
        </w:rPr>
        <w:t>132. In section 64 of the Central Goods and Services Tax Act, in</w:t>
      </w:r>
    </w:p>
    <w:p>
      <w:r>
        <w:rPr>
          <w:rFonts w:ascii="Arial" w:hAnsi="Arial"/>
          <w:b w:val="0"/>
          <w:sz w:val="22"/>
        </w:rPr>
        <w:t>sub-section (2), after the words and figures “section 73 or section 74”, the words,</w:t>
      </w:r>
    </w:p>
    <w:p>
      <w:r>
        <w:rPr>
          <w:rFonts w:ascii="Arial" w:hAnsi="Arial"/>
          <w:b w:val="0"/>
          <w:sz w:val="22"/>
        </w:rPr>
        <w:t>figures and letter “or section 74A” shall be inserted.</w:t>
      </w:r>
    </w:p>
    <w:p>
      <w:pPr>
        <w:pStyle w:val="Heading4"/>
      </w:pPr>
      <w:r>
        <w:rPr>
          <w:rFonts w:ascii="Arial" w:hAnsi="Arial"/>
        </w:rPr>
        <w:t>Section 133 In section 65 of the Central Goods and Services Tax Act, in</w:t>
      </w:r>
    </w:p>
    <w:p>
      <w:r>
        <w:rPr>
          <w:rFonts w:ascii="Arial" w:hAnsi="Arial"/>
          <w:b w:val="0"/>
          <w:sz w:val="22"/>
        </w:rPr>
        <w:t>133. In section 65 of the Central Goods and Services Tax Act, in</w:t>
      </w:r>
    </w:p>
    <w:p>
      <w:r>
        <w:rPr>
          <w:rFonts w:ascii="Arial" w:hAnsi="Arial"/>
          <w:b w:val="0"/>
          <w:sz w:val="22"/>
        </w:rPr>
        <w:t>sub-section (7), after the words and figures “section 73 or section 74”, the words,</w:t>
      </w:r>
    </w:p>
    <w:p>
      <w:r>
        <w:rPr>
          <w:rFonts w:ascii="Arial" w:hAnsi="Arial"/>
          <w:b w:val="0"/>
          <w:sz w:val="22"/>
        </w:rPr>
        <w:t>figures and letter “or section 74A” shall be inserted.</w:t>
      </w:r>
    </w:p>
    <w:p>
      <w:pPr>
        <w:pStyle w:val="Heading4"/>
      </w:pPr>
      <w:r>
        <w:rPr>
          <w:rFonts w:ascii="Arial" w:hAnsi="Arial"/>
        </w:rPr>
        <w:t>Section 134 In section 66 of the Central Goods and Services Tax Act, in</w:t>
      </w:r>
    </w:p>
    <w:p>
      <w:r>
        <w:rPr>
          <w:rFonts w:ascii="Arial" w:hAnsi="Arial"/>
          <w:b w:val="0"/>
          <w:sz w:val="22"/>
        </w:rPr>
        <w:t>134. In section 66 of the Central Goods and Services Tax Act, in</w:t>
      </w:r>
    </w:p>
    <w:p>
      <w:r>
        <w:rPr>
          <w:rFonts w:ascii="Arial" w:hAnsi="Arial"/>
          <w:b w:val="0"/>
          <w:sz w:val="22"/>
        </w:rPr>
        <w:t>sub-section (6), after the words and figures “section 73 or section 74”, the words,</w:t>
      </w:r>
    </w:p>
    <w:p>
      <w:r>
        <w:rPr>
          <w:rFonts w:ascii="Arial" w:hAnsi="Arial"/>
          <w:b w:val="0"/>
          <w:sz w:val="22"/>
        </w:rPr>
        <w:t>figures and letter “or section 74A” shall be inserted.</w:t>
      </w:r>
    </w:p>
    <w:p>
      <w:pPr>
        <w:pStyle w:val="Heading4"/>
      </w:pPr>
      <w:r>
        <w:rPr>
          <w:rFonts w:ascii="Arial" w:hAnsi="Arial"/>
        </w:rPr>
        <w:t>Section 135 In section 70 of the Central Goods and Services Tax Act, after</w:t>
      </w:r>
    </w:p>
    <w:p>
      <w:r>
        <w:rPr>
          <w:rFonts w:ascii="Arial" w:hAnsi="Arial"/>
          <w:b w:val="0"/>
          <w:sz w:val="22"/>
        </w:rPr>
        <w:t>135. In section 70 of the Central Goods and Services Tax Act, after</w:t>
      </w:r>
    </w:p>
    <w:p>
      <w:r>
        <w:rPr>
          <w:rFonts w:ascii="Arial" w:hAnsi="Arial"/>
          <w:b w:val="0"/>
          <w:sz w:val="22"/>
        </w:rPr>
        <w:t>sub-section (1), the following sub-section shall be inserted, namely:––</w:t>
      </w:r>
    </w:p>
    <w:p>
      <w:r>
        <w:rPr>
          <w:rFonts w:ascii="Arial" w:hAnsi="Arial"/>
          <w:b w:val="0"/>
          <w:sz w:val="22"/>
        </w:rPr>
        <w:t>“(1A) All persons summoned under sub-section (1) shall be bound to attend,</w:t>
      </w:r>
    </w:p>
    <w:p>
      <w:r>
        <w:rPr>
          <w:rFonts w:ascii="Arial" w:hAnsi="Arial"/>
          <w:b w:val="0"/>
          <w:sz w:val="22"/>
        </w:rPr>
        <w:t>either in person or by an authorised representative, as such officer may direct, and</w:t>
      </w:r>
    </w:p>
    <w:p>
      <w:r>
        <w:rPr>
          <w:rFonts w:ascii="Arial" w:hAnsi="Arial"/>
          <w:b w:val="0"/>
          <w:sz w:val="22"/>
        </w:rPr>
        <w:t>the person so appearing shall state the truth during examination or make</w:t>
      </w:r>
    </w:p>
    <w:p>
      <w:r>
        <w:rPr>
          <w:rFonts w:ascii="Arial" w:hAnsi="Arial"/>
          <w:b w:val="0"/>
          <w:sz w:val="22"/>
        </w:rPr>
        <w:t>statements or produce such documents and other things as may be required.”.</w:t>
      </w:r>
    </w:p>
    <w:p>
      <w:pPr>
        <w:pStyle w:val="Heading4"/>
      </w:pPr>
      <w:r>
        <w:rPr>
          <w:rFonts w:ascii="Arial" w:hAnsi="Arial"/>
        </w:rPr>
        <w:t>Section 136 In section 73 of the Central Goods and Services Tax Act,––</w:t>
      </w:r>
    </w:p>
    <w:p>
      <w:r>
        <w:rPr>
          <w:rFonts w:ascii="Arial" w:hAnsi="Arial"/>
          <w:b w:val="0"/>
          <w:sz w:val="22"/>
        </w:rPr>
        <w:t>136. In section 73 of the Central Goods and Services Tax Act,––</w:t>
      </w:r>
    </w:p>
    <w:p>
      <w:r>
        <w:rPr>
          <w:rFonts w:ascii="Arial" w:hAnsi="Arial"/>
          <w:b w:val="0"/>
          <w:sz w:val="22"/>
        </w:rPr>
        <w:t>words and figures “, pertaining to the period up to Financial Year 2023-24,”</w:t>
      </w:r>
    </w:p>
    <w:p>
      <w:r>
        <w:rPr>
          <w:rFonts w:ascii="Arial" w:hAnsi="Arial"/>
          <w:b w:val="0"/>
          <w:sz w:val="22"/>
        </w:rPr>
        <w:t>shall be inserted;</w:t>
      </w:r>
    </w:p>
    <w:p>
      <w:r>
        <w:rPr>
          <w:rFonts w:ascii="Arial" w:hAnsi="Arial"/>
          <w:b w:val="0"/>
          <w:sz w:val="22"/>
        </w:rPr>
        <w:t>namely:––</w:t>
      </w:r>
    </w:p>
    <w:p>
      <w:r>
        <w:rPr>
          <w:rFonts w:ascii="Arial" w:hAnsi="Arial"/>
          <w:b w:val="0"/>
          <w:sz w:val="22"/>
        </w:rPr>
        <w:t>“(12) The provisions of this section shall be applicable for</w:t>
      </w:r>
    </w:p>
    <w:p>
      <w:r>
        <w:rPr>
          <w:rFonts w:ascii="Arial" w:hAnsi="Arial"/>
          <w:b w:val="0"/>
          <w:sz w:val="22"/>
        </w:rPr>
        <w:t>determination of tax pertaining to the period up to Financial Year</w:t>
      </w:r>
    </w:p>
    <w:p>
      <w:r>
        <w:rPr>
          <w:rFonts w:ascii="Arial" w:hAnsi="Arial"/>
          <w:b w:val="0"/>
          <w:sz w:val="22"/>
        </w:rPr>
        <w:t>2023-24.”.</w:t>
      </w:r>
    </w:p>
    <w:p>
      <w:pPr>
        <w:pStyle w:val="Heading4"/>
      </w:pPr>
      <w:r>
        <w:rPr>
          <w:rFonts w:ascii="Arial" w:hAnsi="Arial"/>
        </w:rPr>
        <w:t>Section 137 In section 74 of the Central Goods and Services Tax Act,—</w:t>
      </w:r>
    </w:p>
    <w:p>
      <w:r>
        <w:rPr>
          <w:rFonts w:ascii="Arial" w:hAnsi="Arial"/>
          <w:b w:val="0"/>
          <w:sz w:val="22"/>
        </w:rPr>
        <w:t>137. In section 74 of the Central Goods and Services Tax Act,—</w:t>
      </w:r>
    </w:p>
    <w:p>
      <w:r>
        <w:rPr>
          <w:rFonts w:ascii="Arial" w:hAnsi="Arial"/>
          <w:b w:val="0"/>
          <w:sz w:val="22"/>
        </w:rPr>
        <w:t>words and figures “, pertaining to the period up to Financial Year 2023-24,”</w:t>
      </w:r>
    </w:p>
    <w:p>
      <w:r>
        <w:rPr>
          <w:rFonts w:ascii="Arial" w:hAnsi="Arial"/>
          <w:b w:val="0"/>
          <w:sz w:val="22"/>
        </w:rPr>
        <w:t>shall be inserted;</w:t>
      </w:r>
    </w:p>
    <w:p>
      <w:r>
        <w:rPr>
          <w:rFonts w:ascii="Arial" w:hAnsi="Arial"/>
          <w:b w:val="0"/>
          <w:sz w:val="22"/>
        </w:rPr>
        <w:t>shall be inserted, namely:––</w:t>
      </w:r>
    </w:p>
    <w:p>
      <w:r>
        <w:rPr>
          <w:rFonts w:ascii="Arial" w:hAnsi="Arial"/>
          <w:b w:val="0"/>
          <w:sz w:val="22"/>
        </w:rPr>
        <w:t>“(12) The provisions of this section shall be applicable for</w:t>
      </w:r>
    </w:p>
    <w:p>
      <w:r>
        <w:rPr>
          <w:rFonts w:ascii="Arial" w:hAnsi="Arial"/>
          <w:b w:val="0"/>
          <w:sz w:val="22"/>
        </w:rPr>
        <w:t>determination of tax pertaining to the period up to Financial Year 2023-24.”;</w:t>
      </w:r>
    </w:p>
    <w:p>
      <w:pPr>
        <w:pStyle w:val="Heading4"/>
      </w:pPr>
      <w:r>
        <w:rPr>
          <w:rFonts w:ascii="Arial" w:hAnsi="Arial"/>
        </w:rPr>
        <w:t>Section 138 After section 74 of the Central Goods and Services Tax Act, the following</w:t>
      </w:r>
    </w:p>
    <w:p>
      <w:r>
        <w:rPr>
          <w:rFonts w:ascii="Arial" w:hAnsi="Arial"/>
          <w:b w:val="0"/>
          <w:sz w:val="22"/>
        </w:rPr>
        <w:t>138. After section 74 of the Central Goods and Services Tax Act, the following</w:t>
      </w:r>
    </w:p>
    <w:p>
      <w:r>
        <w:rPr>
          <w:rFonts w:ascii="Arial" w:hAnsi="Arial"/>
          <w:b w:val="0"/>
          <w:sz w:val="22"/>
        </w:rPr>
        <w:t>section shall be inserted, namely:––</w:t>
      </w:r>
    </w:p>
    <w:p>
      <w:r>
        <w:rPr>
          <w:rFonts w:ascii="Arial" w:hAnsi="Arial"/>
          <w:b w:val="0"/>
          <w:sz w:val="22"/>
        </w:rPr>
        <w:t>“74A. (1) Where it appears to the proper officer that any tax has not been</w:t>
      </w:r>
    </w:p>
    <w:p>
      <w:r>
        <w:rPr>
          <w:rFonts w:ascii="Arial" w:hAnsi="Arial"/>
          <w:b w:val="0"/>
          <w:sz w:val="22"/>
        </w:rPr>
        <w:t>paid or short paid or erroneously refunded, or where input tax credit has been</w:t>
      </w:r>
    </w:p>
    <w:p>
      <w:r>
        <w:rPr>
          <w:rFonts w:ascii="Arial" w:hAnsi="Arial"/>
          <w:b w:val="0"/>
          <w:sz w:val="22"/>
        </w:rPr>
        <w:t>wrongly availed or utilised, he shall serve notice on the person chargeable with</w:t>
      </w:r>
    </w:p>
    <w:p>
      <w:r>
        <w:rPr>
          <w:rFonts w:ascii="Arial" w:hAnsi="Arial"/>
          <w:b w:val="0"/>
          <w:sz w:val="22"/>
        </w:rPr>
        <w:t>tax which has not been so paid or which has been so short paid or to whom the</w:t>
      </w:r>
    </w:p>
    <w:p>
      <w:r>
        <w:rPr>
          <w:rFonts w:ascii="Arial" w:hAnsi="Arial"/>
          <w:b w:val="0"/>
          <w:sz w:val="22"/>
        </w:rPr>
        <w:t>refund has erroneously been made, or who has wrongly availed or utilised input</w:t>
      </w:r>
    </w:p>
    <w:p>
      <w:r>
        <w:rPr>
          <w:rFonts w:ascii="Arial" w:hAnsi="Arial"/>
          <w:b w:val="0"/>
          <w:sz w:val="22"/>
        </w:rPr>
        <w:t>tax credit, requiring him to show cause as to why he should not pay the amount</w:t>
      </w:r>
    </w:p>
    <w:p>
      <w:r>
        <w:rPr>
          <w:rFonts w:ascii="Arial" w:hAnsi="Arial"/>
          <w:b w:val="0"/>
          <w:sz w:val="22"/>
        </w:rPr>
        <w:t>specified in the notice along with interest payable thereon under section 50 and a</w:t>
      </w:r>
    </w:p>
    <w:p>
      <w:r>
        <w:rPr>
          <w:rFonts w:ascii="Arial" w:hAnsi="Arial"/>
          <w:b w:val="0"/>
          <w:sz w:val="22"/>
        </w:rPr>
        <w:t>penalty leviable under the provisions of this Act or the rules made thereunder: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61</w:t>
      </w:r>
    </w:p>
    <w:p>
      <w:r>
        <w:rPr>
          <w:rFonts w:ascii="Arial" w:hAnsi="Arial"/>
          <w:b w:val="0"/>
          <w:sz w:val="22"/>
        </w:rPr>
        <w:t>Provided that no notice shall be issued, if the tax which has not been paid</w:t>
      </w:r>
    </w:p>
    <w:p>
      <w:r>
        <w:rPr>
          <w:rFonts w:ascii="Arial" w:hAnsi="Arial"/>
          <w:b w:val="0"/>
          <w:sz w:val="22"/>
        </w:rPr>
        <w:t>or short paid or erroneously refunded or where input tax credit has been</w:t>
      </w:r>
    </w:p>
    <w:p>
      <w:r>
        <w:rPr>
          <w:rFonts w:ascii="Arial" w:hAnsi="Arial"/>
          <w:b w:val="0"/>
          <w:sz w:val="22"/>
        </w:rPr>
        <w:t>wrongly availed or utilised in a financial year is less than one thousand rupees.</w:t>
      </w:r>
    </w:p>
    <w:p>
      <w:r>
        <w:rPr>
          <w:rFonts w:ascii="Arial" w:hAnsi="Arial"/>
          <w:b w:val="0"/>
          <w:sz w:val="22"/>
        </w:rPr>
        <w:t>forty-two months from the due date for furnishing of annual return for the</w:t>
      </w:r>
    </w:p>
    <w:p>
      <w:r>
        <w:rPr>
          <w:rFonts w:ascii="Arial" w:hAnsi="Arial"/>
          <w:b w:val="0"/>
          <w:sz w:val="22"/>
        </w:rPr>
        <w:t>financial year to which the tax not paid or short paid or input tax credit wrongly</w:t>
      </w:r>
    </w:p>
    <w:p>
      <w:r>
        <w:rPr>
          <w:rFonts w:ascii="Arial" w:hAnsi="Arial"/>
          <w:b w:val="0"/>
          <w:sz w:val="22"/>
        </w:rPr>
        <w:t>availed or utilised relates to or within forty-two months from the date of</w:t>
      </w:r>
    </w:p>
    <w:p>
      <w:r>
        <w:rPr>
          <w:rFonts w:ascii="Arial" w:hAnsi="Arial"/>
          <w:b w:val="0"/>
          <w:sz w:val="22"/>
        </w:rPr>
        <w:t>erroneous refund.</w:t>
      </w:r>
    </w:p>
    <w:p>
      <w:r>
        <w:rPr>
          <w:rFonts w:ascii="Arial" w:hAnsi="Arial"/>
          <w:b w:val="0"/>
          <w:sz w:val="22"/>
        </w:rPr>
        <w:t>the proper officer may serve a statement, containing the details of tax not paid</w:t>
      </w:r>
    </w:p>
    <w:p>
      <w:r>
        <w:rPr>
          <w:rFonts w:ascii="Arial" w:hAnsi="Arial"/>
          <w:b w:val="0"/>
          <w:sz w:val="22"/>
        </w:rPr>
        <w:t>or short paid or erroneously refunded or input tax credit wrongly availed or</w:t>
      </w:r>
    </w:p>
    <w:p>
      <w:r>
        <w:rPr>
          <w:rFonts w:ascii="Arial" w:hAnsi="Arial"/>
          <w:b w:val="0"/>
          <w:sz w:val="22"/>
        </w:rPr>
        <w:t>utilised for such periods other than those covered under sub-section (1), on the</w:t>
      </w:r>
    </w:p>
    <w:p>
      <w:r>
        <w:rPr>
          <w:rFonts w:ascii="Arial" w:hAnsi="Arial"/>
          <w:b w:val="0"/>
          <w:sz w:val="22"/>
        </w:rPr>
        <w:t>person chargeable with tax.</w:t>
      </w:r>
    </w:p>
    <w:p>
      <w:r>
        <w:rPr>
          <w:rFonts w:ascii="Arial" w:hAnsi="Arial"/>
          <w:b w:val="0"/>
          <w:sz w:val="22"/>
        </w:rPr>
        <w:t>such person under sub-section (1), subject to the condition that the grounds relied</w:t>
      </w:r>
    </w:p>
    <w:p>
      <w:r>
        <w:rPr>
          <w:rFonts w:ascii="Arial" w:hAnsi="Arial"/>
          <w:b w:val="0"/>
          <w:sz w:val="22"/>
        </w:rPr>
        <w:t>upon for such tax periods other than those covered under sub-section (1) are the</w:t>
      </w:r>
    </w:p>
    <w:p>
      <w:r>
        <w:rPr>
          <w:rFonts w:ascii="Arial" w:hAnsi="Arial"/>
          <w:b w:val="0"/>
          <w:sz w:val="22"/>
        </w:rPr>
        <w:t>same as are mentioned in the earlier notice.</w:t>
      </w:r>
    </w:p>
    <w:p>
      <w:r>
        <w:rPr>
          <w:rFonts w:ascii="Arial" w:hAnsi="Arial"/>
          <w:b w:val="0"/>
          <w:sz w:val="22"/>
        </w:rPr>
        <w:t>paid or erroneously refunded, or where input tax credit has been wrongly</w:t>
      </w:r>
    </w:p>
    <w:p>
      <w:r>
        <w:rPr>
          <w:rFonts w:ascii="Arial" w:hAnsi="Arial"/>
          <w:b w:val="0"/>
          <w:sz w:val="22"/>
        </w:rPr>
        <w:t>availed or utilised,––</w:t>
      </w:r>
    </w:p>
    <w:p>
      <w:r>
        <w:rPr>
          <w:rFonts w:ascii="Arial" w:hAnsi="Arial"/>
          <w:b w:val="0"/>
          <w:sz w:val="22"/>
        </w:rPr>
        <w:t>wilful-misstatement or suppression of facts to evade tax, shall be</w:t>
      </w:r>
    </w:p>
    <w:p>
      <w:r>
        <w:rPr>
          <w:rFonts w:ascii="Arial" w:hAnsi="Arial"/>
          <w:b w:val="0"/>
          <w:sz w:val="22"/>
        </w:rPr>
        <w:t>equivalent to ten per cent. of tax due from such person or ten thousand</w:t>
      </w:r>
    </w:p>
    <w:p>
      <w:r>
        <w:rPr>
          <w:rFonts w:ascii="Arial" w:hAnsi="Arial"/>
          <w:b w:val="0"/>
          <w:sz w:val="22"/>
        </w:rPr>
        <w:t>rupees, whichever is higher;</w:t>
      </w:r>
    </w:p>
    <w:p>
      <w:r>
        <w:rPr>
          <w:rFonts w:ascii="Arial" w:hAnsi="Arial"/>
          <w:b w:val="0"/>
          <w:sz w:val="22"/>
        </w:rPr>
        <w:t>suppression of facts to evade tax shall be equivalent to the tax due from</w:t>
      </w:r>
    </w:p>
    <w:p>
      <w:r>
        <w:rPr>
          <w:rFonts w:ascii="Arial" w:hAnsi="Arial"/>
          <w:b w:val="0"/>
          <w:sz w:val="22"/>
        </w:rPr>
        <w:t>such person.</w:t>
      </w:r>
    </w:p>
    <w:p>
      <w:r>
        <w:rPr>
          <w:rFonts w:ascii="Arial" w:hAnsi="Arial"/>
          <w:b w:val="0"/>
          <w:sz w:val="22"/>
        </w:rPr>
        <w:t>made by the person chargeable with tax, determine the amount of tax, interest</w:t>
      </w:r>
    </w:p>
    <w:p>
      <w:r>
        <w:rPr>
          <w:rFonts w:ascii="Arial" w:hAnsi="Arial"/>
          <w:b w:val="0"/>
          <w:sz w:val="22"/>
        </w:rPr>
        <w:t>and penalty due from such person and issue an order.</w:t>
      </w:r>
    </w:p>
    <w:p>
      <w:r>
        <w:rPr>
          <w:rFonts w:ascii="Arial" w:hAnsi="Arial"/>
          <w:b w:val="0"/>
          <w:sz w:val="22"/>
        </w:rPr>
        <w:t>within twelve months from the date of issuance of notice specified in</w:t>
      </w:r>
    </w:p>
    <w:p>
      <w:r>
        <w:rPr>
          <w:rFonts w:ascii="Arial" w:hAnsi="Arial"/>
          <w:b w:val="0"/>
          <w:sz w:val="22"/>
        </w:rPr>
        <w:t>sub-section (2):</w:t>
      </w:r>
    </w:p>
    <w:p>
      <w:r>
        <w:rPr>
          <w:rFonts w:ascii="Arial" w:hAnsi="Arial"/>
          <w:b w:val="0"/>
          <w:sz w:val="22"/>
        </w:rPr>
        <w:t>Provided that where the proper officer is not able to issue the order</w:t>
      </w:r>
    </w:p>
    <w:p>
      <w:r>
        <w:rPr>
          <w:rFonts w:ascii="Arial" w:hAnsi="Arial"/>
          <w:b w:val="0"/>
          <w:sz w:val="22"/>
        </w:rPr>
        <w:t>within the specified period, the Commissioner, or an officer authorised by the</w:t>
      </w:r>
    </w:p>
    <w:p>
      <w:r>
        <w:rPr>
          <w:rFonts w:ascii="Arial" w:hAnsi="Arial"/>
          <w:b w:val="0"/>
          <w:sz w:val="22"/>
        </w:rPr>
        <w:t>Commissioner senior in rank to the proper officer but not below the rank of</w:t>
      </w:r>
    </w:p>
    <w:p>
      <w:r>
        <w:rPr>
          <w:rFonts w:ascii="Arial" w:hAnsi="Arial"/>
          <w:b w:val="0"/>
          <w:sz w:val="22"/>
        </w:rPr>
        <w:t>Joint Commissioner of Central Tax, may, having regard to the reasons for</w:t>
      </w:r>
    </w:p>
    <w:p>
      <w:r>
        <w:rPr>
          <w:rFonts w:ascii="Arial" w:hAnsi="Arial"/>
          <w:b w:val="0"/>
          <w:sz w:val="22"/>
        </w:rPr>
        <w:t>delay in issuance of the order under sub-section (6), to be recorded in writing,</w:t>
      </w:r>
    </w:p>
    <w:p>
      <w:r>
        <w:rPr>
          <w:rFonts w:ascii="Arial" w:hAnsi="Arial"/>
          <w:b w:val="0"/>
          <w:sz w:val="22"/>
        </w:rPr>
        <w:t>before the expiry of the specified period, extend the said period further by a</w:t>
      </w:r>
    </w:p>
    <w:p>
      <w:r>
        <w:rPr>
          <w:rFonts w:ascii="Arial" w:hAnsi="Arial"/>
          <w:b w:val="0"/>
          <w:sz w:val="22"/>
        </w:rPr>
        <w:t>maximum of six months.</w:t>
      </w:r>
    </w:p>
    <w:p>
      <w:r>
        <w:rPr>
          <w:rFonts w:ascii="Arial" w:hAnsi="Arial"/>
          <w:b w:val="0"/>
          <w:sz w:val="22"/>
        </w:rPr>
        <w:t>short paid or erroneously refunded, or where input tax credit has been wrongly</w:t>
      </w:r>
    </w:p>
    <w:p>
      <w:r>
        <w:rPr>
          <w:rFonts w:ascii="Arial" w:hAnsi="Arial"/>
          <w:b w:val="0"/>
          <w:sz w:val="22"/>
        </w:rPr>
        <w:t>availed or utilised for any reason, other than the reason of fraud or any</w:t>
      </w:r>
    </w:p>
    <w:p>
      <w:r>
        <w:rPr>
          <w:rFonts w:ascii="Arial" w:hAnsi="Arial"/>
          <w:b w:val="0"/>
          <w:sz w:val="22"/>
        </w:rPr>
        <w:t>wilful-misstatement or suppression of facts to evade tax, may,––</w:t>
      </w:r>
    </w:p>
    <w:p>
      <w:r>
        <w:rPr>
          <w:rFonts w:ascii="Arial" w:hAnsi="Arial"/>
          <w:b w:val="0"/>
          <w:sz w:val="22"/>
        </w:rPr>
        <w:t>of tax along with interest payable under section 50 of such tax on the</w:t>
      </w:r>
    </w:p>
    <w:p>
      <w:r>
        <w:rPr>
          <w:rFonts w:ascii="Arial" w:hAnsi="Arial"/>
          <w:b w:val="0"/>
          <w:sz w:val="22"/>
        </w:rPr>
        <w:t>basis of his own ascertainment of such tax or the tax as ascertained by</w:t>
      </w:r>
    </w:p>
    <w:p>
      <w:r>
        <w:rPr>
          <w:rFonts w:ascii="Arial" w:hAnsi="Arial"/>
          <w:b w:val="0"/>
          <w:sz w:val="22"/>
        </w:rPr>
        <w:t>the proper officer and inform the proper officer in writing of such</w:t>
      </w:r>
    </w:p>
    <w:p>
      <w:r>
        <w:rPr>
          <w:rFonts w:ascii="Arial" w:hAnsi="Arial"/>
          <w:b w:val="0"/>
          <w:sz w:val="22"/>
        </w:rPr>
        <w:t>payment, and the proper officer, on receipt of such information shall not</w:t>
      </w:r>
    </w:p>
    <w:p>
      <w:r>
        <w:rPr>
          <w:rFonts w:ascii="Arial" w:hAnsi="Arial"/>
          <w:b w:val="0"/>
          <w:sz w:val="22"/>
        </w:rPr>
        <w:t>62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</w:t>
      </w:r>
    </w:p>
    <w:p>
      <w:r>
        <w:rPr>
          <w:rFonts w:ascii="Arial" w:hAnsi="Arial"/>
          <w:b w:val="0"/>
          <w:sz w:val="22"/>
        </w:rPr>
        <w:t>serve any notice under sub-section (1) or the statement under</w:t>
      </w:r>
    </w:p>
    <w:p>
      <w:r>
        <w:rPr>
          <w:rFonts w:ascii="Arial" w:hAnsi="Arial"/>
          <w:b w:val="0"/>
          <w:sz w:val="22"/>
        </w:rPr>
        <w:t>sub-section (3), as the case may be, in respect of the tax so paid or any</w:t>
      </w:r>
    </w:p>
    <w:p>
      <w:r>
        <w:rPr>
          <w:rFonts w:ascii="Arial" w:hAnsi="Arial"/>
          <w:b w:val="0"/>
          <w:sz w:val="22"/>
        </w:rPr>
        <w:t>penalty payable under the provisions of this Act or the rules made</w:t>
      </w:r>
    </w:p>
    <w:p>
      <w:r>
        <w:rPr>
          <w:rFonts w:ascii="Arial" w:hAnsi="Arial"/>
          <w:b w:val="0"/>
          <w:sz w:val="22"/>
        </w:rPr>
        <w:t>thereunder;</w:t>
      </w:r>
    </w:p>
    <w:p>
      <w:r>
        <w:rPr>
          <w:rFonts w:ascii="Arial" w:hAnsi="Arial"/>
          <w:b w:val="0"/>
          <w:sz w:val="22"/>
        </w:rPr>
        <w:t>within sixty days of issue of show cause notice, and on doing so, no</w:t>
      </w:r>
    </w:p>
    <w:p>
      <w:r>
        <w:rPr>
          <w:rFonts w:ascii="Arial" w:hAnsi="Arial"/>
          <w:b w:val="0"/>
          <w:sz w:val="22"/>
        </w:rPr>
        <w:t>penalty shall be payable and all proceedings in respect of the said notice</w:t>
      </w:r>
    </w:p>
    <w:p>
      <w:r>
        <w:rPr>
          <w:rFonts w:ascii="Arial" w:hAnsi="Arial"/>
          <w:b w:val="0"/>
          <w:sz w:val="22"/>
        </w:rPr>
        <w:t>shall be deemed to be concluded.</w:t>
      </w:r>
    </w:p>
    <w:p>
      <w:r>
        <w:rPr>
          <w:rFonts w:ascii="Arial" w:hAnsi="Arial"/>
          <w:b w:val="0"/>
          <w:sz w:val="22"/>
        </w:rPr>
        <w:t>short paid or erroneously refunded or where input tax credit has been wrongly</w:t>
      </w:r>
    </w:p>
    <w:p>
      <w:r>
        <w:rPr>
          <w:rFonts w:ascii="Arial" w:hAnsi="Arial"/>
          <w:b w:val="0"/>
          <w:sz w:val="22"/>
        </w:rPr>
        <w:t>availed or utilised by reason of fraud, or any wilful-misstatement or</w:t>
      </w:r>
    </w:p>
    <w:p>
      <w:r>
        <w:rPr>
          <w:rFonts w:ascii="Arial" w:hAnsi="Arial"/>
          <w:b w:val="0"/>
          <w:sz w:val="22"/>
        </w:rPr>
        <w:t>suppression of facts to evade tax, may,––</w:t>
      </w:r>
    </w:p>
    <w:p>
      <w:r>
        <w:rPr>
          <w:rFonts w:ascii="Arial" w:hAnsi="Arial"/>
          <w:b w:val="0"/>
          <w:sz w:val="22"/>
        </w:rPr>
        <w:t>of tax along with interest payable under section 50 and a penalty</w:t>
      </w:r>
    </w:p>
    <w:p>
      <w:r>
        <w:rPr>
          <w:rFonts w:ascii="Arial" w:hAnsi="Arial"/>
          <w:b w:val="0"/>
          <w:sz w:val="22"/>
        </w:rPr>
        <w:t>equivalent to fifteen per cent. of such tax on the basis of his own</w:t>
      </w:r>
    </w:p>
    <w:p>
      <w:r>
        <w:rPr>
          <w:rFonts w:ascii="Arial" w:hAnsi="Arial"/>
          <w:b w:val="0"/>
          <w:sz w:val="22"/>
        </w:rPr>
        <w:t>ascertainment of such tax or the tax as ascertained by the proper officer</w:t>
      </w:r>
    </w:p>
    <w:p>
      <w:r>
        <w:rPr>
          <w:rFonts w:ascii="Arial" w:hAnsi="Arial"/>
          <w:b w:val="0"/>
          <w:sz w:val="22"/>
        </w:rPr>
        <w:t>and inform the proper officer in writing of such payment, and the proper</w:t>
      </w:r>
    </w:p>
    <w:p>
      <w:r>
        <w:rPr>
          <w:rFonts w:ascii="Arial" w:hAnsi="Arial"/>
          <w:b w:val="0"/>
          <w:sz w:val="22"/>
        </w:rPr>
        <w:t>officer, on receipt of such information, shall not serve any notice under</w:t>
      </w:r>
    </w:p>
    <w:p>
      <w:r>
        <w:rPr>
          <w:rFonts w:ascii="Arial" w:hAnsi="Arial"/>
          <w:b w:val="0"/>
          <w:sz w:val="22"/>
        </w:rPr>
        <w:t>sub-section (1), in respect of the tax so paid or any penalty payable under</w:t>
      </w:r>
    </w:p>
    <w:p>
      <w:r>
        <w:rPr>
          <w:rFonts w:ascii="Arial" w:hAnsi="Arial"/>
          <w:b w:val="0"/>
          <w:sz w:val="22"/>
        </w:rPr>
        <w:t>the provisions of this Act or the rules made thereunder;</w:t>
      </w:r>
    </w:p>
    <w:p>
      <w:r>
        <w:rPr>
          <w:rFonts w:ascii="Arial" w:hAnsi="Arial"/>
          <w:b w:val="0"/>
          <w:sz w:val="22"/>
        </w:rPr>
        <w:t>and a penalty equivalent to twenty-five per cent. of such tax within sixty</w:t>
      </w:r>
    </w:p>
    <w:p>
      <w:r>
        <w:rPr>
          <w:rFonts w:ascii="Arial" w:hAnsi="Arial"/>
          <w:b w:val="0"/>
          <w:sz w:val="22"/>
        </w:rPr>
        <w:t>days of issue of the notice, and on doing so, all proceedings in respect of</w:t>
      </w:r>
    </w:p>
    <w:p>
      <w:r>
        <w:rPr>
          <w:rFonts w:ascii="Arial" w:hAnsi="Arial"/>
          <w:b w:val="0"/>
          <w:sz w:val="22"/>
        </w:rPr>
        <w:t>the said notice shall be deemed to be concluded;</w:t>
      </w:r>
    </w:p>
    <w:p>
      <w:r>
        <w:rPr>
          <w:rFonts w:ascii="Arial" w:hAnsi="Arial"/>
          <w:b w:val="0"/>
          <w:sz w:val="22"/>
        </w:rPr>
        <w:t>and a penalty equivalent to fifty per cent. of such tax within sixty days of</w:t>
      </w:r>
    </w:p>
    <w:p>
      <w:r>
        <w:rPr>
          <w:rFonts w:ascii="Arial" w:hAnsi="Arial"/>
          <w:b w:val="0"/>
          <w:sz w:val="22"/>
        </w:rPr>
        <w:t>communication of the order, and on doing so, all proceedings in respect</w:t>
      </w:r>
    </w:p>
    <w:p>
      <w:r>
        <w:rPr>
          <w:rFonts w:ascii="Arial" w:hAnsi="Arial"/>
          <w:b w:val="0"/>
          <w:sz w:val="22"/>
        </w:rPr>
        <w:t>of the said notice shall be deemed to be concluded.</w:t>
      </w:r>
    </w:p>
    <w:p>
      <w:r>
        <w:rPr>
          <w:rFonts w:ascii="Arial" w:hAnsi="Arial"/>
          <w:b w:val="0"/>
          <w:sz w:val="22"/>
        </w:rPr>
        <w:t>under clause (i) of sub-section (8) or clause (i) of sub-section (9) falls short of</w:t>
      </w:r>
    </w:p>
    <w:p>
      <w:r>
        <w:rPr>
          <w:rFonts w:ascii="Arial" w:hAnsi="Arial"/>
          <w:b w:val="0"/>
          <w:sz w:val="22"/>
        </w:rPr>
        <w:t>the amount actually payable, he shall proceed to issue the notice as provided</w:t>
      </w:r>
    </w:p>
    <w:p>
      <w:r>
        <w:rPr>
          <w:rFonts w:ascii="Arial" w:hAnsi="Arial"/>
          <w:b w:val="0"/>
          <w:sz w:val="22"/>
        </w:rPr>
        <w:t>for in sub-section (1) in respect of such amount which falls short of the amount</w:t>
      </w:r>
    </w:p>
    <w:p>
      <w:r>
        <w:rPr>
          <w:rFonts w:ascii="Arial" w:hAnsi="Arial"/>
          <w:b w:val="0"/>
          <w:sz w:val="22"/>
        </w:rPr>
        <w:t>actually payable.</w:t>
      </w:r>
    </w:p>
    <w:p>
      <w:r>
        <w:rPr>
          <w:rFonts w:ascii="Arial" w:hAnsi="Arial"/>
          <w:b w:val="0"/>
          <w:sz w:val="22"/>
        </w:rPr>
        <w:t>sub-section (8), penalty under clause (i) of sub-section (5) shall be payable</w:t>
      </w:r>
    </w:p>
    <w:p>
      <w:r>
        <w:rPr>
          <w:rFonts w:ascii="Arial" w:hAnsi="Arial"/>
          <w:b w:val="0"/>
          <w:sz w:val="22"/>
        </w:rPr>
        <w:t>where any amount of self-assessed tax or any amount collected as tax has not</w:t>
      </w:r>
    </w:p>
    <w:p>
      <w:r>
        <w:rPr>
          <w:rFonts w:ascii="Arial" w:hAnsi="Arial"/>
          <w:b w:val="0"/>
          <w:sz w:val="22"/>
        </w:rPr>
        <w:t>been paid within a period of thirty days from the due date of payment of such</w:t>
      </w:r>
    </w:p>
    <w:p>
      <w:r>
        <w:rPr>
          <w:rFonts w:ascii="Arial" w:hAnsi="Arial"/>
          <w:b w:val="0"/>
          <w:sz w:val="22"/>
        </w:rPr>
        <w:t>tax.</w:t>
      </w:r>
    </w:p>
    <w:p>
      <w:r>
        <w:rPr>
          <w:rFonts w:ascii="Arial" w:hAnsi="Arial"/>
          <w:b w:val="0"/>
          <w:sz w:val="22"/>
        </w:rPr>
        <w:t>of tax pertaining to the Financial Year 2024-25 onwards.</w:t>
      </w:r>
    </w:p>
    <w:p>
      <w:r>
        <w:rPr>
          <w:rFonts w:ascii="Arial" w:hAnsi="Arial"/>
          <w:b w:val="0"/>
          <w:sz w:val="22"/>
        </w:rPr>
        <w:t>Explanation 1.––For the purposes of this section,––</w:t>
      </w:r>
    </w:p>
    <w:p>
      <w:r>
        <w:rPr>
          <w:rFonts w:ascii="Arial" w:hAnsi="Arial"/>
          <w:b w:val="0"/>
          <w:sz w:val="22"/>
        </w:rPr>
        <w:t>shall not include proceedings under section 132;</w:t>
      </w:r>
    </w:p>
    <w:p>
      <w:r>
        <w:rPr>
          <w:rFonts w:ascii="Arial" w:hAnsi="Arial"/>
          <w:b w:val="0"/>
          <w:sz w:val="22"/>
        </w:rPr>
        <w:t>main person liable to pay tax and some other persons, and such</w:t>
      </w:r>
    </w:p>
    <w:p>
      <w:r>
        <w:rPr>
          <w:rFonts w:ascii="Arial" w:hAnsi="Arial"/>
          <w:b w:val="0"/>
          <w:sz w:val="22"/>
        </w:rPr>
        <w:t>proceedings against the main person have been concluded under this</w:t>
      </w:r>
    </w:p>
    <w:p>
      <w:r>
        <w:rPr>
          <w:rFonts w:ascii="Arial" w:hAnsi="Arial"/>
          <w:b w:val="0"/>
          <w:sz w:val="22"/>
        </w:rPr>
        <w:t>section, the proceedings against all the persons liable to pay penalty</w:t>
      </w:r>
    </w:p>
    <w:p>
      <w:r>
        <w:rPr>
          <w:rFonts w:ascii="Arial" w:hAnsi="Arial"/>
          <w:b w:val="0"/>
          <w:sz w:val="22"/>
        </w:rPr>
        <w:t>under sections 122 and 125 are deemed to be concluded.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63</w:t>
      </w:r>
    </w:p>
    <w:p>
      <w:r>
        <w:rPr>
          <w:rFonts w:ascii="Arial" w:hAnsi="Arial"/>
          <w:b w:val="0"/>
          <w:sz w:val="22"/>
        </w:rPr>
        <w:t>Explanation 2.––For the purposes of this Act, the expression “suppression”</w:t>
      </w:r>
    </w:p>
    <w:p>
      <w:r>
        <w:rPr>
          <w:rFonts w:ascii="Arial" w:hAnsi="Arial"/>
          <w:b w:val="0"/>
          <w:sz w:val="22"/>
        </w:rPr>
        <w:t>shall mean non-declaration of facts or information which a taxable person is</w:t>
      </w:r>
    </w:p>
    <w:p>
      <w:r>
        <w:rPr>
          <w:rFonts w:ascii="Arial" w:hAnsi="Arial"/>
          <w:b w:val="0"/>
          <w:sz w:val="22"/>
        </w:rPr>
        <w:t>required to declare in the return, statement, report or any other document furnished</w:t>
      </w:r>
    </w:p>
    <w:p>
      <w:r>
        <w:rPr>
          <w:rFonts w:ascii="Arial" w:hAnsi="Arial"/>
          <w:b w:val="0"/>
          <w:sz w:val="22"/>
        </w:rPr>
        <w:t>under this Act or the rules made thereunder, or failure to furnish any information</w:t>
      </w:r>
    </w:p>
    <w:p>
      <w:r>
        <w:rPr>
          <w:rFonts w:ascii="Arial" w:hAnsi="Arial"/>
          <w:b w:val="0"/>
          <w:sz w:val="22"/>
        </w:rPr>
        <w:t>on being asked for, in writing, by the proper officer.</w:t>
      </w:r>
    </w:p>
    <w:p>
      <w:pPr>
        <w:pStyle w:val="Heading4"/>
      </w:pPr>
      <w:r>
        <w:rPr>
          <w:rFonts w:ascii="Arial" w:hAnsi="Arial"/>
        </w:rPr>
        <w:t>Section 139 In section 75 of the Central Goods and Services Tax Act,––</w:t>
      </w:r>
    </w:p>
    <w:p>
      <w:r>
        <w:rPr>
          <w:rFonts w:ascii="Arial" w:hAnsi="Arial"/>
          <w:b w:val="0"/>
          <w:sz w:val="22"/>
        </w:rPr>
        <w:t>139. In section 75 of the Central Goods and Services Tax Act,––</w:t>
      </w:r>
    </w:p>
    <w:p>
      <w:r>
        <w:rPr>
          <w:rFonts w:ascii="Arial" w:hAnsi="Arial"/>
          <w:b w:val="0"/>
          <w:sz w:val="22"/>
        </w:rPr>
        <w:t>brackets, figures and letter “or sub-sections (2) and (7) of section 74A” shall</w:t>
      </w:r>
    </w:p>
    <w:p>
      <w:r>
        <w:rPr>
          <w:rFonts w:ascii="Arial" w:hAnsi="Arial"/>
          <w:b w:val="0"/>
          <w:sz w:val="22"/>
        </w:rPr>
        <w:t>be inserted;</w:t>
      </w:r>
    </w:p>
    <w:p>
      <w:r>
        <w:rPr>
          <w:rFonts w:ascii="Arial" w:hAnsi="Arial"/>
          <w:b w:val="0"/>
          <w:sz w:val="22"/>
        </w:rPr>
        <w:t>namely:––</w:t>
      </w:r>
    </w:p>
    <w:p>
      <w:r>
        <w:rPr>
          <w:rFonts w:ascii="Arial" w:hAnsi="Arial"/>
          <w:b w:val="0"/>
          <w:sz w:val="22"/>
        </w:rPr>
        <w:t>“(2A) Where any Appellate Authority or Appellate Tribunal or</w:t>
      </w:r>
    </w:p>
    <w:p>
      <w:r>
        <w:rPr>
          <w:rFonts w:ascii="Arial" w:hAnsi="Arial"/>
          <w:b w:val="0"/>
          <w:sz w:val="22"/>
        </w:rPr>
        <w:t>court concludes that the penalty under clause (ii) of sub-section (5) of</w:t>
      </w:r>
    </w:p>
    <w:p>
      <w:r>
        <w:rPr>
          <w:rFonts w:ascii="Arial" w:hAnsi="Arial"/>
          <w:b w:val="0"/>
          <w:sz w:val="22"/>
        </w:rPr>
        <w:t>section 74A is not sustainable for the reason that the charges of fraud or</w:t>
      </w:r>
    </w:p>
    <w:p>
      <w:r>
        <w:rPr>
          <w:rFonts w:ascii="Arial" w:hAnsi="Arial"/>
          <w:b w:val="0"/>
          <w:sz w:val="22"/>
        </w:rPr>
        <w:t>any wilful-misstatement or suppression of facts to evade tax has not been</w:t>
      </w:r>
    </w:p>
    <w:p>
      <w:r>
        <w:rPr>
          <w:rFonts w:ascii="Arial" w:hAnsi="Arial"/>
          <w:b w:val="0"/>
          <w:sz w:val="22"/>
        </w:rPr>
        <w:t>established against the person to whom the notice was issued, the penalty</w:t>
      </w:r>
    </w:p>
    <w:p>
      <w:r>
        <w:rPr>
          <w:rFonts w:ascii="Arial" w:hAnsi="Arial"/>
          <w:b w:val="0"/>
          <w:sz w:val="22"/>
        </w:rPr>
        <w:t>shall be payable by such person, under clause (i) of sub-section (5) of</w:t>
      </w:r>
    </w:p>
    <w:p>
      <w:r>
        <w:rPr>
          <w:rFonts w:ascii="Arial" w:hAnsi="Arial"/>
          <w:b w:val="0"/>
          <w:sz w:val="22"/>
        </w:rPr>
        <w:t>section 74A.”;</w:t>
      </w:r>
    </w:p>
    <w:p>
      <w:r>
        <w:rPr>
          <w:rFonts w:ascii="Arial" w:hAnsi="Arial"/>
          <w:b w:val="0"/>
          <w:sz w:val="22"/>
        </w:rPr>
        <w:t>namely:––</w:t>
      </w:r>
    </w:p>
    <w:p>
      <w:r>
        <w:rPr>
          <w:rFonts w:ascii="Arial" w:hAnsi="Arial"/>
          <w:b w:val="0"/>
          <w:sz w:val="22"/>
        </w:rPr>
        <w:t>“(10) The adjudication proceedings shall be deemed to be concluded,</w:t>
      </w:r>
    </w:p>
    <w:p>
      <w:r>
        <w:rPr>
          <w:rFonts w:ascii="Arial" w:hAnsi="Arial"/>
          <w:b w:val="0"/>
          <w:sz w:val="22"/>
        </w:rPr>
        <w:t>if the order is not issued within the period specified in sub-section (10) of</w:t>
      </w:r>
    </w:p>
    <w:p>
      <w:r>
        <w:rPr>
          <w:rFonts w:ascii="Arial" w:hAnsi="Arial"/>
          <w:b w:val="0"/>
          <w:sz w:val="22"/>
        </w:rPr>
        <w:t>section 73 or in sub-section (10) of section 74 or in sub-section (7) of</w:t>
      </w:r>
    </w:p>
    <w:p>
      <w:r>
        <w:rPr>
          <w:rFonts w:ascii="Arial" w:hAnsi="Arial"/>
          <w:b w:val="0"/>
          <w:sz w:val="22"/>
        </w:rPr>
        <w:t>section 74A.”;</w:t>
      </w:r>
    </w:p>
    <w:p>
      <w:r>
        <w:rPr>
          <w:rFonts w:ascii="Arial" w:hAnsi="Arial"/>
          <w:b w:val="0"/>
          <w:sz w:val="22"/>
        </w:rPr>
        <w:t>words, brackets, figures and letter “or sub-section (7) of section 74A” shall be</w:t>
      </w:r>
    </w:p>
    <w:p>
      <w:r>
        <w:rPr>
          <w:rFonts w:ascii="Arial" w:hAnsi="Arial"/>
          <w:b w:val="0"/>
          <w:sz w:val="22"/>
        </w:rPr>
        <w:t>inserted;</w:t>
      </w:r>
    </w:p>
    <w:p>
      <w:r>
        <w:rPr>
          <w:rFonts w:ascii="Arial" w:hAnsi="Arial"/>
          <w:b w:val="0"/>
          <w:sz w:val="22"/>
        </w:rPr>
        <w:t>section 74”, the words, figures and letter “or section 74A” shall be inserted;</w:t>
      </w:r>
    </w:p>
    <w:p>
      <w:r>
        <w:rPr>
          <w:rFonts w:ascii="Arial" w:hAnsi="Arial"/>
          <w:b w:val="0"/>
          <w:sz w:val="22"/>
        </w:rPr>
        <w:t>section 74”, the words, figures and letter “or section 74A” shall be inserted.</w:t>
      </w:r>
    </w:p>
    <w:p>
      <w:pPr>
        <w:pStyle w:val="Heading4"/>
      </w:pPr>
      <w:r>
        <w:rPr>
          <w:rFonts w:ascii="Arial" w:hAnsi="Arial"/>
        </w:rPr>
        <w:t>Section 140 In section 104 of the Central Goods and Services Tax Act, in sub-section (1),</w:t>
      </w:r>
    </w:p>
    <w:p>
      <w:r>
        <w:rPr>
          <w:rFonts w:ascii="Arial" w:hAnsi="Arial"/>
          <w:b w:val="0"/>
          <w:sz w:val="22"/>
        </w:rPr>
        <w:t>140. In section 104 of the Central Goods and Services Tax Act, in sub-section (1),</w:t>
      </w:r>
    </w:p>
    <w:p>
      <w:r>
        <w:rPr>
          <w:rFonts w:ascii="Arial" w:hAnsi="Arial"/>
          <w:b w:val="0"/>
          <w:sz w:val="22"/>
        </w:rPr>
        <w:t>in the Explanation, after the word and figures “section 74”, the words, brackets,</w:t>
      </w:r>
    </w:p>
    <w:p>
      <w:r>
        <w:rPr>
          <w:rFonts w:ascii="Arial" w:hAnsi="Arial"/>
          <w:b w:val="0"/>
          <w:sz w:val="22"/>
        </w:rPr>
        <w:t>figures and letter “or sub-sections (2) and (7) of section 74A” shall be inserted.</w:t>
      </w:r>
    </w:p>
    <w:p>
      <w:pPr>
        <w:pStyle w:val="Heading4"/>
      </w:pPr>
      <w:r>
        <w:rPr>
          <w:rFonts w:ascii="Arial" w:hAnsi="Arial"/>
        </w:rPr>
        <w:t>Section 141 In section 107 of the Central Goods and Services Tax Act,––</w:t>
      </w:r>
    </w:p>
    <w:p>
      <w:r>
        <w:rPr>
          <w:rFonts w:ascii="Arial" w:hAnsi="Arial"/>
          <w:b w:val="0"/>
          <w:sz w:val="22"/>
        </w:rPr>
        <w:t>141. In section 107 of the Central Goods and Services Tax Act,––</w:t>
      </w:r>
    </w:p>
    <w:p>
      <w:r>
        <w:rPr>
          <w:rFonts w:ascii="Arial" w:hAnsi="Arial"/>
          <w:b w:val="0"/>
          <w:sz w:val="22"/>
        </w:rPr>
        <w:t>“twenty” shall be substituted;</w:t>
      </w:r>
    </w:p>
    <w:p>
      <w:r>
        <w:rPr>
          <w:rFonts w:ascii="Arial" w:hAnsi="Arial"/>
          <w:b w:val="0"/>
          <w:sz w:val="22"/>
        </w:rPr>
        <w:t>“section 73 or section 74”, the words, figures and letter “or section 74A” shall be</w:t>
      </w:r>
    </w:p>
    <w:p>
      <w:r>
        <w:rPr>
          <w:rFonts w:ascii="Arial" w:hAnsi="Arial"/>
          <w:b w:val="0"/>
          <w:sz w:val="22"/>
        </w:rPr>
        <w:t>inserted.</w:t>
      </w:r>
    </w:p>
    <w:p>
      <w:pPr>
        <w:pStyle w:val="Heading4"/>
      </w:pPr>
      <w:r>
        <w:rPr>
          <w:rFonts w:ascii="Arial" w:hAnsi="Arial"/>
        </w:rPr>
        <w:t>Section 142 In section 109 of the Central Goods and Services Tax Act,––</w:t>
      </w:r>
    </w:p>
    <w:p>
      <w:r>
        <w:rPr>
          <w:rFonts w:ascii="Arial" w:hAnsi="Arial"/>
          <w:b w:val="0"/>
          <w:sz w:val="22"/>
        </w:rPr>
        <w:t>142. In section 109 of the Central Goods and Services Tax Act,––</w:t>
      </w:r>
    </w:p>
    <w:p>
      <w:r>
        <w:rPr>
          <w:rFonts w:ascii="Arial" w:hAnsi="Arial"/>
          <w:b w:val="0"/>
          <w:sz w:val="22"/>
        </w:rPr>
        <w:t>“, or for conducting an examination or adjudicating the cases referred to in</w:t>
      </w:r>
    </w:p>
    <w:p>
      <w:r>
        <w:rPr>
          <w:rFonts w:ascii="Arial" w:hAnsi="Arial"/>
          <w:b w:val="0"/>
          <w:sz w:val="22"/>
        </w:rPr>
        <w:t>sub-section (2) of section 171, if so notified under the said section” shall be</w:t>
      </w:r>
    </w:p>
    <w:p>
      <w:r>
        <w:rPr>
          <w:rFonts w:ascii="Arial" w:hAnsi="Arial"/>
          <w:b w:val="0"/>
          <w:sz w:val="22"/>
        </w:rPr>
        <w:t>inserted;</w:t>
      </w:r>
    </w:p>
    <w:p>
      <w:r>
        <w:rPr>
          <w:rFonts w:ascii="Arial" w:hAnsi="Arial"/>
          <w:b w:val="0"/>
          <w:sz w:val="22"/>
        </w:rPr>
        <w:t>inserted, namely:––</w:t>
      </w:r>
    </w:p>
    <w:p>
      <w:r>
        <w:rPr>
          <w:rFonts w:ascii="Arial" w:hAnsi="Arial"/>
          <w:b w:val="0"/>
          <w:sz w:val="22"/>
        </w:rPr>
        <w:t>“Provided further that the matters referred to in sub-section (2) of</w:t>
      </w:r>
    </w:p>
    <w:p>
      <w:r>
        <w:rPr>
          <w:rFonts w:ascii="Arial" w:hAnsi="Arial"/>
          <w:b w:val="0"/>
          <w:sz w:val="22"/>
        </w:rPr>
        <w:t>section 171 shall be examined or adjudicated only by the Principal</w:t>
      </w:r>
    </w:p>
    <w:p>
      <w:r>
        <w:rPr>
          <w:rFonts w:ascii="Arial" w:hAnsi="Arial"/>
          <w:b w:val="0"/>
          <w:sz w:val="22"/>
        </w:rPr>
        <w:t>Bench: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75.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104.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107.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109.</w:t>
      </w:r>
    </w:p>
    <w:p>
      <w:r>
        <w:rPr>
          <w:rFonts w:ascii="Arial" w:hAnsi="Arial"/>
          <w:b w:val="0"/>
          <w:sz w:val="22"/>
        </w:rPr>
        <w:t>64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112.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122.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127.</w:t>
      </w:r>
    </w:p>
    <w:p>
      <w:r>
        <w:rPr>
          <w:rFonts w:ascii="Arial" w:hAnsi="Arial"/>
          <w:b w:val="0"/>
          <w:sz w:val="22"/>
        </w:rPr>
        <w:t>Insertion of new</w:t>
      </w:r>
    </w:p>
    <w:p>
      <w:r>
        <w:rPr>
          <w:rFonts w:ascii="Arial" w:hAnsi="Arial"/>
          <w:b w:val="0"/>
          <w:sz w:val="22"/>
        </w:rPr>
        <w:t>section 128A.</w:t>
      </w:r>
    </w:p>
    <w:p>
      <w:r>
        <w:rPr>
          <w:rFonts w:ascii="Arial" w:hAnsi="Arial"/>
          <w:b w:val="0"/>
          <w:sz w:val="22"/>
        </w:rPr>
        <w:t>Waiver of</w:t>
      </w:r>
    </w:p>
    <w:p>
      <w:r>
        <w:rPr>
          <w:rFonts w:ascii="Arial" w:hAnsi="Arial"/>
          <w:b w:val="0"/>
          <w:sz w:val="22"/>
        </w:rPr>
        <w:t>interest or</w:t>
      </w:r>
    </w:p>
    <w:p>
      <w:r>
        <w:rPr>
          <w:rFonts w:ascii="Arial" w:hAnsi="Arial"/>
          <w:b w:val="0"/>
          <w:sz w:val="22"/>
        </w:rPr>
        <w:t>penalty or both</w:t>
      </w:r>
    </w:p>
    <w:p>
      <w:r>
        <w:rPr>
          <w:rFonts w:ascii="Arial" w:hAnsi="Arial"/>
          <w:b w:val="0"/>
          <w:sz w:val="22"/>
        </w:rPr>
        <w:t>relating to</w:t>
      </w:r>
    </w:p>
    <w:p>
      <w:r>
        <w:rPr>
          <w:rFonts w:ascii="Arial" w:hAnsi="Arial"/>
          <w:b w:val="0"/>
          <w:sz w:val="22"/>
        </w:rPr>
        <w:t>demands</w:t>
      </w:r>
    </w:p>
    <w:p>
      <w:r>
        <w:rPr>
          <w:rFonts w:ascii="Arial" w:hAnsi="Arial"/>
          <w:b w:val="0"/>
          <w:sz w:val="22"/>
        </w:rPr>
        <w:t>raised under</w:t>
      </w:r>
    </w:p>
    <w:p>
      <w:r>
        <w:rPr>
          <w:rFonts w:ascii="Arial" w:hAnsi="Arial"/>
          <w:b w:val="0"/>
          <w:sz w:val="22"/>
        </w:rPr>
        <w:t>section 73, for</w:t>
      </w:r>
    </w:p>
    <w:p>
      <w:r>
        <w:rPr>
          <w:rFonts w:ascii="Arial" w:hAnsi="Arial"/>
          <w:b w:val="0"/>
          <w:sz w:val="22"/>
        </w:rPr>
        <w:t>certain tax</w:t>
      </w:r>
    </w:p>
    <w:p>
      <w:r>
        <w:rPr>
          <w:rFonts w:ascii="Arial" w:hAnsi="Arial"/>
          <w:b w:val="0"/>
          <w:sz w:val="22"/>
        </w:rPr>
        <w:t>periods.</w:t>
      </w:r>
    </w:p>
    <w:p>
      <w:r>
        <w:rPr>
          <w:rFonts w:ascii="Arial" w:hAnsi="Arial"/>
          <w:b w:val="0"/>
          <w:sz w:val="22"/>
        </w:rPr>
        <w:t>Provided also that the Government may, on the recommendations</w:t>
      </w:r>
    </w:p>
    <w:p>
      <w:r>
        <w:rPr>
          <w:rFonts w:ascii="Arial" w:hAnsi="Arial"/>
          <w:b w:val="0"/>
          <w:sz w:val="22"/>
        </w:rPr>
        <w:t>of the Council, notify other cases or class of cases which shall be heard</w:t>
      </w:r>
    </w:p>
    <w:p>
      <w:r>
        <w:rPr>
          <w:rFonts w:ascii="Arial" w:hAnsi="Arial"/>
          <w:b w:val="0"/>
          <w:sz w:val="22"/>
        </w:rPr>
        <w:t>only by the Principal Bench.”;</w:t>
      </w:r>
    </w:p>
    <w:p>
      <w:r>
        <w:rPr>
          <w:rFonts w:ascii="Arial" w:hAnsi="Arial"/>
          <w:b w:val="0"/>
          <w:sz w:val="22"/>
        </w:rPr>
        <w:t>and figure “Subject to the provisions of sub-section (5), the President” shall</w:t>
      </w:r>
    </w:p>
    <w:p>
      <w:r>
        <w:rPr>
          <w:rFonts w:ascii="Arial" w:hAnsi="Arial"/>
          <w:b w:val="0"/>
          <w:sz w:val="22"/>
        </w:rPr>
        <w:t>be substituted.</w:t>
      </w:r>
    </w:p>
    <w:p>
      <w:pPr>
        <w:pStyle w:val="Heading4"/>
      </w:pPr>
      <w:r>
        <w:rPr>
          <w:rFonts w:ascii="Arial" w:hAnsi="Arial"/>
        </w:rPr>
        <w:t>Section 143 In section 112 of the Central Goods and Services Tax Act,––</w:t>
      </w:r>
    </w:p>
    <w:p>
      <w:r>
        <w:rPr>
          <w:rFonts w:ascii="Arial" w:hAnsi="Arial"/>
          <w:b w:val="0"/>
          <w:sz w:val="22"/>
        </w:rPr>
        <w:t>143. In section 112 of the Central Goods and Services Tax Act,––</w:t>
      </w:r>
    </w:p>
    <w:p>
      <w:r>
        <w:rPr>
          <w:rFonts w:ascii="Arial" w:hAnsi="Arial"/>
          <w:b w:val="0"/>
          <w:sz w:val="22"/>
        </w:rPr>
        <w:t>the words “from the date on which the order sought to be appealed against is</w:t>
      </w:r>
    </w:p>
    <w:p>
      <w:r>
        <w:rPr>
          <w:rFonts w:ascii="Arial" w:hAnsi="Arial"/>
          <w:b w:val="0"/>
          <w:sz w:val="22"/>
        </w:rPr>
        <w:t>communicated to the person preferring the appeal”, the words “; or the date,</w:t>
      </w:r>
    </w:p>
    <w:p>
      <w:r>
        <w:rPr>
          <w:rFonts w:ascii="Arial" w:hAnsi="Arial"/>
          <w:b w:val="0"/>
          <w:sz w:val="22"/>
        </w:rPr>
        <w:t>as may be notified by the Government, on the recommendations of the</w:t>
      </w:r>
    </w:p>
    <w:p>
      <w:r>
        <w:rPr>
          <w:rFonts w:ascii="Arial" w:hAnsi="Arial"/>
          <w:b w:val="0"/>
          <w:sz w:val="22"/>
        </w:rPr>
        <w:t>Council, for filing appeal before the Appellate Tribunal under this Act,</w:t>
      </w:r>
    </w:p>
    <w:p>
      <w:r>
        <w:rPr>
          <w:rFonts w:ascii="Arial" w:hAnsi="Arial"/>
          <w:b w:val="0"/>
          <w:sz w:val="22"/>
        </w:rPr>
        <w:t>whichever is later.” shall be inserted;</w:t>
      </w:r>
    </w:p>
    <w:p>
      <w:r>
        <w:rPr>
          <w:rFonts w:ascii="Arial" w:hAnsi="Arial"/>
          <w:b w:val="0"/>
          <w:sz w:val="22"/>
        </w:rPr>
        <w:t>the words “from the date on which the said order has been passed”, the words</w:t>
      </w:r>
    </w:p>
    <w:p>
      <w:r>
        <w:rPr>
          <w:rFonts w:ascii="Arial" w:hAnsi="Arial"/>
          <w:b w:val="0"/>
          <w:sz w:val="22"/>
        </w:rPr>
        <w:t>“; or the date, as may be notified by the Government, on the recommendations</w:t>
      </w:r>
    </w:p>
    <w:p>
      <w:r>
        <w:rPr>
          <w:rFonts w:ascii="Arial" w:hAnsi="Arial"/>
          <w:b w:val="0"/>
          <w:sz w:val="22"/>
        </w:rPr>
        <w:t>of the Council, for the purpose of filing application before the Appellate</w:t>
      </w:r>
    </w:p>
    <w:p>
      <w:r>
        <w:rPr>
          <w:rFonts w:ascii="Arial" w:hAnsi="Arial"/>
          <w:b w:val="0"/>
          <w:sz w:val="22"/>
        </w:rPr>
        <w:t>Tribunal under this Act, whichever is later,” shall be inserted;</w:t>
      </w:r>
    </w:p>
    <w:p>
      <w:r>
        <w:rPr>
          <w:rFonts w:ascii="Arial" w:hAnsi="Arial"/>
          <w:b w:val="0"/>
          <w:sz w:val="22"/>
        </w:rPr>
        <w:t>expiry of the period referred to in sub-section (1)”, the words, brackets and</w:t>
      </w:r>
    </w:p>
    <w:p>
      <w:r>
        <w:rPr>
          <w:rFonts w:ascii="Arial" w:hAnsi="Arial"/>
          <w:b w:val="0"/>
          <w:sz w:val="22"/>
        </w:rPr>
        <w:t>figure “or permit the filing of an application within three months after the</w:t>
      </w:r>
    </w:p>
    <w:p>
      <w:r>
        <w:rPr>
          <w:rFonts w:ascii="Arial" w:hAnsi="Arial"/>
          <w:b w:val="0"/>
          <w:sz w:val="22"/>
        </w:rPr>
        <w:t>expiry of the period referred to in sub-section (3)” shall be inserted;</w:t>
      </w:r>
    </w:p>
    <w:p>
      <w:r>
        <w:rPr>
          <w:rFonts w:ascii="Arial" w:hAnsi="Arial"/>
          <w:b w:val="0"/>
          <w:sz w:val="22"/>
        </w:rPr>
        <w:t>be substituted;</w:t>
      </w:r>
    </w:p>
    <w:p>
      <w:r>
        <w:rPr>
          <w:rFonts w:ascii="Arial" w:hAnsi="Arial"/>
          <w:b w:val="0"/>
          <w:sz w:val="22"/>
        </w:rPr>
        <w:t>rupees” shall be substituted.</w:t>
      </w:r>
    </w:p>
    <w:p>
      <w:pPr>
        <w:pStyle w:val="Heading4"/>
      </w:pPr>
      <w:r>
        <w:rPr>
          <w:rFonts w:ascii="Arial" w:hAnsi="Arial"/>
        </w:rPr>
        <w:t>Section 144 In section 122 of the Central Goods and Services Tax Act, with effect</w:t>
      </w:r>
    </w:p>
    <w:p>
      <w:r>
        <w:rPr>
          <w:rFonts w:ascii="Arial" w:hAnsi="Arial"/>
          <w:b w:val="0"/>
          <w:sz w:val="22"/>
        </w:rPr>
        <w:t>144. In section 122 of the Central Goods and Services Tax Act, with effect</w:t>
      </w:r>
    </w:p>
    <w:p>
      <w:r>
        <w:rPr>
          <w:rFonts w:ascii="Arial" w:hAnsi="Arial"/>
          <w:b w:val="0"/>
          <w:sz w:val="22"/>
        </w:rPr>
        <w:t>from the 1st day of October, 2023, in sub-section (1B), for the words “Any electronic</w:t>
      </w:r>
    </w:p>
    <w:p>
      <w:r>
        <w:rPr>
          <w:rFonts w:ascii="Arial" w:hAnsi="Arial"/>
          <w:b w:val="0"/>
          <w:sz w:val="22"/>
        </w:rPr>
        <w:t>commerce operator who”, the words and figures “Any electronic commerce</w:t>
      </w:r>
    </w:p>
    <w:p>
      <w:r>
        <w:rPr>
          <w:rFonts w:ascii="Arial" w:hAnsi="Arial"/>
          <w:b w:val="0"/>
          <w:sz w:val="22"/>
        </w:rPr>
        <w:t>operator, who is liable to collect tax at source under section 52,” shall be substituted.</w:t>
      </w:r>
    </w:p>
    <w:p>
      <w:pPr>
        <w:pStyle w:val="Heading4"/>
      </w:pPr>
      <w:r>
        <w:rPr>
          <w:rFonts w:ascii="Arial" w:hAnsi="Arial"/>
        </w:rPr>
        <w:t>Section 145 In section 127 of the Central Goods and Services Tax Act, after the words</w:t>
      </w:r>
    </w:p>
    <w:p>
      <w:r>
        <w:rPr>
          <w:rFonts w:ascii="Arial" w:hAnsi="Arial"/>
          <w:b w:val="0"/>
          <w:sz w:val="22"/>
        </w:rPr>
        <w:t>145. In section 127 of the Central Goods and Services Tax Act, after the words</w:t>
      </w:r>
    </w:p>
    <w:p>
      <w:r>
        <w:rPr>
          <w:rFonts w:ascii="Arial" w:hAnsi="Arial"/>
          <w:b w:val="0"/>
          <w:sz w:val="22"/>
        </w:rPr>
        <w:t>and figures “section 73 or section 74”, the words, figures and letter “or section 74A”</w:t>
      </w:r>
    </w:p>
    <w:p>
      <w:r>
        <w:rPr>
          <w:rFonts w:ascii="Arial" w:hAnsi="Arial"/>
          <w:b w:val="0"/>
          <w:sz w:val="22"/>
        </w:rPr>
        <w:t>shall be inserted.</w:t>
      </w:r>
    </w:p>
    <w:p>
      <w:pPr>
        <w:pStyle w:val="Heading4"/>
      </w:pPr>
      <w:r>
        <w:rPr>
          <w:rFonts w:ascii="Arial" w:hAnsi="Arial"/>
        </w:rPr>
        <w:t>Section 146 After section 128 of the Central Goods and Services Tax Act, the</w:t>
      </w:r>
    </w:p>
    <w:p>
      <w:r>
        <w:rPr>
          <w:rFonts w:ascii="Arial" w:hAnsi="Arial"/>
          <w:b w:val="0"/>
          <w:sz w:val="22"/>
        </w:rPr>
        <w:t>146. After section 128 of the Central Goods and Services Tax Act, the</w:t>
      </w:r>
    </w:p>
    <w:p>
      <w:r>
        <w:rPr>
          <w:rFonts w:ascii="Arial" w:hAnsi="Arial"/>
          <w:b w:val="0"/>
          <w:sz w:val="22"/>
        </w:rPr>
        <w:t>following section shall be inserted, namely:––</w:t>
      </w:r>
    </w:p>
    <w:p>
      <w:r>
        <w:rPr>
          <w:rFonts w:ascii="Arial" w:hAnsi="Arial"/>
          <w:b w:val="0"/>
          <w:sz w:val="22"/>
        </w:rPr>
        <w:t>“128A. (1) Notwithstanding anything to the contrary contained in this</w:t>
      </w:r>
    </w:p>
    <w:p>
      <w:r>
        <w:rPr>
          <w:rFonts w:ascii="Arial" w:hAnsi="Arial"/>
          <w:b w:val="0"/>
          <w:sz w:val="22"/>
        </w:rPr>
        <w:t>Act, where any amount of tax is payable by a person chargeable with tax in</w:t>
      </w:r>
    </w:p>
    <w:p>
      <w:r>
        <w:rPr>
          <w:rFonts w:ascii="Arial" w:hAnsi="Arial"/>
          <w:b w:val="0"/>
          <w:sz w:val="22"/>
        </w:rPr>
        <w:t>accordance with,––</w:t>
      </w:r>
    </w:p>
    <w:p>
      <w:r>
        <w:rPr>
          <w:rFonts w:ascii="Arial" w:hAnsi="Arial"/>
          <w:b w:val="0"/>
          <w:sz w:val="22"/>
        </w:rPr>
        <w:t>statement issued under sub-section (3) of section 73, and where no order</w:t>
      </w:r>
    </w:p>
    <w:p>
      <w:r>
        <w:rPr>
          <w:rFonts w:ascii="Arial" w:hAnsi="Arial"/>
          <w:b w:val="0"/>
          <w:sz w:val="22"/>
        </w:rPr>
        <w:t>under sub-section (9) of section 73 has been issued; or</w:t>
      </w:r>
    </w:p>
    <w:p>
      <w:r>
        <w:rPr>
          <w:rFonts w:ascii="Arial" w:hAnsi="Arial"/>
          <w:b w:val="0"/>
          <w:sz w:val="22"/>
        </w:rPr>
        <w:t>no order under sub-section (11) of section 107 or sub-section (1) of</w:t>
      </w:r>
    </w:p>
    <w:p>
      <w:r>
        <w:rPr>
          <w:rFonts w:ascii="Arial" w:hAnsi="Arial"/>
          <w:b w:val="0"/>
          <w:sz w:val="22"/>
        </w:rPr>
        <w:t>section 108 has been passed; or</w:t>
      </w:r>
    </w:p>
    <w:p>
      <w:r>
        <w:rPr>
          <w:rFonts w:ascii="Arial" w:hAnsi="Arial"/>
          <w:b w:val="0"/>
          <w:sz w:val="22"/>
        </w:rPr>
        <w:t>sub-section (1) of section 108, and where no order under sub-section (1)</w:t>
      </w:r>
    </w:p>
    <w:p>
      <w:r>
        <w:rPr>
          <w:rFonts w:ascii="Arial" w:hAnsi="Arial"/>
          <w:b w:val="0"/>
          <w:sz w:val="22"/>
        </w:rPr>
        <w:t>of section 113 has been passed,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65</w:t>
      </w:r>
    </w:p>
    <w:p>
      <w:r>
        <w:rPr>
          <w:rFonts w:ascii="Arial" w:hAnsi="Arial"/>
          <w:b w:val="0"/>
          <w:sz w:val="22"/>
        </w:rPr>
        <w:t>pertaining to the period from 1st July, 2017 to 31st March, 2020, or</w:t>
      </w:r>
    </w:p>
    <w:p>
      <w:r>
        <w:rPr>
          <w:rFonts w:ascii="Arial" w:hAnsi="Arial"/>
          <w:b w:val="0"/>
          <w:sz w:val="22"/>
        </w:rPr>
        <w:t>a part thereof, and the said person pays the full amount of tax</w:t>
      </w:r>
    </w:p>
    <w:p>
      <w:r>
        <w:rPr>
          <w:rFonts w:ascii="Arial" w:hAnsi="Arial"/>
          <w:b w:val="0"/>
          <w:sz w:val="22"/>
        </w:rPr>
        <w:t>payable as per the notice or statement or the order referred to in</w:t>
      </w:r>
    </w:p>
    <w:p>
      <w:r>
        <w:rPr>
          <w:rFonts w:ascii="Arial" w:hAnsi="Arial"/>
          <w:b w:val="0"/>
          <w:sz w:val="22"/>
        </w:rPr>
        <w:t>clause (a), clause (b) or clause (c), as the case may be, on or before</w:t>
      </w:r>
    </w:p>
    <w:p>
      <w:r>
        <w:rPr>
          <w:rFonts w:ascii="Arial" w:hAnsi="Arial"/>
          <w:b w:val="0"/>
          <w:sz w:val="22"/>
        </w:rPr>
        <w:t>the</w:t>
      </w:r>
    </w:p>
    <w:p>
      <w:r>
        <w:rPr>
          <w:rFonts w:ascii="Arial" w:hAnsi="Arial"/>
          <w:b w:val="0"/>
          <w:sz w:val="22"/>
        </w:rPr>
        <w:t>date,</w:t>
      </w:r>
    </w:p>
    <w:p>
      <w:r>
        <w:rPr>
          <w:rFonts w:ascii="Arial" w:hAnsi="Arial"/>
          <w:b w:val="0"/>
          <w:sz w:val="22"/>
        </w:rPr>
        <w:t>as</w:t>
      </w:r>
    </w:p>
    <w:p>
      <w:r>
        <w:rPr>
          <w:rFonts w:ascii="Arial" w:hAnsi="Arial"/>
          <w:b w:val="0"/>
          <w:sz w:val="22"/>
        </w:rPr>
        <w:t>may</w:t>
      </w:r>
    </w:p>
    <w:p>
      <w:r>
        <w:rPr>
          <w:rFonts w:ascii="Arial" w:hAnsi="Arial"/>
          <w:b w:val="0"/>
          <w:sz w:val="22"/>
        </w:rPr>
        <w:t>be</w:t>
      </w:r>
    </w:p>
    <w:p>
      <w:r>
        <w:rPr>
          <w:rFonts w:ascii="Arial" w:hAnsi="Arial"/>
          <w:b w:val="0"/>
          <w:sz w:val="22"/>
        </w:rPr>
        <w:t>notified</w:t>
      </w:r>
    </w:p>
    <w:p>
      <w:r>
        <w:rPr>
          <w:rFonts w:ascii="Arial" w:hAnsi="Arial"/>
          <w:b w:val="0"/>
          <w:sz w:val="22"/>
        </w:rPr>
        <w:t>by</w:t>
      </w:r>
    </w:p>
    <w:p>
      <w:r>
        <w:rPr>
          <w:rFonts w:ascii="Arial" w:hAnsi="Arial"/>
          <w:b w:val="0"/>
          <w:sz w:val="22"/>
        </w:rPr>
        <w:t>the</w:t>
      </w:r>
    </w:p>
    <w:p>
      <w:r>
        <w:rPr>
          <w:rFonts w:ascii="Arial" w:hAnsi="Arial"/>
          <w:b w:val="0"/>
          <w:sz w:val="22"/>
        </w:rPr>
        <w:t>Government</w:t>
      </w:r>
    </w:p>
    <w:p>
      <w:r>
        <w:rPr>
          <w:rFonts w:ascii="Arial" w:hAnsi="Arial"/>
          <w:b w:val="0"/>
          <w:sz w:val="22"/>
        </w:rPr>
        <w:t>on</w:t>
      </w:r>
    </w:p>
    <w:p>
      <w:r>
        <w:rPr>
          <w:rFonts w:ascii="Arial" w:hAnsi="Arial"/>
          <w:b w:val="0"/>
          <w:sz w:val="22"/>
        </w:rPr>
        <w:t>the</w:t>
      </w:r>
    </w:p>
    <w:p>
      <w:r>
        <w:rPr>
          <w:rFonts w:ascii="Arial" w:hAnsi="Arial"/>
          <w:b w:val="0"/>
          <w:sz w:val="22"/>
        </w:rPr>
        <w:t>recommendations of the Council, no interest under section 50 and</w:t>
      </w:r>
    </w:p>
    <w:p>
      <w:r>
        <w:rPr>
          <w:rFonts w:ascii="Arial" w:hAnsi="Arial"/>
          <w:b w:val="0"/>
          <w:sz w:val="22"/>
        </w:rPr>
        <w:t>penalty under this Act, shall be payable and all the proceedings in</w:t>
      </w:r>
    </w:p>
    <w:p>
      <w:r>
        <w:rPr>
          <w:rFonts w:ascii="Arial" w:hAnsi="Arial"/>
          <w:b w:val="0"/>
          <w:sz w:val="22"/>
        </w:rPr>
        <w:t>respect of the said notice or order or statement, as the case may be,</w:t>
      </w:r>
    </w:p>
    <w:p>
      <w:r>
        <w:rPr>
          <w:rFonts w:ascii="Arial" w:hAnsi="Arial"/>
          <w:b w:val="0"/>
          <w:sz w:val="22"/>
        </w:rPr>
        <w:t>shall be deemed to be concluded, subject to such conditions as may</w:t>
      </w:r>
    </w:p>
    <w:p>
      <w:r>
        <w:rPr>
          <w:rFonts w:ascii="Arial" w:hAnsi="Arial"/>
          <w:b w:val="0"/>
          <w:sz w:val="22"/>
        </w:rPr>
        <w:t>be prescribed:</w:t>
      </w:r>
    </w:p>
    <w:p>
      <w:r>
        <w:rPr>
          <w:rFonts w:ascii="Arial" w:hAnsi="Arial"/>
          <w:b w:val="0"/>
          <w:sz w:val="22"/>
        </w:rPr>
        <w:t>Provided that where a notice has been issued under sub-section (1)</w:t>
      </w:r>
    </w:p>
    <w:p>
      <w:r>
        <w:rPr>
          <w:rFonts w:ascii="Arial" w:hAnsi="Arial"/>
          <w:b w:val="0"/>
          <w:sz w:val="22"/>
        </w:rPr>
        <w:t>of section 74, and an order is passed or required to be passed by the</w:t>
      </w:r>
    </w:p>
    <w:p>
      <w:r>
        <w:rPr>
          <w:rFonts w:ascii="Arial" w:hAnsi="Arial"/>
          <w:b w:val="0"/>
          <w:sz w:val="22"/>
        </w:rPr>
        <w:t>proper officer in pursuance of the direction of the Appellate</w:t>
      </w:r>
    </w:p>
    <w:p>
      <w:r>
        <w:rPr>
          <w:rFonts w:ascii="Arial" w:hAnsi="Arial"/>
          <w:b w:val="0"/>
          <w:sz w:val="22"/>
        </w:rPr>
        <w:t>Authority or Appellate Tribunal or a court in accordance with the</w:t>
      </w:r>
    </w:p>
    <w:p>
      <w:r>
        <w:rPr>
          <w:rFonts w:ascii="Arial" w:hAnsi="Arial"/>
          <w:b w:val="0"/>
          <w:sz w:val="22"/>
        </w:rPr>
        <w:t>provisions of sub-section (2) of section 75, the said notice or order</w:t>
      </w:r>
    </w:p>
    <w:p>
      <w:r>
        <w:rPr>
          <w:rFonts w:ascii="Arial" w:hAnsi="Arial"/>
          <w:b w:val="0"/>
          <w:sz w:val="22"/>
        </w:rPr>
        <w:t>shall be considered to be a notice or order, as the case may be,</w:t>
      </w:r>
    </w:p>
    <w:p>
      <w:r>
        <w:rPr>
          <w:rFonts w:ascii="Arial" w:hAnsi="Arial"/>
          <w:b w:val="0"/>
          <w:sz w:val="22"/>
        </w:rPr>
        <w:t>referred to in clause (a) or clause (b) of this sub-section:</w:t>
      </w:r>
    </w:p>
    <w:p>
      <w:r>
        <w:rPr>
          <w:rFonts w:ascii="Arial" w:hAnsi="Arial"/>
          <w:b w:val="0"/>
          <w:sz w:val="22"/>
        </w:rPr>
        <w:t>Provided further that the conclusion of the proceedings under</w:t>
      </w:r>
    </w:p>
    <w:p>
      <w:r>
        <w:rPr>
          <w:rFonts w:ascii="Arial" w:hAnsi="Arial"/>
          <w:b w:val="0"/>
          <w:sz w:val="22"/>
        </w:rPr>
        <w:t>this sub-section, in cases where an application is filed under</w:t>
      </w:r>
    </w:p>
    <w:p>
      <w:r>
        <w:rPr>
          <w:rFonts w:ascii="Arial" w:hAnsi="Arial"/>
          <w:b w:val="0"/>
          <w:sz w:val="22"/>
        </w:rPr>
        <w:t>sub-section (3) of section 107 or under sub-section (3) of section 112</w:t>
      </w:r>
    </w:p>
    <w:p>
      <w:r>
        <w:rPr>
          <w:rFonts w:ascii="Arial" w:hAnsi="Arial"/>
          <w:b w:val="0"/>
          <w:sz w:val="22"/>
        </w:rPr>
        <w:t>or</w:t>
      </w:r>
    </w:p>
    <w:p>
      <w:r>
        <w:rPr>
          <w:rFonts w:ascii="Arial" w:hAnsi="Arial"/>
          <w:b w:val="0"/>
          <w:sz w:val="22"/>
        </w:rPr>
        <w:t>an</w:t>
      </w:r>
    </w:p>
    <w:p>
      <w:r>
        <w:rPr>
          <w:rFonts w:ascii="Arial" w:hAnsi="Arial"/>
          <w:b w:val="0"/>
          <w:sz w:val="22"/>
        </w:rPr>
        <w:t>appeal</w:t>
      </w:r>
    </w:p>
    <w:p>
      <w:r>
        <w:rPr>
          <w:rFonts w:ascii="Arial" w:hAnsi="Arial"/>
          <w:b w:val="0"/>
          <w:sz w:val="22"/>
        </w:rPr>
        <w:t>is</w:t>
      </w:r>
    </w:p>
    <w:p>
      <w:r>
        <w:rPr>
          <w:rFonts w:ascii="Arial" w:hAnsi="Arial"/>
          <w:b w:val="0"/>
          <w:sz w:val="22"/>
        </w:rPr>
        <w:t>filed</w:t>
      </w:r>
    </w:p>
    <w:p>
      <w:r>
        <w:rPr>
          <w:rFonts w:ascii="Arial" w:hAnsi="Arial"/>
          <w:b w:val="0"/>
          <w:sz w:val="22"/>
        </w:rPr>
        <w:t>by</w:t>
      </w:r>
    </w:p>
    <w:p>
      <w:r>
        <w:rPr>
          <w:rFonts w:ascii="Arial" w:hAnsi="Arial"/>
          <w:b w:val="0"/>
          <w:sz w:val="22"/>
        </w:rPr>
        <w:t>an</w:t>
      </w:r>
    </w:p>
    <w:p>
      <w:r>
        <w:rPr>
          <w:rFonts w:ascii="Arial" w:hAnsi="Arial"/>
          <w:b w:val="0"/>
          <w:sz w:val="22"/>
        </w:rPr>
        <w:t>officer</w:t>
      </w:r>
    </w:p>
    <w:p>
      <w:r>
        <w:rPr>
          <w:rFonts w:ascii="Arial" w:hAnsi="Arial"/>
          <w:b w:val="0"/>
          <w:sz w:val="22"/>
        </w:rPr>
        <w:t>of</w:t>
      </w:r>
    </w:p>
    <w:p>
      <w:r>
        <w:rPr>
          <w:rFonts w:ascii="Arial" w:hAnsi="Arial"/>
          <w:b w:val="0"/>
          <w:sz w:val="22"/>
        </w:rPr>
        <w:t>central</w:t>
      </w:r>
    </w:p>
    <w:p>
      <w:r>
        <w:rPr>
          <w:rFonts w:ascii="Arial" w:hAnsi="Arial"/>
          <w:b w:val="0"/>
          <w:sz w:val="22"/>
        </w:rPr>
        <w:t>tax</w:t>
      </w:r>
    </w:p>
    <w:p>
      <w:r>
        <w:rPr>
          <w:rFonts w:ascii="Arial" w:hAnsi="Arial"/>
          <w:b w:val="0"/>
          <w:sz w:val="22"/>
        </w:rPr>
        <w:t>under</w:t>
      </w:r>
    </w:p>
    <w:p>
      <w:r>
        <w:rPr>
          <w:rFonts w:ascii="Arial" w:hAnsi="Arial"/>
          <w:b w:val="0"/>
          <w:sz w:val="22"/>
        </w:rPr>
        <w:t>sub-section (1) of section 117 or under sub-section (1) of</w:t>
      </w:r>
    </w:p>
    <w:p>
      <w:r>
        <w:rPr>
          <w:rFonts w:ascii="Arial" w:hAnsi="Arial"/>
          <w:b w:val="0"/>
          <w:sz w:val="22"/>
        </w:rPr>
        <w:t>section 118 or where any proceedings are initiated under</w:t>
      </w:r>
    </w:p>
    <w:p>
      <w:r>
        <w:rPr>
          <w:rFonts w:ascii="Arial" w:hAnsi="Arial"/>
          <w:b w:val="0"/>
          <w:sz w:val="22"/>
        </w:rPr>
        <w:t>sub-section (1) of section 108, against an order referred to in clause (b)</w:t>
      </w:r>
    </w:p>
    <w:p>
      <w:r>
        <w:rPr>
          <w:rFonts w:ascii="Arial" w:hAnsi="Arial"/>
          <w:b w:val="0"/>
          <w:sz w:val="22"/>
        </w:rPr>
        <w:t>or clause (c) or against the directions of the Appellate Authority or</w:t>
      </w:r>
    </w:p>
    <w:p>
      <w:r>
        <w:rPr>
          <w:rFonts w:ascii="Arial" w:hAnsi="Arial"/>
          <w:b w:val="0"/>
          <w:sz w:val="22"/>
        </w:rPr>
        <w:t>the Appellate Tribunal or the court referred to in the first proviso,</w:t>
      </w:r>
    </w:p>
    <w:p>
      <w:r>
        <w:rPr>
          <w:rFonts w:ascii="Arial" w:hAnsi="Arial"/>
          <w:b w:val="0"/>
          <w:sz w:val="22"/>
        </w:rPr>
        <w:t>shall be subject to the condition that the said person pays the</w:t>
      </w:r>
    </w:p>
    <w:p>
      <w:r>
        <w:rPr>
          <w:rFonts w:ascii="Arial" w:hAnsi="Arial"/>
          <w:b w:val="0"/>
          <w:sz w:val="22"/>
        </w:rPr>
        <w:t>additional amount of tax payable, if any, in accordance with the</w:t>
      </w:r>
    </w:p>
    <w:p>
      <w:r>
        <w:rPr>
          <w:rFonts w:ascii="Arial" w:hAnsi="Arial"/>
          <w:b w:val="0"/>
          <w:sz w:val="22"/>
        </w:rPr>
        <w:t>order of the Appellate Authority or the Appellate Tribunal or the</w:t>
      </w:r>
    </w:p>
    <w:p>
      <w:r>
        <w:rPr>
          <w:rFonts w:ascii="Arial" w:hAnsi="Arial"/>
          <w:b w:val="0"/>
          <w:sz w:val="22"/>
        </w:rPr>
        <w:t>court or the Revisional Authority, as the case may be, within three</w:t>
      </w:r>
    </w:p>
    <w:p>
      <w:r>
        <w:rPr>
          <w:rFonts w:ascii="Arial" w:hAnsi="Arial"/>
          <w:b w:val="0"/>
          <w:sz w:val="22"/>
        </w:rPr>
        <w:t>months from the date of the said order:</w:t>
      </w:r>
    </w:p>
    <w:p>
      <w:r>
        <w:rPr>
          <w:rFonts w:ascii="Arial" w:hAnsi="Arial"/>
          <w:b w:val="0"/>
          <w:sz w:val="22"/>
        </w:rPr>
        <w:t>Provided also that where such interest and penalty has already</w:t>
      </w:r>
    </w:p>
    <w:p>
      <w:r>
        <w:rPr>
          <w:rFonts w:ascii="Arial" w:hAnsi="Arial"/>
          <w:b w:val="0"/>
          <w:sz w:val="22"/>
        </w:rPr>
        <w:t>been paid, no refund of the same shall be available.</w:t>
      </w:r>
    </w:p>
    <w:p>
      <w:r>
        <w:rPr>
          <w:rFonts w:ascii="Arial" w:hAnsi="Arial"/>
          <w:b w:val="0"/>
          <w:sz w:val="22"/>
        </w:rPr>
        <w:t>respect of any amount payable by the person on account of</w:t>
      </w:r>
    </w:p>
    <w:p>
      <w:r>
        <w:rPr>
          <w:rFonts w:ascii="Arial" w:hAnsi="Arial"/>
          <w:b w:val="0"/>
          <w:sz w:val="22"/>
        </w:rPr>
        <w:t>erroneous refund.</w:t>
      </w:r>
    </w:p>
    <w:p>
      <w:r>
        <w:rPr>
          <w:rFonts w:ascii="Arial" w:hAnsi="Arial"/>
          <w:b w:val="0"/>
          <w:sz w:val="22"/>
        </w:rPr>
        <w:t>respect of cases where an appeal or writ petition filed by the said</w:t>
      </w:r>
    </w:p>
    <w:p>
      <w:r>
        <w:rPr>
          <w:rFonts w:ascii="Arial" w:hAnsi="Arial"/>
          <w:b w:val="0"/>
          <w:sz w:val="22"/>
        </w:rPr>
        <w:t>person is pending before Appellate Authority or Appellate Tribunal</w:t>
      </w:r>
    </w:p>
    <w:p>
      <w:r>
        <w:rPr>
          <w:rFonts w:ascii="Arial" w:hAnsi="Arial"/>
          <w:b w:val="0"/>
          <w:sz w:val="22"/>
        </w:rPr>
        <w:t>or a court, as the case may be, and has not been withdrawn by the</w:t>
      </w:r>
    </w:p>
    <w:p>
      <w:r>
        <w:rPr>
          <w:rFonts w:ascii="Arial" w:hAnsi="Arial"/>
          <w:b w:val="0"/>
          <w:sz w:val="22"/>
        </w:rPr>
        <w:t>said person on or before the date notified under sub-section (1).</w:t>
      </w:r>
    </w:p>
    <w:p>
      <w:r>
        <w:rPr>
          <w:rFonts w:ascii="Arial" w:hAnsi="Arial"/>
          <w:b w:val="0"/>
          <w:sz w:val="22"/>
        </w:rPr>
        <w:t>amount specified under sub-section (1) has been paid and the</w:t>
      </w:r>
    </w:p>
    <w:p>
      <w:r>
        <w:rPr>
          <w:rFonts w:ascii="Arial" w:hAnsi="Arial"/>
          <w:b w:val="0"/>
          <w:sz w:val="22"/>
        </w:rPr>
        <w:t>proceedings are deemed to be concluded under the said sub-section,</w:t>
      </w:r>
    </w:p>
    <w:p>
      <w:r>
        <w:rPr>
          <w:rFonts w:ascii="Arial" w:hAnsi="Arial"/>
          <w:b w:val="0"/>
          <w:sz w:val="22"/>
        </w:rPr>
        <w:t>no appeal under sub-section (1) of section 107 or sub-section (1) of</w:t>
      </w:r>
    </w:p>
    <w:p>
      <w:r>
        <w:rPr>
          <w:rFonts w:ascii="Arial" w:hAnsi="Arial"/>
          <w:b w:val="0"/>
          <w:sz w:val="22"/>
        </w:rPr>
        <w:t>section 112 shall lie against an order referred to in clause (b) or</w:t>
      </w:r>
    </w:p>
    <w:p>
      <w:r>
        <w:rPr>
          <w:rFonts w:ascii="Arial" w:hAnsi="Arial"/>
          <w:b w:val="0"/>
          <w:sz w:val="22"/>
        </w:rPr>
        <w:t>clause (c) of sub-section (1), as the case may be.”.</w:t>
      </w:r>
    </w:p>
    <w:p>
      <w:pPr>
        <w:pStyle w:val="Heading4"/>
      </w:pPr>
      <w:r>
        <w:rPr>
          <w:rFonts w:ascii="Arial" w:hAnsi="Arial"/>
        </w:rPr>
        <w:t>Section 147 In section 140 of the Central Goods and Services Tax Act, with</w:t>
      </w:r>
    </w:p>
    <w:p>
      <w:r>
        <w:rPr>
          <w:rFonts w:ascii="Arial" w:hAnsi="Arial"/>
          <w:b w:val="0"/>
          <w:sz w:val="22"/>
        </w:rPr>
        <w:t>147. In section 140 of the Central Goods and Services Tax Act, with</w:t>
      </w:r>
    </w:p>
    <w:p>
      <w:r>
        <w:rPr>
          <w:rFonts w:ascii="Arial" w:hAnsi="Arial"/>
          <w:b w:val="0"/>
          <w:sz w:val="22"/>
        </w:rPr>
        <w:t>effect from the 1st day of July, 2017, in sub-section (7), for the words “even</w:t>
      </w:r>
    </w:p>
    <w:p>
      <w:r>
        <w:rPr>
          <w:rFonts w:ascii="Arial" w:hAnsi="Arial"/>
          <w:b w:val="0"/>
          <w:sz w:val="22"/>
        </w:rPr>
        <w:t>if the invoices relating to such services are received on or after the appointed</w:t>
      </w:r>
    </w:p>
    <w:p>
      <w:r>
        <w:rPr>
          <w:rFonts w:ascii="Arial" w:hAnsi="Arial"/>
          <w:b w:val="0"/>
          <w:sz w:val="22"/>
        </w:rPr>
        <w:t>day”, the words “whether the invoices relating to such services are received</w:t>
      </w:r>
    </w:p>
    <w:p>
      <w:r>
        <w:rPr>
          <w:rFonts w:ascii="Arial" w:hAnsi="Arial"/>
          <w:b w:val="0"/>
          <w:sz w:val="22"/>
        </w:rPr>
        <w:t>prior to, on or after, the appointed day” shall be substituted.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140.</w:t>
      </w:r>
    </w:p>
    <w:p>
      <w:r>
        <w:rPr>
          <w:rFonts w:ascii="Arial" w:hAnsi="Arial"/>
          <w:b w:val="0"/>
          <w:sz w:val="22"/>
        </w:rPr>
        <w:t>66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171.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Schedule III.</w:t>
      </w:r>
    </w:p>
    <w:p>
      <w:r>
        <w:rPr>
          <w:rFonts w:ascii="Arial" w:hAnsi="Arial"/>
          <w:b w:val="0"/>
          <w:sz w:val="22"/>
        </w:rPr>
        <w:t>No refund of tax</w:t>
      </w:r>
    </w:p>
    <w:p>
      <w:r>
        <w:rPr>
          <w:rFonts w:ascii="Arial" w:hAnsi="Arial"/>
          <w:b w:val="0"/>
          <w:sz w:val="22"/>
        </w:rPr>
        <w:t>paid or input tax</w:t>
      </w:r>
    </w:p>
    <w:p>
      <w:r>
        <w:rPr>
          <w:rFonts w:ascii="Arial" w:hAnsi="Arial"/>
          <w:b w:val="0"/>
          <w:sz w:val="22"/>
        </w:rPr>
        <w:t>credit reversed.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5.</w:t>
      </w:r>
    </w:p>
    <w:p>
      <w:r>
        <w:rPr>
          <w:rFonts w:ascii="Arial" w:hAnsi="Arial"/>
          <w:b w:val="0"/>
          <w:sz w:val="22"/>
        </w:rPr>
        <w:t>Insertion of new</w:t>
      </w:r>
    </w:p>
    <w:p>
      <w:r>
        <w:rPr>
          <w:rFonts w:ascii="Arial" w:hAnsi="Arial"/>
          <w:b w:val="0"/>
          <w:sz w:val="22"/>
        </w:rPr>
        <w:t>section 6A.</w:t>
      </w:r>
    </w:p>
    <w:p>
      <w:r>
        <w:rPr>
          <w:rFonts w:ascii="Arial" w:hAnsi="Arial"/>
          <w:b w:val="0"/>
          <w:sz w:val="22"/>
        </w:rPr>
        <w:t>Power not to</w:t>
      </w:r>
    </w:p>
    <w:p>
      <w:r>
        <w:rPr>
          <w:rFonts w:ascii="Arial" w:hAnsi="Arial"/>
          <w:b w:val="0"/>
          <w:sz w:val="22"/>
        </w:rPr>
        <w:t>recover Goods</w:t>
      </w:r>
    </w:p>
    <w:p>
      <w:r>
        <w:rPr>
          <w:rFonts w:ascii="Arial" w:hAnsi="Arial"/>
          <w:b w:val="0"/>
          <w:sz w:val="22"/>
        </w:rPr>
        <w:t>and Services Tax</w:t>
      </w:r>
    </w:p>
    <w:p>
      <w:r>
        <w:rPr>
          <w:rFonts w:ascii="Arial" w:hAnsi="Arial"/>
          <w:b w:val="0"/>
          <w:sz w:val="22"/>
        </w:rPr>
        <w:t>not levied or</w:t>
      </w:r>
    </w:p>
    <w:p>
      <w:r>
        <w:rPr>
          <w:rFonts w:ascii="Arial" w:hAnsi="Arial"/>
          <w:b w:val="0"/>
          <w:sz w:val="22"/>
        </w:rPr>
        <w:t>short-levied as a</w:t>
      </w:r>
    </w:p>
    <w:p>
      <w:r>
        <w:rPr>
          <w:rFonts w:ascii="Arial" w:hAnsi="Arial"/>
          <w:b w:val="0"/>
          <w:sz w:val="22"/>
        </w:rPr>
        <w:t>result of general</w:t>
      </w:r>
    </w:p>
    <w:p>
      <w:r>
        <w:rPr>
          <w:rFonts w:ascii="Arial" w:hAnsi="Arial"/>
          <w:b w:val="0"/>
          <w:sz w:val="22"/>
        </w:rPr>
        <w:t>practice.</w:t>
      </w:r>
    </w:p>
    <w:p>
      <w:pPr>
        <w:pStyle w:val="Heading4"/>
      </w:pPr>
      <w:r>
        <w:rPr>
          <w:rFonts w:ascii="Arial" w:hAnsi="Arial"/>
        </w:rPr>
        <w:t>Section 148 In section 171 of the Central Goods and Services Tax Act,––</w:t>
      </w:r>
    </w:p>
    <w:p>
      <w:r>
        <w:rPr>
          <w:rFonts w:ascii="Arial" w:hAnsi="Arial"/>
          <w:b w:val="0"/>
          <w:sz w:val="22"/>
        </w:rPr>
        <w:t>148. In section 171 of the Central Goods and Services Tax Act,––</w:t>
      </w:r>
    </w:p>
    <w:p>
      <w:r>
        <w:rPr>
          <w:rFonts w:ascii="Arial" w:hAnsi="Arial"/>
          <w:b w:val="0"/>
          <w:sz w:val="22"/>
        </w:rPr>
        <w:t>inserted, namely:––</w:t>
      </w:r>
    </w:p>
    <w:p>
      <w:r>
        <w:rPr>
          <w:rFonts w:ascii="Arial" w:hAnsi="Arial"/>
          <w:b w:val="0"/>
          <w:sz w:val="22"/>
        </w:rPr>
        <w:t>‘Provided that the Government may by notification, on the</w:t>
      </w:r>
    </w:p>
    <w:p>
      <w:r>
        <w:rPr>
          <w:rFonts w:ascii="Arial" w:hAnsi="Arial"/>
          <w:b w:val="0"/>
          <w:sz w:val="22"/>
        </w:rPr>
        <w:t>recommendations of the Council, specify the date from which the said</w:t>
      </w:r>
    </w:p>
    <w:p>
      <w:r>
        <w:rPr>
          <w:rFonts w:ascii="Arial" w:hAnsi="Arial"/>
          <w:b w:val="0"/>
          <w:sz w:val="22"/>
        </w:rPr>
        <w:t>Authority shall not accept any request for examination as to whether</w:t>
      </w:r>
    </w:p>
    <w:p>
      <w:r>
        <w:rPr>
          <w:rFonts w:ascii="Arial" w:hAnsi="Arial"/>
          <w:b w:val="0"/>
          <w:sz w:val="22"/>
        </w:rPr>
        <w:t>input tax credits availed by any registered person or the reduction in the</w:t>
      </w:r>
    </w:p>
    <w:p>
      <w:r>
        <w:rPr>
          <w:rFonts w:ascii="Arial" w:hAnsi="Arial"/>
          <w:b w:val="0"/>
          <w:sz w:val="22"/>
        </w:rPr>
        <w:t>tax rate have actually resulted in a commensurate reduction in the price</w:t>
      </w:r>
    </w:p>
    <w:p>
      <w:r>
        <w:rPr>
          <w:rFonts w:ascii="Arial" w:hAnsi="Arial"/>
          <w:b w:val="0"/>
          <w:sz w:val="22"/>
        </w:rPr>
        <w:t>of the goods or services or both supplied by him.</w:t>
      </w:r>
    </w:p>
    <w:p>
      <w:r>
        <w:rPr>
          <w:rFonts w:ascii="Arial" w:hAnsi="Arial"/>
          <w:b w:val="0"/>
          <w:sz w:val="22"/>
        </w:rPr>
        <w:t>Explanation.––For the purposes of this sub-section, “request for</w:t>
      </w:r>
    </w:p>
    <w:p>
      <w:r>
        <w:rPr>
          <w:rFonts w:ascii="Arial" w:hAnsi="Arial"/>
          <w:b w:val="0"/>
          <w:sz w:val="22"/>
        </w:rPr>
        <w:t>examination” shall mean the written application filed by an applicant</w:t>
      </w:r>
    </w:p>
    <w:p>
      <w:r>
        <w:rPr>
          <w:rFonts w:ascii="Arial" w:hAnsi="Arial"/>
          <w:b w:val="0"/>
          <w:sz w:val="22"/>
        </w:rPr>
        <w:t>requesting for examination as to whether input tax credits availed by any</w:t>
      </w:r>
    </w:p>
    <w:p>
      <w:r>
        <w:rPr>
          <w:rFonts w:ascii="Arial" w:hAnsi="Arial"/>
          <w:b w:val="0"/>
          <w:sz w:val="22"/>
        </w:rPr>
        <w:t>registered person or the reduction in the tax rate have actually resulted in a</w:t>
      </w:r>
    </w:p>
    <w:p>
      <w:r>
        <w:rPr>
          <w:rFonts w:ascii="Arial" w:hAnsi="Arial"/>
          <w:b w:val="0"/>
          <w:sz w:val="22"/>
        </w:rPr>
        <w:t>commensurate reduction in the price of the goods or services or both supplied</w:t>
      </w:r>
    </w:p>
    <w:p>
      <w:r>
        <w:rPr>
          <w:rFonts w:ascii="Arial" w:hAnsi="Arial"/>
          <w:b w:val="0"/>
          <w:sz w:val="22"/>
        </w:rPr>
        <w:t>by him.’;</w:t>
      </w:r>
    </w:p>
    <w:p>
      <w:r>
        <w:rPr>
          <w:rFonts w:ascii="Arial" w:hAnsi="Arial"/>
          <w:b w:val="0"/>
          <w:sz w:val="22"/>
        </w:rPr>
        <w:t>after Explanation 1 as so renumbered, the Explanation shall be inserted,</w:t>
      </w:r>
    </w:p>
    <w:p>
      <w:r>
        <w:rPr>
          <w:rFonts w:ascii="Arial" w:hAnsi="Arial"/>
          <w:b w:val="0"/>
          <w:sz w:val="22"/>
        </w:rPr>
        <w:t>namely:––</w:t>
      </w:r>
    </w:p>
    <w:p>
      <w:r>
        <w:rPr>
          <w:rFonts w:ascii="Arial" w:hAnsi="Arial"/>
          <w:b w:val="0"/>
          <w:sz w:val="22"/>
        </w:rPr>
        <w:t>‘Explanation 2.––For the purposes of this section, the expression</w:t>
      </w:r>
    </w:p>
    <w:p>
      <w:r>
        <w:rPr>
          <w:rFonts w:ascii="Arial" w:hAnsi="Arial"/>
          <w:b w:val="0"/>
          <w:sz w:val="22"/>
        </w:rPr>
        <w:t>“Authority” shall include the “Appellate Tribunal”.’.</w:t>
      </w:r>
    </w:p>
    <w:p>
      <w:pPr>
        <w:pStyle w:val="Heading4"/>
      </w:pPr>
      <w:r>
        <w:rPr>
          <w:rFonts w:ascii="Arial" w:hAnsi="Arial"/>
        </w:rPr>
        <w:t>Section 149 In Schedule III to the Central Goods and Services Tax Act, after</w:t>
      </w:r>
    </w:p>
    <w:p>
      <w:r>
        <w:rPr>
          <w:rFonts w:ascii="Arial" w:hAnsi="Arial"/>
          <w:b w:val="0"/>
          <w:sz w:val="22"/>
        </w:rPr>
        <w:t>149. In Schedule III to the Central Goods and Services Tax Act, after</w:t>
      </w:r>
    </w:p>
    <w:p>
      <w:r>
        <w:rPr>
          <w:rFonts w:ascii="Arial" w:hAnsi="Arial"/>
          <w:b w:val="0"/>
          <w:sz w:val="22"/>
        </w:rPr>
        <w:t>paragraph 8 and before Explanation 1, the following paragraphs shall be inserted,</w:t>
      </w:r>
    </w:p>
    <w:p>
      <w:r>
        <w:rPr>
          <w:rFonts w:ascii="Arial" w:hAnsi="Arial"/>
          <w:b w:val="0"/>
          <w:sz w:val="22"/>
        </w:rPr>
        <w:t>namely:––</w:t>
      </w:r>
    </w:p>
    <w:p>
      <w:r>
        <w:rPr>
          <w:rFonts w:ascii="Arial" w:hAnsi="Arial"/>
          <w:b w:val="0"/>
          <w:sz w:val="22"/>
        </w:rPr>
        <w:t>“9. Activity of apportionment of co-insurance premium by the lead</w:t>
      </w:r>
    </w:p>
    <w:p>
      <w:r>
        <w:rPr>
          <w:rFonts w:ascii="Arial" w:hAnsi="Arial"/>
          <w:b w:val="0"/>
          <w:sz w:val="22"/>
        </w:rPr>
        <w:t>insurer to the co-insurer for the insurance services jointly supplied by the lead</w:t>
      </w:r>
    </w:p>
    <w:p>
      <w:r>
        <w:rPr>
          <w:rFonts w:ascii="Arial" w:hAnsi="Arial"/>
          <w:b w:val="0"/>
          <w:sz w:val="22"/>
        </w:rPr>
        <w:t>insurer and the co-insurer to the insured in co-insurance agreements, subject</w:t>
      </w:r>
    </w:p>
    <w:p>
      <w:r>
        <w:rPr>
          <w:rFonts w:ascii="Arial" w:hAnsi="Arial"/>
          <w:b w:val="0"/>
          <w:sz w:val="22"/>
        </w:rPr>
        <w:t>to the condition that the lead insurer pays the central tax, the State tax, the</w:t>
      </w:r>
    </w:p>
    <w:p>
      <w:r>
        <w:rPr>
          <w:rFonts w:ascii="Arial" w:hAnsi="Arial"/>
          <w:b w:val="0"/>
          <w:sz w:val="22"/>
        </w:rPr>
        <w:t>Union territory tax and the integrated tax on the entire amount of premium</w:t>
      </w:r>
    </w:p>
    <w:p>
      <w:r>
        <w:rPr>
          <w:rFonts w:ascii="Arial" w:hAnsi="Arial"/>
          <w:b w:val="0"/>
          <w:sz w:val="22"/>
        </w:rPr>
        <w:t>paid by the insured.</w:t>
      </w:r>
    </w:p>
    <w:p>
      <w:pPr>
        <w:pStyle w:val="Heading4"/>
      </w:pPr>
      <w:r>
        <w:rPr>
          <w:rFonts w:ascii="Arial" w:hAnsi="Arial"/>
        </w:rPr>
        <w:t>Section 10 Services by insurer to the reinsurer for which ceding commission or</w:t>
      </w:r>
    </w:p>
    <w:p>
      <w:r>
        <w:rPr>
          <w:rFonts w:ascii="Arial" w:hAnsi="Arial"/>
          <w:b w:val="0"/>
          <w:sz w:val="22"/>
        </w:rPr>
        <w:t>10. Services by insurer to the reinsurer for which ceding commission or</w:t>
      </w:r>
    </w:p>
    <w:p>
      <w:r>
        <w:rPr>
          <w:rFonts w:ascii="Arial" w:hAnsi="Arial"/>
          <w:b w:val="0"/>
          <w:sz w:val="22"/>
        </w:rPr>
        <w:t>the reinsurance commission is deducted from reinsurance premium paid by</w:t>
      </w:r>
    </w:p>
    <w:p>
      <w:r>
        <w:rPr>
          <w:rFonts w:ascii="Arial" w:hAnsi="Arial"/>
          <w:b w:val="0"/>
          <w:sz w:val="22"/>
        </w:rPr>
        <w:t>the insurer to the reinsurer, subject to the condition that the central tax, the</w:t>
      </w:r>
    </w:p>
    <w:p>
      <w:r>
        <w:rPr>
          <w:rFonts w:ascii="Arial" w:hAnsi="Arial"/>
          <w:b w:val="0"/>
          <w:sz w:val="22"/>
        </w:rPr>
        <w:t>State tax, the Union territory tax and the integrated tax is paid by the reinsurer</w:t>
      </w:r>
    </w:p>
    <w:p>
      <w:r>
        <w:rPr>
          <w:rFonts w:ascii="Arial" w:hAnsi="Arial"/>
          <w:b w:val="0"/>
          <w:sz w:val="22"/>
        </w:rPr>
        <w:t>on the gross reinsurance premium payable by the insurer to the reinsurer,</w:t>
      </w:r>
    </w:p>
    <w:p>
      <w:r>
        <w:rPr>
          <w:rFonts w:ascii="Arial" w:hAnsi="Arial"/>
          <w:b w:val="0"/>
          <w:sz w:val="22"/>
        </w:rPr>
        <w:t>inclusive of the said ceding commission or the reinsurance commission.”.</w:t>
      </w:r>
    </w:p>
    <w:p>
      <w:pPr>
        <w:pStyle w:val="Heading4"/>
      </w:pPr>
      <w:r>
        <w:rPr>
          <w:rFonts w:ascii="Arial" w:hAnsi="Arial"/>
        </w:rPr>
        <w:t>Section 150 No refund shall be made of all the tax paid or the input tax credit reversed,</w:t>
      </w:r>
    </w:p>
    <w:p>
      <w:r>
        <w:rPr>
          <w:rFonts w:ascii="Arial" w:hAnsi="Arial"/>
          <w:b w:val="0"/>
          <w:sz w:val="22"/>
        </w:rPr>
        <w:t>150. No refund shall be made of all the tax paid or the input tax credit reversed,</w:t>
      </w:r>
    </w:p>
    <w:p>
      <w:r>
        <w:rPr>
          <w:rFonts w:ascii="Arial" w:hAnsi="Arial"/>
          <w:b w:val="0"/>
          <w:sz w:val="22"/>
        </w:rPr>
        <w:t>which would not have been so paid, or not reversed, had section 118 been in force</w:t>
      </w:r>
    </w:p>
    <w:p>
      <w:r>
        <w:rPr>
          <w:rFonts w:ascii="Arial" w:hAnsi="Arial"/>
          <w:b w:val="0"/>
          <w:sz w:val="22"/>
        </w:rPr>
        <w:t>at all material times.</w:t>
      </w:r>
    </w:p>
    <w:p>
      <w:pPr>
        <w:pStyle w:val="Heading3"/>
      </w:pPr>
      <w:r>
        <w:rPr>
          <w:rFonts w:ascii="Arial" w:hAnsi="Arial"/>
        </w:rPr>
        <w:t>Integrated Goods and Services Tax</w:t>
      </w:r>
    </w:p>
    <w:p>
      <w:pPr>
        <w:pStyle w:val="Heading4"/>
      </w:pPr>
      <w:r>
        <w:rPr>
          <w:rFonts w:ascii="Arial" w:hAnsi="Arial"/>
        </w:rPr>
        <w:t>Section 151 In the Integrated Goods and Services Tax Act, 2017 (hereinafter referred</w:t>
      </w:r>
    </w:p>
    <w:p>
      <w:r>
        <w:rPr>
          <w:rFonts w:ascii="Arial" w:hAnsi="Arial"/>
          <w:b w:val="0"/>
          <w:sz w:val="22"/>
        </w:rPr>
        <w:t>151. In the Integrated Goods and Services Tax Act, 2017 (hereinafter referred</w:t>
      </w:r>
    </w:p>
    <w:p>
      <w:r>
        <w:rPr>
          <w:rFonts w:ascii="Arial" w:hAnsi="Arial"/>
          <w:b w:val="0"/>
          <w:sz w:val="22"/>
        </w:rPr>
        <w:t>to as the Integrated Goods and Services Tax Act), in section 5, in sub-section (1),</w:t>
      </w:r>
    </w:p>
    <w:p>
      <w:r>
        <w:rPr>
          <w:rFonts w:ascii="Arial" w:hAnsi="Arial"/>
          <w:b w:val="0"/>
          <w:sz w:val="22"/>
        </w:rPr>
        <w:t>after the words “alcoholic liquor for human consumption”, the words “and</w:t>
      </w:r>
    </w:p>
    <w:p>
      <w:r>
        <w:rPr>
          <w:rFonts w:ascii="Arial" w:hAnsi="Arial"/>
          <w:b w:val="0"/>
          <w:sz w:val="22"/>
        </w:rPr>
        <w:t>un-denatured extra neutral alcohol or rectified spirit used for manufacture of</w:t>
      </w:r>
    </w:p>
    <w:p>
      <w:r>
        <w:rPr>
          <w:rFonts w:ascii="Arial" w:hAnsi="Arial"/>
          <w:b w:val="0"/>
          <w:sz w:val="22"/>
        </w:rPr>
        <w:t>alcoholic liquor, for human consumption” shall be inserted.</w:t>
      </w:r>
    </w:p>
    <w:p>
      <w:pPr>
        <w:pStyle w:val="Heading4"/>
      </w:pPr>
      <w:r>
        <w:rPr>
          <w:rFonts w:ascii="Arial" w:hAnsi="Arial"/>
        </w:rPr>
        <w:t>Section 152 After section 6 of the Integrated Goods and Services Tax Act, the</w:t>
      </w:r>
    </w:p>
    <w:p>
      <w:r>
        <w:rPr>
          <w:rFonts w:ascii="Arial" w:hAnsi="Arial"/>
          <w:b w:val="0"/>
          <w:sz w:val="22"/>
        </w:rPr>
        <w:t>152. After section 6 of the Integrated Goods and Services Tax Act, the</w:t>
      </w:r>
    </w:p>
    <w:p>
      <w:r>
        <w:rPr>
          <w:rFonts w:ascii="Arial" w:hAnsi="Arial"/>
          <w:b w:val="0"/>
          <w:sz w:val="22"/>
        </w:rPr>
        <w:t>following section shall be inserted, namely:––</w:t>
      </w:r>
    </w:p>
    <w:p>
      <w:r>
        <w:rPr>
          <w:rFonts w:ascii="Arial" w:hAnsi="Arial"/>
          <w:b w:val="0"/>
          <w:sz w:val="22"/>
        </w:rPr>
        <w:t>“6A. Notwithstanding anything contained in this Act, if the Government</w:t>
      </w:r>
    </w:p>
    <w:p>
      <w:r>
        <w:rPr>
          <w:rFonts w:ascii="Arial" w:hAnsi="Arial"/>
          <w:b w:val="0"/>
          <w:sz w:val="22"/>
        </w:rPr>
        <w:t>is satisfied that––</w:t>
      </w:r>
    </w:p>
    <w:p>
      <w:r>
        <w:rPr>
          <w:rFonts w:ascii="Arial" w:hAnsi="Arial"/>
          <w:b w:val="0"/>
          <w:sz w:val="22"/>
        </w:rPr>
        <w:t>integrated tax (including non-levy thereof) on any supply of goods or</w:t>
      </w:r>
    </w:p>
    <w:p>
      <w:r>
        <w:rPr>
          <w:rFonts w:ascii="Arial" w:hAnsi="Arial"/>
          <w:b w:val="0"/>
          <w:sz w:val="22"/>
        </w:rPr>
        <w:t>services or both; and</w:t>
      </w:r>
    </w:p>
    <w:p>
      <w:r>
        <w:rPr>
          <w:rFonts w:ascii="Arial" w:hAnsi="Arial"/>
          <w:b w:val="0"/>
          <w:sz w:val="22"/>
        </w:rPr>
        <w:t>13 of 2017.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67</w:t>
      </w:r>
    </w:p>
    <w:p>
      <w:r>
        <w:rPr>
          <w:rFonts w:ascii="Arial" w:hAnsi="Arial"/>
          <w:b w:val="0"/>
          <w:sz w:val="22"/>
        </w:rPr>
        <w:t>14 of 2017.</w:t>
      </w:r>
    </w:p>
    <w:p>
      <w:r>
        <w:rPr>
          <w:rFonts w:ascii="Arial" w:hAnsi="Arial"/>
          <w:b w:val="0"/>
          <w:sz w:val="22"/>
        </w:rPr>
        <w:t>practice, integrated tax was not, or is not being, levied; or</w:t>
      </w:r>
    </w:p>
    <w:p>
      <w:r>
        <w:rPr>
          <w:rFonts w:ascii="Arial" w:hAnsi="Arial"/>
          <w:b w:val="0"/>
          <w:sz w:val="22"/>
        </w:rPr>
        <w:t>being, levied, in accordance with the said practice,</w:t>
      </w:r>
    </w:p>
    <w:p>
      <w:r>
        <w:rPr>
          <w:rFonts w:ascii="Arial" w:hAnsi="Arial"/>
          <w:b w:val="0"/>
          <w:sz w:val="22"/>
        </w:rPr>
        <w:t>the Government may, on the recommendation of the Council, by</w:t>
      </w:r>
    </w:p>
    <w:p>
      <w:r>
        <w:rPr>
          <w:rFonts w:ascii="Arial" w:hAnsi="Arial"/>
          <w:b w:val="0"/>
          <w:sz w:val="22"/>
        </w:rPr>
        <w:t>notification in the Official Gazette, direct that the whole of the integrated</w:t>
      </w:r>
    </w:p>
    <w:p>
      <w:r>
        <w:rPr>
          <w:rFonts w:ascii="Arial" w:hAnsi="Arial"/>
          <w:b w:val="0"/>
          <w:sz w:val="22"/>
        </w:rPr>
        <w:t>tax payable on such supplies, or, as the case may be, the integrated tax</w:t>
      </w:r>
    </w:p>
    <w:p>
      <w:r>
        <w:rPr>
          <w:rFonts w:ascii="Arial" w:hAnsi="Arial"/>
          <w:b w:val="0"/>
          <w:sz w:val="22"/>
        </w:rPr>
        <w:t>in excess of that payable on such supplies, but for the said practice, shall</w:t>
      </w:r>
    </w:p>
    <w:p>
      <w:r>
        <w:rPr>
          <w:rFonts w:ascii="Arial" w:hAnsi="Arial"/>
          <w:b w:val="0"/>
          <w:sz w:val="22"/>
        </w:rPr>
        <w:t>not be required to be paid in respect of the supplies on which the</w:t>
      </w:r>
    </w:p>
    <w:p>
      <w:r>
        <w:rPr>
          <w:rFonts w:ascii="Arial" w:hAnsi="Arial"/>
          <w:b w:val="0"/>
          <w:sz w:val="22"/>
        </w:rPr>
        <w:t>integrated tax was not, or is not being, levied, or was, or is being,</w:t>
      </w:r>
    </w:p>
    <w:p>
      <w:r>
        <w:rPr>
          <w:rFonts w:ascii="Arial" w:hAnsi="Arial"/>
          <w:b w:val="0"/>
          <w:sz w:val="22"/>
        </w:rPr>
        <w:t>short-levied, in accordance with the said practice.”.</w:t>
      </w:r>
    </w:p>
    <w:p>
      <w:pPr>
        <w:pStyle w:val="Heading4"/>
      </w:pPr>
      <w:r>
        <w:rPr>
          <w:rFonts w:ascii="Arial" w:hAnsi="Arial"/>
        </w:rPr>
        <w:t>Section 153 In section 16 of the Integrated Goods and Services Tax Act,––</w:t>
      </w:r>
    </w:p>
    <w:p>
      <w:r>
        <w:rPr>
          <w:rFonts w:ascii="Arial" w:hAnsi="Arial"/>
          <w:b w:val="0"/>
          <w:sz w:val="22"/>
        </w:rPr>
        <w:t>153. In section 16 of the Integrated Goods and Services Tax Act,––</w:t>
      </w:r>
    </w:p>
    <w:p>
      <w:r>
        <w:rPr>
          <w:rFonts w:ascii="Arial" w:hAnsi="Arial"/>
          <w:b w:val="0"/>
          <w:sz w:val="22"/>
        </w:rPr>
        <w:t>the words and figures “in accordance with the provisions of section 54</w:t>
      </w:r>
    </w:p>
    <w:p>
      <w:r>
        <w:rPr>
          <w:rFonts w:ascii="Arial" w:hAnsi="Arial"/>
          <w:b w:val="0"/>
          <w:sz w:val="22"/>
        </w:rPr>
        <w:t>of the Central Goods and Services Tax Act or the rules made thereunder”</w:t>
      </w:r>
    </w:p>
    <w:p>
      <w:r>
        <w:rPr>
          <w:rFonts w:ascii="Arial" w:hAnsi="Arial"/>
          <w:b w:val="0"/>
          <w:sz w:val="22"/>
        </w:rPr>
        <w:t>shall be inserted;</w:t>
      </w:r>
    </w:p>
    <w:p>
      <w:r>
        <w:rPr>
          <w:rFonts w:ascii="Arial" w:hAnsi="Arial"/>
          <w:b w:val="0"/>
          <w:sz w:val="22"/>
        </w:rPr>
        <w:t>payment of integrated tax and the supplier of such goods or services may</w:t>
      </w:r>
    </w:p>
    <w:p>
      <w:r>
        <w:rPr>
          <w:rFonts w:ascii="Arial" w:hAnsi="Arial"/>
          <w:b w:val="0"/>
          <w:sz w:val="22"/>
        </w:rPr>
        <w:t>claim the refund of tax so paid”, the words and figure “or both, on zero</w:t>
      </w:r>
    </w:p>
    <w:p>
      <w:r>
        <w:rPr>
          <w:rFonts w:ascii="Arial" w:hAnsi="Arial"/>
          <w:b w:val="0"/>
          <w:sz w:val="22"/>
        </w:rPr>
        <w:t>rated supply of which, the supplier may pay integrated tax and claim the</w:t>
      </w:r>
    </w:p>
    <w:p>
      <w:r>
        <w:rPr>
          <w:rFonts w:ascii="Arial" w:hAnsi="Arial"/>
          <w:b w:val="0"/>
          <w:sz w:val="22"/>
        </w:rPr>
        <w:t>refund of tax so paid, in accordance with the provisions of section 54 of</w:t>
      </w:r>
    </w:p>
    <w:p>
      <w:r>
        <w:rPr>
          <w:rFonts w:ascii="Arial" w:hAnsi="Arial"/>
          <w:b w:val="0"/>
          <w:sz w:val="22"/>
        </w:rPr>
        <w:t>the Central Goods and Services Tax Act or the rules made thereunder”</w:t>
      </w:r>
    </w:p>
    <w:p>
      <w:r>
        <w:rPr>
          <w:rFonts w:ascii="Arial" w:hAnsi="Arial"/>
          <w:b w:val="0"/>
          <w:sz w:val="22"/>
        </w:rPr>
        <w:t>shall be substituted;</w:t>
      </w:r>
    </w:p>
    <w:p>
      <w:r>
        <w:rPr>
          <w:rFonts w:ascii="Arial" w:hAnsi="Arial"/>
          <w:b w:val="0"/>
          <w:sz w:val="22"/>
        </w:rPr>
        <w:t>namely:––</w:t>
      </w:r>
    </w:p>
    <w:p>
      <w:r>
        <w:rPr>
          <w:rFonts w:ascii="Arial" w:hAnsi="Arial"/>
          <w:b w:val="0"/>
          <w:sz w:val="22"/>
        </w:rPr>
        <w:t>“(5) Notwithstanding anything contained in sub-sections (3) and (4),</w:t>
      </w:r>
    </w:p>
    <w:p>
      <w:r>
        <w:rPr>
          <w:rFonts w:ascii="Arial" w:hAnsi="Arial"/>
          <w:b w:val="0"/>
          <w:sz w:val="22"/>
        </w:rPr>
        <w:t>no refund of unutilised input tax credit on account of zero rated supply</w:t>
      </w:r>
    </w:p>
    <w:p>
      <w:r>
        <w:rPr>
          <w:rFonts w:ascii="Arial" w:hAnsi="Arial"/>
          <w:b w:val="0"/>
          <w:sz w:val="22"/>
        </w:rPr>
        <w:t>of goods or of integrated tax paid on account of zero rated supply of</w:t>
      </w:r>
    </w:p>
    <w:p>
      <w:r>
        <w:rPr>
          <w:rFonts w:ascii="Arial" w:hAnsi="Arial"/>
          <w:b w:val="0"/>
          <w:sz w:val="22"/>
        </w:rPr>
        <w:t>goods shall be allowed where such zero rated supply of goods are</w:t>
      </w:r>
    </w:p>
    <w:p>
      <w:r>
        <w:rPr>
          <w:rFonts w:ascii="Arial" w:hAnsi="Arial"/>
          <w:b w:val="0"/>
          <w:sz w:val="22"/>
        </w:rPr>
        <w:t>subjected to export duty.”.</w:t>
      </w:r>
    </w:p>
    <w:p>
      <w:pPr>
        <w:pStyle w:val="Heading4"/>
      </w:pPr>
      <w:r>
        <w:rPr>
          <w:rFonts w:ascii="Arial" w:hAnsi="Arial"/>
        </w:rPr>
        <w:t>Section 154 In section 20 of the Integrated Goods and Services Tax Act, for the fifth</w:t>
      </w:r>
    </w:p>
    <w:p>
      <w:r>
        <w:rPr>
          <w:rFonts w:ascii="Arial" w:hAnsi="Arial"/>
          <w:b w:val="0"/>
          <w:sz w:val="22"/>
        </w:rPr>
        <w:t>154. In section 20 of the Integrated Goods and Services Tax Act, for the fifth</w:t>
      </w:r>
    </w:p>
    <w:p>
      <w:r>
        <w:rPr>
          <w:rFonts w:ascii="Arial" w:hAnsi="Arial"/>
          <w:b w:val="0"/>
          <w:sz w:val="22"/>
        </w:rPr>
        <w:t>proviso, the following proviso shall be substituted, namely:––</w:t>
      </w:r>
    </w:p>
    <w:p>
      <w:r>
        <w:rPr>
          <w:rFonts w:ascii="Arial" w:hAnsi="Arial"/>
          <w:b w:val="0"/>
          <w:sz w:val="22"/>
        </w:rPr>
        <w:t>“Provided also that a maximum amount of forty crore rupees shall be</w:t>
      </w:r>
    </w:p>
    <w:p>
      <w:r>
        <w:rPr>
          <w:rFonts w:ascii="Arial" w:hAnsi="Arial"/>
          <w:b w:val="0"/>
          <w:sz w:val="22"/>
        </w:rPr>
        <w:t>payable for each appeal to be filed before the Appellate Authority or the</w:t>
      </w:r>
    </w:p>
    <w:p>
      <w:r>
        <w:rPr>
          <w:rFonts w:ascii="Arial" w:hAnsi="Arial"/>
          <w:b w:val="0"/>
          <w:sz w:val="22"/>
        </w:rPr>
        <w:t>Appellate Tribunal.”.</w:t>
      </w:r>
    </w:p>
    <w:p>
      <w:pPr>
        <w:pStyle w:val="Heading3"/>
      </w:pPr>
      <w:r>
        <w:rPr>
          <w:rFonts w:ascii="Arial" w:hAnsi="Arial"/>
        </w:rPr>
        <w:t>Union Territory Goods and Services Tax</w:t>
      </w:r>
    </w:p>
    <w:p>
      <w:pPr>
        <w:pStyle w:val="Heading4"/>
      </w:pPr>
      <w:r>
        <w:rPr>
          <w:rFonts w:ascii="Arial" w:hAnsi="Arial"/>
        </w:rPr>
        <w:t>Section 155 In the Union Territory Goods and Services Tax Act, 2017 (hereinafter</w:t>
      </w:r>
    </w:p>
    <w:p>
      <w:r>
        <w:rPr>
          <w:rFonts w:ascii="Arial" w:hAnsi="Arial"/>
          <w:b w:val="0"/>
          <w:sz w:val="22"/>
        </w:rPr>
        <w:t>155. In the Union Territory Goods and Services Tax Act, 2017 (hereinafter</w:t>
      </w:r>
    </w:p>
    <w:p>
      <w:r>
        <w:rPr>
          <w:rFonts w:ascii="Arial" w:hAnsi="Arial"/>
          <w:b w:val="0"/>
          <w:sz w:val="22"/>
        </w:rPr>
        <w:t>referred as the Union Territory Goods and Services Tax Act), in section 7, in</w:t>
      </w:r>
    </w:p>
    <w:p>
      <w:r>
        <w:rPr>
          <w:rFonts w:ascii="Arial" w:hAnsi="Arial"/>
          <w:b w:val="0"/>
          <w:sz w:val="22"/>
        </w:rPr>
        <w:t>sub-section (1), after the words “alcoholic liquor for human consumption”, the</w:t>
      </w:r>
    </w:p>
    <w:p>
      <w:r>
        <w:rPr>
          <w:rFonts w:ascii="Arial" w:hAnsi="Arial"/>
          <w:b w:val="0"/>
          <w:sz w:val="22"/>
        </w:rPr>
        <w:t>words “and un-denatured extra neutral alcohol or rectified spirit which is used for</w:t>
      </w:r>
    </w:p>
    <w:p>
      <w:r>
        <w:rPr>
          <w:rFonts w:ascii="Arial" w:hAnsi="Arial"/>
          <w:b w:val="0"/>
          <w:sz w:val="22"/>
        </w:rPr>
        <w:t>manufacture of alcoholic liquor, for human consumption” shall be inserted.</w:t>
      </w:r>
    </w:p>
    <w:p>
      <w:pPr>
        <w:pStyle w:val="Heading4"/>
      </w:pPr>
      <w:r>
        <w:rPr>
          <w:rFonts w:ascii="Arial" w:hAnsi="Arial"/>
        </w:rPr>
        <w:t>Section 156 After section 8 of the Union Territory Goods and Services Tax Act, the</w:t>
      </w:r>
    </w:p>
    <w:p>
      <w:r>
        <w:rPr>
          <w:rFonts w:ascii="Arial" w:hAnsi="Arial"/>
          <w:b w:val="0"/>
          <w:sz w:val="22"/>
        </w:rPr>
        <w:t>156. After section 8 of the Union Territory Goods and Services Tax Act, the</w:t>
      </w:r>
    </w:p>
    <w:p>
      <w:r>
        <w:rPr>
          <w:rFonts w:ascii="Arial" w:hAnsi="Arial"/>
          <w:b w:val="0"/>
          <w:sz w:val="22"/>
        </w:rPr>
        <w:t>following section shall be inserted, namely:––</w:t>
      </w:r>
    </w:p>
    <w:p>
      <w:r>
        <w:rPr>
          <w:rFonts w:ascii="Arial" w:hAnsi="Arial"/>
          <w:b w:val="0"/>
          <w:sz w:val="22"/>
        </w:rPr>
        <w:t>“8A. Notwithstanding anything contained in this Act, if the Government</w:t>
      </w:r>
    </w:p>
    <w:p>
      <w:r>
        <w:rPr>
          <w:rFonts w:ascii="Arial" w:hAnsi="Arial"/>
          <w:b w:val="0"/>
          <w:sz w:val="22"/>
        </w:rPr>
        <w:t>is satisfied that––</w:t>
      </w:r>
    </w:p>
    <w:p>
      <w:r>
        <w:rPr>
          <w:rFonts w:ascii="Arial" w:hAnsi="Arial"/>
          <w:b w:val="0"/>
          <w:sz w:val="22"/>
        </w:rPr>
        <w:t>Union territory tax (including non-levy thereof) on any supply of goods</w:t>
      </w:r>
    </w:p>
    <w:p>
      <w:r>
        <w:rPr>
          <w:rFonts w:ascii="Arial" w:hAnsi="Arial"/>
          <w:b w:val="0"/>
          <w:sz w:val="22"/>
        </w:rPr>
        <w:t>or services or both; and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16.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20.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7.</w:t>
      </w:r>
    </w:p>
    <w:p>
      <w:r>
        <w:rPr>
          <w:rFonts w:ascii="Arial" w:hAnsi="Arial"/>
          <w:b w:val="0"/>
          <w:sz w:val="22"/>
        </w:rPr>
        <w:t>Insertion of new</w:t>
      </w:r>
    </w:p>
    <w:p>
      <w:r>
        <w:rPr>
          <w:rFonts w:ascii="Arial" w:hAnsi="Arial"/>
          <w:b w:val="0"/>
          <w:sz w:val="22"/>
        </w:rPr>
        <w:t>section 8A.</w:t>
      </w:r>
    </w:p>
    <w:p>
      <w:r>
        <w:rPr>
          <w:rFonts w:ascii="Arial" w:hAnsi="Arial"/>
          <w:b w:val="0"/>
          <w:sz w:val="22"/>
        </w:rPr>
        <w:t>Power not to</w:t>
      </w:r>
    </w:p>
    <w:p>
      <w:r>
        <w:rPr>
          <w:rFonts w:ascii="Arial" w:hAnsi="Arial"/>
          <w:b w:val="0"/>
          <w:sz w:val="22"/>
        </w:rPr>
        <w:t>recover Goods</w:t>
      </w:r>
    </w:p>
    <w:p>
      <w:r>
        <w:rPr>
          <w:rFonts w:ascii="Arial" w:hAnsi="Arial"/>
          <w:b w:val="0"/>
          <w:sz w:val="22"/>
        </w:rPr>
        <w:t>and Services Tax</w:t>
      </w:r>
    </w:p>
    <w:p>
      <w:r>
        <w:rPr>
          <w:rFonts w:ascii="Arial" w:hAnsi="Arial"/>
          <w:b w:val="0"/>
          <w:sz w:val="22"/>
        </w:rPr>
        <w:t>not levied or</w:t>
      </w:r>
    </w:p>
    <w:p>
      <w:r>
        <w:rPr>
          <w:rFonts w:ascii="Arial" w:hAnsi="Arial"/>
          <w:b w:val="0"/>
          <w:sz w:val="22"/>
        </w:rPr>
        <w:t>short-levied as a</w:t>
      </w:r>
    </w:p>
    <w:p>
      <w:r>
        <w:rPr>
          <w:rFonts w:ascii="Arial" w:hAnsi="Arial"/>
          <w:b w:val="0"/>
          <w:sz w:val="22"/>
        </w:rPr>
        <w:t>result of general</w:t>
      </w:r>
    </w:p>
    <w:p>
      <w:r>
        <w:rPr>
          <w:rFonts w:ascii="Arial" w:hAnsi="Arial"/>
          <w:b w:val="0"/>
          <w:sz w:val="22"/>
        </w:rPr>
        <w:t>practice.</w:t>
      </w:r>
    </w:p>
    <w:p>
      <w:r>
        <w:rPr>
          <w:rFonts w:ascii="Arial" w:hAnsi="Arial"/>
          <w:b w:val="0"/>
          <w:sz w:val="22"/>
        </w:rPr>
        <w:t>68</w:t>
      </w:r>
    </w:p>
    <w:p>
      <w:r>
        <w:rPr>
          <w:rFonts w:ascii="Arial" w:hAnsi="Arial"/>
          <w:b w:val="0"/>
          <w:sz w:val="22"/>
        </w:rPr>
        <w:t>THE GAZETTE OF INDIA EXTRAORDINARY</w:t>
      </w:r>
    </w:p>
    <w:p>
      <w:r>
        <w:rPr>
          <w:rFonts w:ascii="Arial" w:hAnsi="Arial"/>
          <w:b w:val="0"/>
          <w:sz w:val="22"/>
        </w:rPr>
        <w:t>[Part II—</w:t>
      </w:r>
    </w:p>
    <w:p>
      <w:r>
        <w:rPr>
          <w:rFonts w:ascii="Arial" w:hAnsi="Arial"/>
          <w:b w:val="0"/>
          <w:sz w:val="22"/>
        </w:rPr>
        <w:t>Insertion of new</w:t>
      </w:r>
    </w:p>
    <w:p>
      <w:r>
        <w:rPr>
          <w:rFonts w:ascii="Arial" w:hAnsi="Arial"/>
          <w:b w:val="0"/>
          <w:sz w:val="22"/>
        </w:rPr>
        <w:t>section 8A.</w:t>
      </w:r>
    </w:p>
    <w:p>
      <w:r>
        <w:rPr>
          <w:rFonts w:ascii="Arial" w:hAnsi="Arial"/>
          <w:b w:val="0"/>
          <w:sz w:val="22"/>
        </w:rPr>
        <w:t>Power not to</w:t>
      </w:r>
    </w:p>
    <w:p>
      <w:r>
        <w:rPr>
          <w:rFonts w:ascii="Arial" w:hAnsi="Arial"/>
          <w:b w:val="0"/>
          <w:sz w:val="22"/>
        </w:rPr>
        <w:t>recover cess not</w:t>
      </w:r>
    </w:p>
    <w:p>
      <w:r>
        <w:rPr>
          <w:rFonts w:ascii="Arial" w:hAnsi="Arial"/>
          <w:b w:val="0"/>
          <w:sz w:val="22"/>
        </w:rPr>
        <w:t>levied or short-</w:t>
      </w:r>
    </w:p>
    <w:p>
      <w:r>
        <w:rPr>
          <w:rFonts w:ascii="Arial" w:hAnsi="Arial"/>
          <w:b w:val="0"/>
          <w:sz w:val="22"/>
        </w:rPr>
        <w:t>levied as a result</w:t>
      </w:r>
    </w:p>
    <w:p>
      <w:r>
        <w:rPr>
          <w:rFonts w:ascii="Arial" w:hAnsi="Arial"/>
          <w:b w:val="0"/>
          <w:sz w:val="22"/>
        </w:rPr>
        <w:t>of general</w:t>
      </w:r>
    </w:p>
    <w:p>
      <w:r>
        <w:rPr>
          <w:rFonts w:ascii="Arial" w:hAnsi="Arial"/>
          <w:b w:val="0"/>
          <w:sz w:val="22"/>
        </w:rPr>
        <w:t>practice.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Act 45 of 1988.</w:t>
      </w:r>
    </w:p>
    <w:p>
      <w:r>
        <w:rPr>
          <w:rFonts w:ascii="Arial" w:hAnsi="Arial"/>
          <w:b w:val="0"/>
          <w:sz w:val="22"/>
        </w:rPr>
        <w:t>practice, Union territory tax was not, or is not being, levied; or</w:t>
      </w:r>
    </w:p>
    <w:p>
      <w:r>
        <w:rPr>
          <w:rFonts w:ascii="Arial" w:hAnsi="Arial"/>
          <w:b w:val="0"/>
          <w:sz w:val="22"/>
        </w:rPr>
        <w:t>is being, levied, in accordance with the said practice,</w:t>
      </w:r>
    </w:p>
    <w:p>
      <w:r>
        <w:rPr>
          <w:rFonts w:ascii="Arial" w:hAnsi="Arial"/>
          <w:b w:val="0"/>
          <w:sz w:val="22"/>
        </w:rPr>
        <w:t>the Government may, on the recommendation of the Council, by</w:t>
      </w:r>
    </w:p>
    <w:p>
      <w:r>
        <w:rPr>
          <w:rFonts w:ascii="Arial" w:hAnsi="Arial"/>
          <w:b w:val="0"/>
          <w:sz w:val="22"/>
        </w:rPr>
        <w:t>notification in the Official Gazette, direct that the whole of the Union</w:t>
      </w:r>
    </w:p>
    <w:p>
      <w:r>
        <w:rPr>
          <w:rFonts w:ascii="Arial" w:hAnsi="Arial"/>
          <w:b w:val="0"/>
          <w:sz w:val="22"/>
        </w:rPr>
        <w:t>territory tax payable on such supplies, or, as the case may be, the Union</w:t>
      </w:r>
    </w:p>
    <w:p>
      <w:r>
        <w:rPr>
          <w:rFonts w:ascii="Arial" w:hAnsi="Arial"/>
          <w:b w:val="0"/>
          <w:sz w:val="22"/>
        </w:rPr>
        <w:t>territory tax in excess of that payable on such supplies, but for the said</w:t>
      </w:r>
    </w:p>
    <w:p>
      <w:r>
        <w:rPr>
          <w:rFonts w:ascii="Arial" w:hAnsi="Arial"/>
          <w:b w:val="0"/>
          <w:sz w:val="22"/>
        </w:rPr>
        <w:t>practice, shall not be required to be paid in respect of the supplies on</w:t>
      </w:r>
    </w:p>
    <w:p>
      <w:r>
        <w:rPr>
          <w:rFonts w:ascii="Arial" w:hAnsi="Arial"/>
          <w:b w:val="0"/>
          <w:sz w:val="22"/>
        </w:rPr>
        <w:t>which the Union territory tax was not, or is not being, levied, or was, or</w:t>
      </w:r>
    </w:p>
    <w:p>
      <w:r>
        <w:rPr>
          <w:rFonts w:ascii="Arial" w:hAnsi="Arial"/>
          <w:b w:val="0"/>
          <w:sz w:val="22"/>
        </w:rPr>
        <w:t>is being, short-levied, in accordance with the said practice.”.</w:t>
      </w:r>
    </w:p>
    <w:p>
      <w:r>
        <w:rPr>
          <w:rFonts w:ascii="Arial" w:hAnsi="Arial"/>
          <w:b w:val="0"/>
          <w:sz w:val="22"/>
        </w:rPr>
        <w:t>Goods and Services Tax</w:t>
      </w:r>
    </w:p>
    <w:p>
      <w:r>
        <w:rPr>
          <w:rFonts w:ascii="Arial" w:hAnsi="Arial"/>
          <w:b w:val="0"/>
          <w:sz w:val="22"/>
        </w:rPr>
        <w:t>(Compensation to States)</w:t>
      </w:r>
    </w:p>
    <w:p>
      <w:pPr>
        <w:pStyle w:val="Heading4"/>
      </w:pPr>
      <w:r>
        <w:rPr>
          <w:rFonts w:ascii="Arial" w:hAnsi="Arial"/>
        </w:rPr>
        <w:t>Section 157 In the Goods and Services Tax (Compensation to States) Act, 2017, after</w:t>
      </w:r>
    </w:p>
    <w:p>
      <w:r>
        <w:rPr>
          <w:rFonts w:ascii="Arial" w:hAnsi="Arial"/>
          <w:b w:val="0"/>
          <w:sz w:val="22"/>
        </w:rPr>
        <w:t>157. In the Goods and Services Tax (Compensation to States) Act, 2017, after</w:t>
      </w:r>
    </w:p>
    <w:p>
      <w:r>
        <w:rPr>
          <w:rFonts w:ascii="Arial" w:hAnsi="Arial"/>
          <w:b w:val="0"/>
          <w:sz w:val="22"/>
        </w:rPr>
        <w:t>section 8, the following section shall be inserted, namely:––</w:t>
      </w:r>
    </w:p>
    <w:p>
      <w:r>
        <w:rPr>
          <w:rFonts w:ascii="Arial" w:hAnsi="Arial"/>
          <w:b w:val="0"/>
          <w:sz w:val="22"/>
        </w:rPr>
        <w:t>“8A. Notwithstanding anything contained in this Act, if the Government</w:t>
      </w:r>
    </w:p>
    <w:p>
      <w:r>
        <w:rPr>
          <w:rFonts w:ascii="Arial" w:hAnsi="Arial"/>
          <w:b w:val="0"/>
          <w:sz w:val="22"/>
        </w:rPr>
        <w:t>is satisfied that––</w:t>
      </w:r>
    </w:p>
    <w:p>
      <w:r>
        <w:rPr>
          <w:rFonts w:ascii="Arial" w:hAnsi="Arial"/>
          <w:b w:val="0"/>
          <w:sz w:val="22"/>
        </w:rPr>
        <w:t>(including non-levy thereof) on any supply of goods or services or</w:t>
      </w:r>
    </w:p>
    <w:p>
      <w:r>
        <w:rPr>
          <w:rFonts w:ascii="Arial" w:hAnsi="Arial"/>
          <w:b w:val="0"/>
          <w:sz w:val="22"/>
        </w:rPr>
        <w:t>both; and</w:t>
      </w:r>
    </w:p>
    <w:p>
      <w:r>
        <w:rPr>
          <w:rFonts w:ascii="Arial" w:hAnsi="Arial"/>
          <w:b w:val="0"/>
          <w:sz w:val="22"/>
        </w:rPr>
        <w:t>was not, or is not being, levied; or</w:t>
      </w:r>
    </w:p>
    <w:p>
      <w:r>
        <w:rPr>
          <w:rFonts w:ascii="Arial" w:hAnsi="Arial"/>
          <w:b w:val="0"/>
          <w:sz w:val="22"/>
        </w:rPr>
        <w:t>in accordance with the said practice,</w:t>
      </w:r>
    </w:p>
    <w:p>
      <w:r>
        <w:rPr>
          <w:rFonts w:ascii="Arial" w:hAnsi="Arial"/>
          <w:b w:val="0"/>
          <w:sz w:val="22"/>
        </w:rPr>
        <w:t>the Government may, on the recommendation of the Council, by</w:t>
      </w:r>
    </w:p>
    <w:p>
      <w:r>
        <w:rPr>
          <w:rFonts w:ascii="Arial" w:hAnsi="Arial"/>
          <w:b w:val="0"/>
          <w:sz w:val="22"/>
        </w:rPr>
        <w:t>notification in the Official Gazette, direct that the whole of the cess</w:t>
      </w:r>
    </w:p>
    <w:p>
      <w:r>
        <w:rPr>
          <w:rFonts w:ascii="Arial" w:hAnsi="Arial"/>
          <w:b w:val="0"/>
          <w:sz w:val="22"/>
        </w:rPr>
        <w:t>payable on such supplies, or, as the case may be, the cess in excess of</w:t>
      </w:r>
    </w:p>
    <w:p>
      <w:r>
        <w:rPr>
          <w:rFonts w:ascii="Arial" w:hAnsi="Arial"/>
          <w:b w:val="0"/>
          <w:sz w:val="22"/>
        </w:rPr>
        <w:t>that payable on such supplies, but for the said practice, shall not be</w:t>
      </w:r>
    </w:p>
    <w:p>
      <w:r>
        <w:rPr>
          <w:rFonts w:ascii="Arial" w:hAnsi="Arial"/>
          <w:b w:val="0"/>
          <w:sz w:val="22"/>
        </w:rPr>
        <w:t>required to be paid in respect of the supplies on which the cess was not,</w:t>
      </w:r>
    </w:p>
    <w:p>
      <w:r>
        <w:rPr>
          <w:rFonts w:ascii="Arial" w:hAnsi="Arial"/>
          <w:b w:val="0"/>
          <w:sz w:val="22"/>
        </w:rPr>
        <w:t>or is not being, levied, or was, or is being, short-levied, in accordance</w:t>
      </w:r>
    </w:p>
    <w:p>
      <w:r>
        <w:rPr>
          <w:rFonts w:ascii="Arial" w:hAnsi="Arial"/>
          <w:b w:val="0"/>
          <w:sz w:val="22"/>
        </w:rPr>
        <w:t>with the said practice.”.</w:t>
      </w:r>
    </w:p>
    <w:p>
      <w:r>
        <w:rPr>
          <w:rFonts w:ascii="Arial" w:hAnsi="Arial"/>
          <w:b w:val="0"/>
          <w:sz w:val="22"/>
        </w:rPr>
        <w:t>CHAPTER VI</w:t>
      </w:r>
    </w:p>
    <w:p>
      <w:r>
        <w:rPr>
          <w:rFonts w:ascii="Arial" w:hAnsi="Arial"/>
          <w:b w:val="0"/>
          <w:sz w:val="22"/>
        </w:rPr>
        <w:t>MISCELLANEOUS</w:t>
      </w:r>
    </w:p>
    <w:p>
      <w:pPr>
        <w:pStyle w:val="Heading2"/>
      </w:pPr>
      <w:r>
        <w:rPr>
          <w:rFonts w:ascii="Arial" w:hAnsi="Arial"/>
        </w:rPr>
        <w:t>F11. Finance Act, 2025</w:t>
      </w:r>
    </w:p>
    <w:p>
      <w:r>
        <w:rPr>
          <w:rFonts w:ascii="Arial" w:hAnsi="Arial"/>
          <w:b/>
          <w:sz w:val="22"/>
        </w:rPr>
        <w:t>Source: India Budget — Finance Bill, 2025</w:t>
      </w:r>
    </w:p>
    <w:p>
      <w:r>
        <w:rPr>
          <w:rFonts w:ascii="Arial" w:hAnsi="Arial"/>
          <w:b w:val="0"/>
          <w:sz w:val="22"/>
        </w:rPr>
        <w:t>https://www.indiabudget.gov.in/budget2025-26/doc/Finance_Bill.pdf</w:t>
      </w:r>
    </w:p>
    <w:p>
      <w:pPr>
        <w:pStyle w:val="Heading3"/>
      </w:pPr>
      <w:r>
        <w:rPr>
          <w:rFonts w:ascii="Arial" w:hAnsi="Arial"/>
        </w:rPr>
        <w:t>Goods and Services Tax Amendments</w:t>
      </w:r>
    </w:p>
    <w:p>
      <w:pPr>
        <w:pStyle w:val="Heading4"/>
      </w:pPr>
      <w:r>
        <w:rPr>
          <w:rFonts w:ascii="Arial" w:hAnsi="Arial"/>
        </w:rPr>
        <w:t>Section 116 In the Central Goods and Services Tax Act, 2017</w:t>
      </w:r>
    </w:p>
    <w:p>
      <w:r>
        <w:rPr>
          <w:rFonts w:ascii="Arial" w:hAnsi="Arial"/>
          <w:b w:val="0"/>
          <w:sz w:val="22"/>
        </w:rPr>
        <w:t>116. In the Central Goods and Services Tax Act, 2017</w:t>
      </w:r>
    </w:p>
    <w:p>
      <w:r>
        <w:rPr>
          <w:rFonts w:ascii="Arial" w:hAnsi="Arial"/>
          <w:b w:val="0"/>
          <w:sz w:val="22"/>
        </w:rPr>
        <w:t>(hereinafter referred as the Central Goods and Services Tax</w:t>
      </w:r>
    </w:p>
    <w:p>
      <w:r>
        <w:rPr>
          <w:rFonts w:ascii="Arial" w:hAnsi="Arial"/>
          <w:b w:val="0"/>
          <w:sz w:val="22"/>
        </w:rPr>
        <w:t>Act), in section 2,––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2.</w:t>
      </w:r>
    </w:p>
    <w:p>
      <w:r>
        <w:rPr>
          <w:rFonts w:ascii="Arial" w:hAnsi="Arial"/>
          <w:b w:val="0"/>
          <w:sz w:val="22"/>
        </w:rPr>
        <w:t>13 of 2017.</w:t>
      </w:r>
    </w:p>
    <w:p>
      <w:r>
        <w:rPr>
          <w:rFonts w:ascii="Arial" w:hAnsi="Arial"/>
          <w:b w:val="0"/>
          <w:sz w:val="22"/>
        </w:rPr>
        <w:t>the words, brackets and figures “of this Act or under sub-</w:t>
      </w:r>
    </w:p>
    <w:p>
      <w:r>
        <w:rPr>
          <w:rFonts w:ascii="Arial" w:hAnsi="Arial"/>
          <w:b w:val="0"/>
          <w:sz w:val="22"/>
        </w:rPr>
        <w:t>section (3) or sub-section (4) of section 5 of the Integrated</w:t>
      </w:r>
    </w:p>
    <w:p>
      <w:r>
        <w:rPr>
          <w:rFonts w:ascii="Arial" w:hAnsi="Arial"/>
          <w:b w:val="0"/>
          <w:sz w:val="22"/>
        </w:rPr>
        <w:t>Goods and Services Tax Act, 2017” shall be inserted with</w:t>
      </w:r>
    </w:p>
    <w:p>
      <w:r>
        <w:rPr>
          <w:rFonts w:ascii="Arial" w:hAnsi="Arial"/>
          <w:b w:val="0"/>
          <w:sz w:val="22"/>
        </w:rPr>
        <w:t>effect from the 1st day of April, 2025;</w:t>
      </w:r>
    </w:p>
    <w:p>
      <w:r>
        <w:rPr>
          <w:rFonts w:ascii="Arial" w:hAnsi="Arial"/>
          <w:b w:val="0"/>
          <w:sz w:val="22"/>
        </w:rPr>
        <w:t>a municipal”, the word “fund” shall be inserted;</w:t>
      </w:r>
    </w:p>
    <w:p>
      <w:r>
        <w:rPr>
          <w:rFonts w:ascii="Arial" w:hAnsi="Arial"/>
          <w:b w:val="0"/>
          <w:sz w:val="22"/>
        </w:rPr>
        <w:t>shall be inserted, namely:––</w:t>
      </w:r>
    </w:p>
    <w:p>
      <w:r>
        <w:rPr>
          <w:rFonts w:ascii="Arial" w:hAnsi="Arial"/>
          <w:b w:val="0"/>
          <w:sz w:val="22"/>
        </w:rPr>
        <w:t>‘Explanation.–– For the purposes of this sub-clause–</w:t>
      </w:r>
    </w:p>
    <w:p>
      <w:r>
        <w:rPr>
          <w:rFonts w:ascii="Arial" w:hAnsi="Arial"/>
          <w:b w:val="0"/>
          <w:sz w:val="22"/>
        </w:rPr>
        <w:t>or management of an authority of a local self-</w:t>
      </w:r>
    </w:p>
    <w:p>
      <w:r>
        <w:rPr>
          <w:rFonts w:ascii="Arial" w:hAnsi="Arial"/>
          <w:b w:val="0"/>
          <w:sz w:val="22"/>
        </w:rPr>
        <w:t>government established for discharging civic</w:t>
      </w:r>
    </w:p>
    <w:p>
      <w:r>
        <w:rPr>
          <w:rFonts w:ascii="Arial" w:hAnsi="Arial"/>
          <w:b w:val="0"/>
          <w:sz w:val="22"/>
        </w:rPr>
        <w:t>functions in relation to a Panchayat area and vested</w:t>
      </w:r>
    </w:p>
    <w:p>
      <w:r>
        <w:rPr>
          <w:rFonts w:ascii="Arial" w:hAnsi="Arial"/>
          <w:b w:val="0"/>
          <w:sz w:val="22"/>
        </w:rPr>
        <w:t>by law with the powers to levy, collect and</w:t>
      </w:r>
    </w:p>
    <w:p>
      <w:r>
        <w:rPr>
          <w:rFonts w:ascii="Arial" w:hAnsi="Arial"/>
          <w:b w:val="0"/>
          <w:sz w:val="22"/>
        </w:rPr>
        <w:t>appropriate any tax, duty, toll, cess or fee, by</w:t>
      </w:r>
    </w:p>
    <w:p>
      <w:r>
        <w:rPr>
          <w:rFonts w:ascii="Arial" w:hAnsi="Arial"/>
          <w:b w:val="0"/>
          <w:sz w:val="22"/>
        </w:rPr>
        <w:t>whatever name called;</w:t>
      </w:r>
    </w:p>
    <w:p>
      <w:r>
        <w:rPr>
          <w:rFonts w:ascii="Arial" w:hAnsi="Arial"/>
          <w:b w:val="0"/>
          <w:sz w:val="22"/>
        </w:rPr>
        <w:t>control or management of an authority of a local self-</w:t>
      </w:r>
    </w:p>
    <w:p>
      <w:r>
        <w:rPr>
          <w:rFonts w:ascii="Arial" w:hAnsi="Arial"/>
          <w:b w:val="0"/>
          <w:sz w:val="22"/>
        </w:rPr>
        <w:t>government established for discharging civic</w:t>
      </w:r>
    </w:p>
    <w:p>
      <w:r>
        <w:rPr>
          <w:rFonts w:ascii="Arial" w:hAnsi="Arial"/>
          <w:b w:val="0"/>
          <w:sz w:val="22"/>
        </w:rPr>
        <w:t>functions in relation to a Metropolitan area or</w:t>
      </w:r>
    </w:p>
    <w:p>
      <w:r>
        <w:rPr>
          <w:rFonts w:ascii="Arial" w:hAnsi="Arial"/>
          <w:b w:val="0"/>
          <w:sz w:val="22"/>
        </w:rPr>
        <w:t>Municipal area and vested by law with the powers to</w:t>
      </w:r>
    </w:p>
    <w:p>
      <w:r>
        <w:rPr>
          <w:rFonts w:ascii="Arial" w:hAnsi="Arial"/>
          <w:b w:val="0"/>
          <w:sz w:val="22"/>
        </w:rPr>
        <w:t>levy, collect and appropriate any tax, duty, toll, cess</w:t>
      </w:r>
    </w:p>
    <w:p>
      <w:r>
        <w:rPr>
          <w:rFonts w:ascii="Arial" w:hAnsi="Arial"/>
          <w:b w:val="0"/>
          <w:sz w:val="22"/>
        </w:rPr>
        <w:t>or fee, by whatever name called.’;</w:t>
      </w:r>
    </w:p>
    <w:p>
      <w:r>
        <w:rPr>
          <w:rFonts w:ascii="Arial" w:hAnsi="Arial"/>
          <w:b w:val="0"/>
          <w:sz w:val="22"/>
        </w:rPr>
        <w:t>inserted, namely:––</w:t>
      </w:r>
    </w:p>
    <w:p>
      <w:r>
        <w:rPr>
          <w:rFonts w:ascii="Arial" w:hAnsi="Arial"/>
          <w:b w:val="0"/>
          <w:sz w:val="22"/>
        </w:rPr>
        <w:t>‘(116A) “unique identification marking” means the</w:t>
      </w:r>
    </w:p>
    <w:p>
      <w:r>
        <w:rPr>
          <w:rFonts w:ascii="Arial" w:hAnsi="Arial"/>
          <w:b w:val="0"/>
          <w:sz w:val="22"/>
        </w:rPr>
        <w:t>unique identification marking referred to in clause (b) of</w:t>
      </w:r>
    </w:p>
    <w:p>
      <w:r>
        <w:rPr>
          <w:rFonts w:ascii="Arial" w:hAnsi="Arial"/>
          <w:b w:val="0"/>
          <w:sz w:val="22"/>
        </w:rPr>
        <w:t>sub-section (2) of section 148A and includes a digital</w:t>
      </w:r>
    </w:p>
    <w:p>
      <w:r>
        <w:rPr>
          <w:rFonts w:ascii="Arial" w:hAnsi="Arial"/>
          <w:b w:val="0"/>
          <w:sz w:val="22"/>
        </w:rPr>
        <w:t>stamp, digital mark or any other similar marking, which</w:t>
      </w:r>
    </w:p>
    <w:p>
      <w:r>
        <w:rPr>
          <w:rFonts w:ascii="Arial" w:hAnsi="Arial"/>
          <w:b w:val="0"/>
          <w:sz w:val="22"/>
        </w:rPr>
        <w:t>is unique, secure and non-removable;’;</w:t>
      </w:r>
    </w:p>
    <w:p>
      <w:pPr>
        <w:pStyle w:val="Heading4"/>
      </w:pPr>
      <w:r>
        <w:rPr>
          <w:rFonts w:ascii="Arial" w:hAnsi="Arial"/>
        </w:rPr>
        <w:t>Section 117 In section 12 of the Central Goods and Services Tax Act,</w:t>
      </w:r>
    </w:p>
    <w:p>
      <w:r>
        <w:rPr>
          <w:rFonts w:ascii="Arial" w:hAnsi="Arial"/>
          <w:b w:val="0"/>
          <w:sz w:val="22"/>
        </w:rPr>
        <w:t>117. In section 12 of the Central Goods and Services Tax Act,</w:t>
      </w:r>
    </w:p>
    <w:p>
      <w:r>
        <w:rPr>
          <w:rFonts w:ascii="Arial" w:hAnsi="Arial"/>
          <w:b w:val="0"/>
          <w:sz w:val="22"/>
        </w:rPr>
        <w:t>sub-section (4) shall be omitted.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12.</w:t>
      </w:r>
    </w:p>
    <w:p>
      <w:r>
        <w:rPr>
          <w:rFonts w:ascii="Arial" w:hAnsi="Arial"/>
          <w:b w:val="0"/>
          <w:sz w:val="22"/>
        </w:rPr>
        <w:t>66</w:t>
      </w:r>
    </w:p>
    <w:p>
      <w:pPr>
        <w:pStyle w:val="Heading4"/>
      </w:pPr>
      <w:r>
        <w:rPr>
          <w:rFonts w:ascii="Arial" w:hAnsi="Arial"/>
        </w:rPr>
        <w:t>Section 118 In section 13 of the Central Goods and Services Tax</w:t>
      </w:r>
    </w:p>
    <w:p>
      <w:r>
        <w:rPr>
          <w:rFonts w:ascii="Arial" w:hAnsi="Arial"/>
          <w:b w:val="0"/>
          <w:sz w:val="22"/>
        </w:rPr>
        <w:t>118. In section 13 of the Central Goods and Services Tax</w:t>
      </w:r>
    </w:p>
    <w:p>
      <w:r>
        <w:rPr>
          <w:rFonts w:ascii="Arial" w:hAnsi="Arial"/>
          <w:b w:val="0"/>
          <w:sz w:val="22"/>
        </w:rPr>
        <w:t>Act, sub-section (4) shall be omitted.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13.</w:t>
      </w:r>
    </w:p>
    <w:p>
      <w:pPr>
        <w:pStyle w:val="Heading4"/>
      </w:pPr>
      <w:r>
        <w:rPr>
          <w:rFonts w:ascii="Arial" w:hAnsi="Arial"/>
        </w:rPr>
        <w:t>Section 119 In section 17 of the Central Goods and Services Tax</w:t>
      </w:r>
    </w:p>
    <w:p>
      <w:r>
        <w:rPr>
          <w:rFonts w:ascii="Arial" w:hAnsi="Arial"/>
          <w:b w:val="0"/>
          <w:sz w:val="22"/>
        </w:rPr>
        <w:t>119. In section 17 of the Central Goods and Services Tax</w:t>
      </w:r>
    </w:p>
    <w:p>
      <w:r>
        <w:rPr>
          <w:rFonts w:ascii="Arial" w:hAnsi="Arial"/>
          <w:b w:val="0"/>
          <w:sz w:val="22"/>
        </w:rPr>
        <w:t>Act, in sub-section (5), in clause (d),––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17.</w:t>
      </w:r>
    </w:p>
    <w:p>
      <w:r>
        <w:rPr>
          <w:rFonts w:ascii="Arial" w:hAnsi="Arial"/>
          <w:b w:val="0"/>
          <w:sz w:val="22"/>
        </w:rPr>
        <w:t>and machinery” shall be substituted and shall be deemed to</w:t>
      </w:r>
    </w:p>
    <w:p>
      <w:r>
        <w:rPr>
          <w:rFonts w:ascii="Arial" w:hAnsi="Arial"/>
          <w:b w:val="0"/>
          <w:sz w:val="22"/>
        </w:rPr>
        <w:t>have been substituted with effect from the 1st day of July,</w:t>
      </w:r>
    </w:p>
    <w:p>
      <w:r>
        <w:rPr>
          <w:rFonts w:ascii="Arial" w:hAnsi="Arial"/>
          <w:b w:val="0"/>
          <w:sz w:val="22"/>
        </w:rPr>
        <w:t>2017;</w:t>
      </w:r>
    </w:p>
    <w:p>
      <w:r>
        <w:rPr>
          <w:rFonts w:ascii="Arial" w:hAnsi="Arial"/>
          <w:b w:val="0"/>
          <w:sz w:val="22"/>
        </w:rPr>
        <w:t>thereof, and after Explanation 1 as so numbered, the</w:t>
      </w:r>
    </w:p>
    <w:p>
      <w:r>
        <w:rPr>
          <w:rFonts w:ascii="Arial" w:hAnsi="Arial"/>
          <w:b w:val="0"/>
          <w:sz w:val="22"/>
        </w:rPr>
        <w:t>following Explanation shall be inserted, namely:––</w:t>
      </w:r>
    </w:p>
    <w:p>
      <w:r>
        <w:rPr>
          <w:rFonts w:ascii="Arial" w:hAnsi="Arial"/>
          <w:b w:val="0"/>
          <w:sz w:val="22"/>
        </w:rPr>
        <w:t>‘Explanation 2.––For the purposes of clause (d), it is</w:t>
      </w:r>
    </w:p>
    <w:p>
      <w:r>
        <w:rPr>
          <w:rFonts w:ascii="Arial" w:hAnsi="Arial"/>
          <w:b w:val="0"/>
          <w:sz w:val="22"/>
        </w:rPr>
        <w:t>hereby clarified that notwithstanding anything to the</w:t>
      </w:r>
    </w:p>
    <w:p>
      <w:r>
        <w:rPr>
          <w:rFonts w:ascii="Arial" w:hAnsi="Arial"/>
          <w:b w:val="0"/>
          <w:sz w:val="22"/>
        </w:rPr>
        <w:t>contrary contained in any judgment, decree or order of any</w:t>
      </w:r>
    </w:p>
    <w:p>
      <w:r>
        <w:rPr>
          <w:rFonts w:ascii="Arial" w:hAnsi="Arial"/>
          <w:b w:val="0"/>
          <w:sz w:val="22"/>
        </w:rPr>
        <w:t>court, tribunal, or other authority, any reference to “plant or</w:t>
      </w:r>
    </w:p>
    <w:p>
      <w:r>
        <w:rPr>
          <w:rFonts w:ascii="Arial" w:hAnsi="Arial"/>
          <w:b w:val="0"/>
          <w:sz w:val="22"/>
        </w:rPr>
        <w:t>machinery” shall be construed and shall always be deemed</w:t>
      </w:r>
    </w:p>
    <w:p>
      <w:r>
        <w:rPr>
          <w:rFonts w:ascii="Arial" w:hAnsi="Arial"/>
          <w:b w:val="0"/>
          <w:sz w:val="22"/>
        </w:rPr>
        <w:t>to have been construed as a reference to “plant and</w:t>
      </w:r>
    </w:p>
    <w:p>
      <w:r>
        <w:rPr>
          <w:rFonts w:ascii="Arial" w:hAnsi="Arial"/>
          <w:b w:val="0"/>
          <w:sz w:val="22"/>
        </w:rPr>
        <w:t>machinery”.’.</w:t>
      </w:r>
    </w:p>
    <w:p>
      <w:pPr>
        <w:pStyle w:val="Heading4"/>
      </w:pPr>
      <w:r>
        <w:rPr>
          <w:rFonts w:ascii="Arial" w:hAnsi="Arial"/>
        </w:rPr>
        <w:t>Section 120 In section 20 of the Central Goods and Services Tax</w:t>
      </w:r>
    </w:p>
    <w:p>
      <w:r>
        <w:rPr>
          <w:rFonts w:ascii="Arial" w:hAnsi="Arial"/>
          <w:b w:val="0"/>
          <w:sz w:val="22"/>
        </w:rPr>
        <w:t>120. In section 20 of the Central Goods and Services Tax</w:t>
      </w:r>
    </w:p>
    <w:p>
      <w:r>
        <w:rPr>
          <w:rFonts w:ascii="Arial" w:hAnsi="Arial"/>
          <w:b w:val="0"/>
          <w:sz w:val="22"/>
        </w:rPr>
        <w:t>Act, with effect from the 1st day of April, 2025,––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20.</w:t>
      </w:r>
    </w:p>
    <w:p>
      <w:r>
        <w:rPr>
          <w:rFonts w:ascii="Arial" w:hAnsi="Arial"/>
          <w:b w:val="0"/>
          <w:sz w:val="22"/>
        </w:rPr>
        <w:t>13 of 2017.</w:t>
      </w:r>
    </w:p>
    <w:p>
      <w:r>
        <w:rPr>
          <w:rFonts w:ascii="Arial" w:hAnsi="Arial"/>
          <w:b w:val="0"/>
          <w:sz w:val="22"/>
        </w:rPr>
        <w:t>9”, the words, brackets and figures “of this Act or under sub-</w:t>
      </w:r>
    </w:p>
    <w:p>
      <w:r>
        <w:rPr>
          <w:rFonts w:ascii="Arial" w:hAnsi="Arial"/>
          <w:b w:val="0"/>
          <w:sz w:val="22"/>
        </w:rPr>
        <w:t>section (3) or sub-section (4) of section 5 of the Integrated</w:t>
      </w:r>
    </w:p>
    <w:p>
      <w:r>
        <w:rPr>
          <w:rFonts w:ascii="Arial" w:hAnsi="Arial"/>
          <w:b w:val="0"/>
          <w:sz w:val="22"/>
        </w:rPr>
        <w:t>Goods and Services Tax Act, 2017” shall be inserted;</w:t>
      </w:r>
    </w:p>
    <w:p>
      <w:r>
        <w:rPr>
          <w:rFonts w:ascii="Arial" w:hAnsi="Arial"/>
          <w:b w:val="0"/>
          <w:sz w:val="22"/>
        </w:rPr>
        <w:t>9”, the words, brackets and figures “of this Act or under sub-</w:t>
      </w:r>
    </w:p>
    <w:p>
      <w:r>
        <w:rPr>
          <w:rFonts w:ascii="Arial" w:hAnsi="Arial"/>
          <w:b w:val="0"/>
          <w:sz w:val="22"/>
        </w:rPr>
        <w:t>section (3) or sub-section (4) of section 5 of the Integrated</w:t>
      </w:r>
    </w:p>
    <w:p>
      <w:r>
        <w:rPr>
          <w:rFonts w:ascii="Arial" w:hAnsi="Arial"/>
          <w:b w:val="0"/>
          <w:sz w:val="22"/>
        </w:rPr>
        <w:t>Goods and Services Tax Act, 2017,” shall be inserted.</w:t>
      </w:r>
    </w:p>
    <w:p>
      <w:pPr>
        <w:pStyle w:val="Heading4"/>
      </w:pPr>
      <w:r>
        <w:rPr>
          <w:rFonts w:ascii="Arial" w:hAnsi="Arial"/>
        </w:rPr>
        <w:t>Section 121 In section 34 of the Central Goods and Services Tax</w:t>
      </w:r>
    </w:p>
    <w:p>
      <w:r>
        <w:rPr>
          <w:rFonts w:ascii="Arial" w:hAnsi="Arial"/>
          <w:b w:val="0"/>
          <w:sz w:val="22"/>
        </w:rPr>
        <w:t>121. In section 34 of the Central Goods and Services Tax</w:t>
      </w:r>
    </w:p>
    <w:p>
      <w:r>
        <w:rPr>
          <w:rFonts w:ascii="Arial" w:hAnsi="Arial"/>
          <w:b w:val="0"/>
          <w:sz w:val="22"/>
        </w:rPr>
        <w:t>Act, in sub-section (2), for the proviso, the following proviso</w:t>
      </w:r>
    </w:p>
    <w:p>
      <w:r>
        <w:rPr>
          <w:rFonts w:ascii="Arial" w:hAnsi="Arial"/>
          <w:b w:val="0"/>
          <w:sz w:val="22"/>
        </w:rPr>
        <w:t>shall be substituted, namely:––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34.</w:t>
      </w:r>
    </w:p>
    <w:p>
      <w:r>
        <w:rPr>
          <w:rFonts w:ascii="Arial" w:hAnsi="Arial"/>
          <w:b w:val="0"/>
          <w:sz w:val="22"/>
        </w:rPr>
        <w:t>“Provided that no reduction in output tax liability of the</w:t>
      </w:r>
    </w:p>
    <w:p>
      <w:r>
        <w:rPr>
          <w:rFonts w:ascii="Arial" w:hAnsi="Arial"/>
          <w:b w:val="0"/>
          <w:sz w:val="22"/>
        </w:rPr>
        <w:t>supplier shall be permitted, if the––</w:t>
      </w:r>
    </w:p>
    <w:p>
      <w:r>
        <w:rPr>
          <w:rFonts w:ascii="Arial" w:hAnsi="Arial"/>
          <w:b w:val="0"/>
          <w:sz w:val="22"/>
        </w:rPr>
        <w:t>note, if availed, has not been reversed by the recipient,</w:t>
      </w:r>
    </w:p>
    <w:p>
      <w:r>
        <w:rPr>
          <w:rFonts w:ascii="Arial" w:hAnsi="Arial"/>
          <w:b w:val="0"/>
          <w:sz w:val="22"/>
        </w:rPr>
        <w:t>where such recipient is a registered person; or</w:t>
      </w:r>
    </w:p>
    <w:p>
      <w:r>
        <w:rPr>
          <w:rFonts w:ascii="Arial" w:hAnsi="Arial"/>
          <w:b w:val="0"/>
          <w:sz w:val="22"/>
        </w:rPr>
        <w:t>on to any other person, in other cases.”.</w:t>
      </w:r>
    </w:p>
    <w:p>
      <w:r>
        <w:rPr>
          <w:rFonts w:ascii="Arial" w:hAnsi="Arial"/>
          <w:b w:val="0"/>
          <w:sz w:val="22"/>
        </w:rPr>
        <w:t>67</w:t>
      </w:r>
    </w:p>
    <w:p>
      <w:pPr>
        <w:pStyle w:val="Heading4"/>
      </w:pPr>
      <w:r>
        <w:rPr>
          <w:rFonts w:ascii="Arial" w:hAnsi="Arial"/>
        </w:rPr>
        <w:t>Section 122 In section 38 of the Central Goods and Services Tax</w:t>
      </w:r>
    </w:p>
    <w:p>
      <w:r>
        <w:rPr>
          <w:rFonts w:ascii="Arial" w:hAnsi="Arial"/>
          <w:b w:val="0"/>
          <w:sz w:val="22"/>
        </w:rPr>
        <w:t>122. In section 38 of the Central Goods and Services Tax</w:t>
      </w:r>
    </w:p>
    <w:p>
      <w:r>
        <w:rPr>
          <w:rFonts w:ascii="Arial" w:hAnsi="Arial"/>
          <w:b w:val="0"/>
          <w:sz w:val="22"/>
        </w:rPr>
        <w:t>Act,––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38.</w:t>
      </w:r>
    </w:p>
    <w:p>
      <w:r>
        <w:rPr>
          <w:rFonts w:ascii="Arial" w:hAnsi="Arial"/>
          <w:b w:val="0"/>
          <w:sz w:val="22"/>
        </w:rPr>
        <w:t>statement”, the words “a statement” shall be substituted;</w:t>
      </w:r>
    </w:p>
    <w:p>
      <w:r>
        <w:rPr>
          <w:rFonts w:ascii="Arial" w:hAnsi="Arial"/>
          <w:b w:val="0"/>
          <w:sz w:val="22"/>
        </w:rPr>
        <w:t>the words “statement referred in” shall be substituted;</w:t>
      </w:r>
    </w:p>
    <w:p>
      <w:r>
        <w:rPr>
          <w:rFonts w:ascii="Arial" w:hAnsi="Arial"/>
          <w:b w:val="0"/>
          <w:sz w:val="22"/>
        </w:rPr>
        <w:t>the word “including” shall be inserted;</w:t>
      </w:r>
    </w:p>
    <w:p>
      <w:r>
        <w:rPr>
          <w:rFonts w:ascii="Arial" w:hAnsi="Arial"/>
          <w:b w:val="0"/>
          <w:sz w:val="22"/>
        </w:rPr>
        <w:t>inserted, namely:––</w:t>
      </w:r>
    </w:p>
    <w:p>
      <w:r>
        <w:rPr>
          <w:rFonts w:ascii="Arial" w:hAnsi="Arial"/>
          <w:b w:val="0"/>
          <w:sz w:val="22"/>
        </w:rPr>
        <w:t>“(c) such other details as may be prescribed.”.</w:t>
      </w:r>
    </w:p>
    <w:p>
      <w:pPr>
        <w:pStyle w:val="Heading4"/>
      </w:pPr>
      <w:r>
        <w:rPr>
          <w:rFonts w:ascii="Arial" w:hAnsi="Arial"/>
        </w:rPr>
        <w:t>Section 123 In section 39 of the Central Goods and Services Tax</w:t>
      </w:r>
    </w:p>
    <w:p>
      <w:r>
        <w:rPr>
          <w:rFonts w:ascii="Arial" w:hAnsi="Arial"/>
          <w:b w:val="0"/>
          <w:sz w:val="22"/>
        </w:rPr>
        <w:t>123. In section 39 of the Central Goods and Services Tax</w:t>
      </w:r>
    </w:p>
    <w:p>
      <w:r>
        <w:rPr>
          <w:rFonts w:ascii="Arial" w:hAnsi="Arial"/>
          <w:b w:val="0"/>
          <w:sz w:val="22"/>
        </w:rPr>
        <w:t>Act, in sub-section (1), for the words “and within such time”,</w:t>
      </w:r>
    </w:p>
    <w:p>
      <w:r>
        <w:rPr>
          <w:rFonts w:ascii="Arial" w:hAnsi="Arial"/>
          <w:b w:val="0"/>
          <w:sz w:val="22"/>
        </w:rPr>
        <w:t>the words “within such time, and subject to such conditions and</w:t>
      </w:r>
    </w:p>
    <w:p>
      <w:r>
        <w:rPr>
          <w:rFonts w:ascii="Arial" w:hAnsi="Arial"/>
          <w:b w:val="0"/>
          <w:sz w:val="22"/>
        </w:rPr>
        <w:t>restrictions” shall be substituted.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39.</w:t>
      </w:r>
    </w:p>
    <w:p>
      <w:pPr>
        <w:pStyle w:val="Heading4"/>
      </w:pPr>
      <w:r>
        <w:rPr>
          <w:rFonts w:ascii="Arial" w:hAnsi="Arial"/>
        </w:rPr>
        <w:t>Section 124 In section 107 of the Central Goods and Services Act,</w:t>
      </w:r>
    </w:p>
    <w:p>
      <w:r>
        <w:rPr>
          <w:rFonts w:ascii="Arial" w:hAnsi="Arial"/>
          <w:b w:val="0"/>
          <w:sz w:val="22"/>
        </w:rPr>
        <w:t>124. In section 107 of the Central Goods and Services Act,</w:t>
      </w:r>
    </w:p>
    <w:p>
      <w:r>
        <w:rPr>
          <w:rFonts w:ascii="Arial" w:hAnsi="Arial"/>
          <w:b w:val="0"/>
          <w:sz w:val="22"/>
        </w:rPr>
        <w:t>in sub-section (6), for the proviso, the following proviso shall</w:t>
      </w:r>
    </w:p>
    <w:p>
      <w:r>
        <w:rPr>
          <w:rFonts w:ascii="Arial" w:hAnsi="Arial"/>
          <w:b w:val="0"/>
          <w:sz w:val="22"/>
        </w:rPr>
        <w:t>be substituted, namely:––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107.</w:t>
      </w:r>
    </w:p>
    <w:p>
      <w:r>
        <w:rPr>
          <w:rFonts w:ascii="Arial" w:hAnsi="Arial"/>
          <w:b w:val="0"/>
          <w:sz w:val="22"/>
        </w:rPr>
        <w:t>“Provided that in case of any order demanding penalty</w:t>
      </w:r>
    </w:p>
    <w:p>
      <w:r>
        <w:rPr>
          <w:rFonts w:ascii="Arial" w:hAnsi="Arial"/>
          <w:b w:val="0"/>
          <w:sz w:val="22"/>
        </w:rPr>
        <w:t>without involving demand of any tax, no appeal shall be filed</w:t>
      </w:r>
    </w:p>
    <w:p>
      <w:r>
        <w:rPr>
          <w:rFonts w:ascii="Arial" w:hAnsi="Arial"/>
          <w:b w:val="0"/>
          <w:sz w:val="22"/>
        </w:rPr>
        <w:t>against such order unless a sum equal to ten per cent. of the</w:t>
      </w:r>
    </w:p>
    <w:p>
      <w:r>
        <w:rPr>
          <w:rFonts w:ascii="Arial" w:hAnsi="Arial"/>
          <w:b w:val="0"/>
          <w:sz w:val="22"/>
        </w:rPr>
        <w:t>said penalty has been paid by the appellant.”.</w:t>
      </w:r>
    </w:p>
    <w:p>
      <w:pPr>
        <w:pStyle w:val="Heading4"/>
      </w:pPr>
      <w:r>
        <w:rPr>
          <w:rFonts w:ascii="Arial" w:hAnsi="Arial"/>
        </w:rPr>
        <w:t>Section 125 In section 112 of the Central Goods and Services Act,</w:t>
      </w:r>
    </w:p>
    <w:p>
      <w:r>
        <w:rPr>
          <w:rFonts w:ascii="Arial" w:hAnsi="Arial"/>
          <w:b w:val="0"/>
          <w:sz w:val="22"/>
        </w:rPr>
        <w:t>125. In section 112 of the Central Goods and Services Act,</w:t>
      </w:r>
    </w:p>
    <w:p>
      <w:r>
        <w:rPr>
          <w:rFonts w:ascii="Arial" w:hAnsi="Arial"/>
          <w:b w:val="0"/>
          <w:sz w:val="22"/>
        </w:rPr>
        <w:t>in sub-section (8), the following proviso shall be inserted,</w:t>
      </w:r>
    </w:p>
    <w:p>
      <w:r>
        <w:rPr>
          <w:rFonts w:ascii="Arial" w:hAnsi="Arial"/>
          <w:b w:val="0"/>
          <w:sz w:val="22"/>
        </w:rPr>
        <w:t>namely:––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section 112.</w:t>
      </w:r>
    </w:p>
    <w:p>
      <w:r>
        <w:rPr>
          <w:rFonts w:ascii="Arial" w:hAnsi="Arial"/>
          <w:b w:val="0"/>
          <w:sz w:val="22"/>
        </w:rPr>
        <w:t>“Provided that in case of any order demanding penalty</w:t>
      </w:r>
    </w:p>
    <w:p>
      <w:r>
        <w:rPr>
          <w:rFonts w:ascii="Arial" w:hAnsi="Arial"/>
          <w:b w:val="0"/>
          <w:sz w:val="22"/>
        </w:rPr>
        <w:t>without involving demand of any tax, no appeal shall be filed</w:t>
      </w:r>
    </w:p>
    <w:p>
      <w:r>
        <w:rPr>
          <w:rFonts w:ascii="Arial" w:hAnsi="Arial"/>
          <w:b w:val="0"/>
          <w:sz w:val="22"/>
        </w:rPr>
        <w:t>against such order unless a sum equal to ten per cent. of the</w:t>
      </w:r>
    </w:p>
    <w:p>
      <w:r>
        <w:rPr>
          <w:rFonts w:ascii="Arial" w:hAnsi="Arial"/>
          <w:b w:val="0"/>
          <w:sz w:val="22"/>
        </w:rPr>
        <w:t>said penalty, in addition to the amount payable under the</w:t>
      </w:r>
    </w:p>
    <w:p>
      <w:r>
        <w:rPr>
          <w:rFonts w:ascii="Arial" w:hAnsi="Arial"/>
          <w:b w:val="0"/>
          <w:sz w:val="22"/>
        </w:rPr>
        <w:t>proviso to sub-section (6) of section 107 has been paid by the</w:t>
      </w:r>
    </w:p>
    <w:p>
      <w:r>
        <w:rPr>
          <w:rFonts w:ascii="Arial" w:hAnsi="Arial"/>
          <w:b w:val="0"/>
          <w:sz w:val="22"/>
        </w:rPr>
        <w:t>appellant.”.</w:t>
      </w:r>
    </w:p>
    <w:p>
      <w:pPr>
        <w:pStyle w:val="Heading4"/>
      </w:pPr>
      <w:r>
        <w:rPr>
          <w:rFonts w:ascii="Arial" w:hAnsi="Arial"/>
        </w:rPr>
        <w:t>Section 126 After section 122A of the Central Goods and</w:t>
      </w:r>
    </w:p>
    <w:p>
      <w:r>
        <w:rPr>
          <w:rFonts w:ascii="Arial" w:hAnsi="Arial"/>
          <w:b w:val="0"/>
          <w:sz w:val="22"/>
        </w:rPr>
        <w:t>126. After section 122A of the Central Goods and</w:t>
      </w:r>
    </w:p>
    <w:p>
      <w:r>
        <w:rPr>
          <w:rFonts w:ascii="Arial" w:hAnsi="Arial"/>
          <w:b w:val="0"/>
          <w:sz w:val="22"/>
        </w:rPr>
        <w:t>Services Act, the following section shall be inserted, namely:―</w:t>
      </w:r>
    </w:p>
    <w:p>
      <w:r>
        <w:rPr>
          <w:rFonts w:ascii="Arial" w:hAnsi="Arial"/>
          <w:b w:val="0"/>
          <w:sz w:val="22"/>
        </w:rPr>
        <w:t>Insertion of new</w:t>
      </w:r>
    </w:p>
    <w:p>
      <w:r>
        <w:rPr>
          <w:rFonts w:ascii="Arial" w:hAnsi="Arial"/>
          <w:b w:val="0"/>
          <w:sz w:val="22"/>
        </w:rPr>
        <w:t>section 122B.</w:t>
      </w:r>
    </w:p>
    <w:p>
      <w:r>
        <w:rPr>
          <w:rFonts w:ascii="Arial" w:hAnsi="Arial"/>
          <w:b w:val="0"/>
          <w:sz w:val="22"/>
        </w:rPr>
        <w:t>“122B. Notwithstanding anything contained in this Act,</w:t>
      </w:r>
    </w:p>
    <w:p>
      <w:r>
        <w:rPr>
          <w:rFonts w:ascii="Arial" w:hAnsi="Arial"/>
          <w:b w:val="0"/>
          <w:sz w:val="22"/>
        </w:rPr>
        <w:t>where any person referred to in clause (b) of sub-section (1)</w:t>
      </w:r>
    </w:p>
    <w:p>
      <w:r>
        <w:rPr>
          <w:rFonts w:ascii="Arial" w:hAnsi="Arial"/>
          <w:b w:val="0"/>
          <w:sz w:val="22"/>
        </w:rPr>
        <w:t>Penalty</w:t>
      </w:r>
    </w:p>
    <w:p>
      <w:r>
        <w:rPr>
          <w:rFonts w:ascii="Arial" w:hAnsi="Arial"/>
          <w:b w:val="0"/>
          <w:sz w:val="22"/>
        </w:rPr>
        <w:t>for</w:t>
      </w:r>
    </w:p>
    <w:p>
      <w:r>
        <w:rPr>
          <w:rFonts w:ascii="Arial" w:hAnsi="Arial"/>
          <w:b w:val="0"/>
          <w:sz w:val="22"/>
        </w:rPr>
        <w:t>failure</w:t>
      </w:r>
    </w:p>
    <w:p>
      <w:r>
        <w:rPr>
          <w:rFonts w:ascii="Arial" w:hAnsi="Arial"/>
          <w:b w:val="0"/>
          <w:sz w:val="22"/>
        </w:rPr>
        <w:t>to</w:t>
      </w:r>
    </w:p>
    <w:p>
      <w:r>
        <w:rPr>
          <w:rFonts w:ascii="Arial" w:hAnsi="Arial"/>
          <w:b w:val="0"/>
          <w:sz w:val="22"/>
        </w:rPr>
        <w:t>68</w:t>
      </w:r>
    </w:p>
    <w:p>
      <w:r>
        <w:rPr>
          <w:rFonts w:ascii="Arial" w:hAnsi="Arial"/>
          <w:b w:val="0"/>
          <w:sz w:val="22"/>
        </w:rPr>
        <w:t>of section 148A acts in contravention of the provisions of</w:t>
      </w:r>
    </w:p>
    <w:p>
      <w:r>
        <w:rPr>
          <w:rFonts w:ascii="Arial" w:hAnsi="Arial"/>
          <w:b w:val="0"/>
          <w:sz w:val="22"/>
        </w:rPr>
        <w:t>the said section, he shall, in addition to any penalty under</w:t>
      </w:r>
    </w:p>
    <w:p>
      <w:r>
        <w:rPr>
          <w:rFonts w:ascii="Arial" w:hAnsi="Arial"/>
          <w:b w:val="0"/>
          <w:sz w:val="22"/>
        </w:rPr>
        <w:t>Chapter XV or the provisions of this Chapter, be liable to</w:t>
      </w:r>
    </w:p>
    <w:p>
      <w:r>
        <w:rPr>
          <w:rFonts w:ascii="Arial" w:hAnsi="Arial"/>
          <w:b w:val="0"/>
          <w:sz w:val="22"/>
        </w:rPr>
        <w:t>pay a penalty equal to an amount of one lakh rupees or ten</w:t>
      </w:r>
    </w:p>
    <w:p>
      <w:r>
        <w:rPr>
          <w:rFonts w:ascii="Arial" w:hAnsi="Arial"/>
          <w:b w:val="0"/>
          <w:sz w:val="22"/>
        </w:rPr>
        <w:t>per cent. of the tax payable on such goods, whichever is</w:t>
      </w:r>
    </w:p>
    <w:p>
      <w:r>
        <w:rPr>
          <w:rFonts w:ascii="Arial" w:hAnsi="Arial"/>
          <w:b w:val="0"/>
          <w:sz w:val="22"/>
        </w:rPr>
        <w:t>higher.”.</w:t>
      </w:r>
    </w:p>
    <w:p>
      <w:r>
        <w:rPr>
          <w:rFonts w:ascii="Arial" w:hAnsi="Arial"/>
          <w:b w:val="0"/>
          <w:sz w:val="22"/>
        </w:rPr>
        <w:t>comply</w:t>
      </w:r>
    </w:p>
    <w:p>
      <w:r>
        <w:rPr>
          <w:rFonts w:ascii="Arial" w:hAnsi="Arial"/>
          <w:b w:val="0"/>
          <w:sz w:val="22"/>
        </w:rPr>
        <w:t>with</w:t>
      </w:r>
    </w:p>
    <w:p>
      <w:r>
        <w:rPr>
          <w:rFonts w:ascii="Arial" w:hAnsi="Arial"/>
          <w:b w:val="0"/>
          <w:sz w:val="22"/>
        </w:rPr>
        <w:t>track and trace</w:t>
      </w:r>
    </w:p>
    <w:p>
      <w:r>
        <w:rPr>
          <w:rFonts w:ascii="Arial" w:hAnsi="Arial"/>
          <w:b w:val="0"/>
          <w:sz w:val="22"/>
        </w:rPr>
        <w:t>mechanism.</w:t>
      </w:r>
    </w:p>
    <w:p>
      <w:pPr>
        <w:pStyle w:val="Heading4"/>
      </w:pPr>
      <w:r>
        <w:rPr>
          <w:rFonts w:ascii="Arial" w:hAnsi="Arial"/>
        </w:rPr>
        <w:t>Section 127 After section 148 of the Central Goods and Services</w:t>
      </w:r>
    </w:p>
    <w:p>
      <w:r>
        <w:rPr>
          <w:rFonts w:ascii="Arial" w:hAnsi="Arial"/>
          <w:b w:val="0"/>
          <w:sz w:val="22"/>
        </w:rPr>
        <w:t>127. After section 148 of the Central Goods and Services</w:t>
      </w:r>
    </w:p>
    <w:p>
      <w:r>
        <w:rPr>
          <w:rFonts w:ascii="Arial" w:hAnsi="Arial"/>
          <w:b w:val="0"/>
          <w:sz w:val="22"/>
        </w:rPr>
        <w:t>Act, the following section shall be inserted, namely:––</w:t>
      </w:r>
    </w:p>
    <w:p>
      <w:r>
        <w:rPr>
          <w:rFonts w:ascii="Arial" w:hAnsi="Arial"/>
          <w:b w:val="0"/>
          <w:sz w:val="22"/>
        </w:rPr>
        <w:t>Insertion of new</w:t>
      </w:r>
    </w:p>
    <w:p>
      <w:r>
        <w:rPr>
          <w:rFonts w:ascii="Arial" w:hAnsi="Arial"/>
          <w:b w:val="0"/>
          <w:sz w:val="22"/>
        </w:rPr>
        <w:t>section 148A.</w:t>
      </w:r>
    </w:p>
    <w:p>
      <w:r>
        <w:rPr>
          <w:rFonts w:ascii="Arial" w:hAnsi="Arial"/>
          <w:b w:val="0"/>
          <w:sz w:val="22"/>
        </w:rPr>
        <w:t>“148A.</w:t>
      </w:r>
    </w:p>
    <w:p>
      <w:r>
        <w:rPr>
          <w:rFonts w:ascii="Arial" w:hAnsi="Arial"/>
          <w:b w:val="0"/>
          <w:sz w:val="22"/>
        </w:rPr>
        <w:t>The</w:t>
      </w:r>
    </w:p>
    <w:p>
      <w:r>
        <w:rPr>
          <w:rFonts w:ascii="Arial" w:hAnsi="Arial"/>
          <w:b w:val="0"/>
          <w:sz w:val="22"/>
        </w:rPr>
        <w:t>Government</w:t>
      </w:r>
    </w:p>
    <w:p>
      <w:r>
        <w:rPr>
          <w:rFonts w:ascii="Arial" w:hAnsi="Arial"/>
          <w:b w:val="0"/>
          <w:sz w:val="22"/>
        </w:rPr>
        <w:t>may,</w:t>
      </w:r>
    </w:p>
    <w:p>
      <w:r>
        <w:rPr>
          <w:rFonts w:ascii="Arial" w:hAnsi="Arial"/>
          <w:b w:val="0"/>
          <w:sz w:val="22"/>
        </w:rPr>
        <w:t>on</w:t>
      </w:r>
    </w:p>
    <w:p>
      <w:r>
        <w:rPr>
          <w:rFonts w:ascii="Arial" w:hAnsi="Arial"/>
          <w:b w:val="0"/>
          <w:sz w:val="22"/>
        </w:rPr>
        <w:t>the</w:t>
      </w:r>
    </w:p>
    <w:p>
      <w:r>
        <w:rPr>
          <w:rFonts w:ascii="Arial" w:hAnsi="Arial"/>
          <w:b w:val="0"/>
          <w:sz w:val="22"/>
        </w:rPr>
        <w:t>recommendations of the Council, by notification, specify,–</w:t>
      </w:r>
    </w:p>
    <w:p>
      <w:r>
        <w:rPr>
          <w:rFonts w:ascii="Arial" w:hAnsi="Arial"/>
          <w:b w:val="0"/>
          <w:sz w:val="22"/>
        </w:rPr>
        <w:t>Track and trace</w:t>
      </w:r>
    </w:p>
    <w:p>
      <w:r>
        <w:rPr>
          <w:rFonts w:ascii="Arial" w:hAnsi="Arial"/>
          <w:b w:val="0"/>
          <w:sz w:val="22"/>
        </w:rPr>
        <w:t>mechanism for</w:t>
      </w:r>
    </w:p>
    <w:p>
      <w:r>
        <w:rPr>
          <w:rFonts w:ascii="Arial" w:hAnsi="Arial"/>
          <w:b w:val="0"/>
          <w:sz w:val="22"/>
        </w:rPr>
        <w:t>certain goods.</w:t>
      </w:r>
    </w:p>
    <w:p>
      <w:r>
        <w:rPr>
          <w:rFonts w:ascii="Arial" w:hAnsi="Arial"/>
          <w:b w:val="0"/>
          <w:sz w:val="22"/>
        </w:rPr>
        <w:t>possession or deal with such goods,</w:t>
      </w:r>
    </w:p>
    <w:p>
      <w:r>
        <w:rPr>
          <w:rFonts w:ascii="Arial" w:hAnsi="Arial"/>
          <w:b w:val="0"/>
          <w:sz w:val="22"/>
        </w:rPr>
        <w:t>to which the provisions of this section shall apply.</w:t>
      </w:r>
    </w:p>
    <w:p>
      <w:r>
        <w:rPr>
          <w:rFonts w:ascii="Arial" w:hAnsi="Arial"/>
          <w:b w:val="0"/>
          <w:sz w:val="22"/>
        </w:rPr>
        <w:t>referred to in clause (a) of sub-section (1),––</w:t>
      </w:r>
    </w:p>
    <w:p>
      <w:r>
        <w:rPr>
          <w:rFonts w:ascii="Arial" w:hAnsi="Arial"/>
          <w:b w:val="0"/>
          <w:sz w:val="22"/>
        </w:rPr>
        <w:t>unique identification marking and for electronic storage</w:t>
      </w:r>
    </w:p>
    <w:p>
      <w:r>
        <w:rPr>
          <w:rFonts w:ascii="Arial" w:hAnsi="Arial"/>
          <w:b w:val="0"/>
          <w:sz w:val="22"/>
        </w:rPr>
        <w:t>and access of information contained therein, through</w:t>
      </w:r>
    </w:p>
    <w:p>
      <w:r>
        <w:rPr>
          <w:rFonts w:ascii="Arial" w:hAnsi="Arial"/>
          <w:b w:val="0"/>
          <w:sz w:val="22"/>
        </w:rPr>
        <w:t>such persons, as may be prescribed; and</w:t>
      </w:r>
    </w:p>
    <w:p>
      <w:r>
        <w:rPr>
          <w:rFonts w:ascii="Arial" w:hAnsi="Arial"/>
          <w:b w:val="0"/>
          <w:sz w:val="22"/>
        </w:rPr>
        <w:t>such goods, including the information to be recorded</w:t>
      </w:r>
    </w:p>
    <w:p>
      <w:r>
        <w:rPr>
          <w:rFonts w:ascii="Arial" w:hAnsi="Arial"/>
          <w:b w:val="0"/>
          <w:sz w:val="22"/>
        </w:rPr>
        <w:t>therein.</w:t>
      </w:r>
    </w:p>
    <w:p>
      <w:r>
        <w:rPr>
          <w:rFonts w:ascii="Arial" w:hAnsi="Arial"/>
          <w:b w:val="0"/>
          <w:sz w:val="22"/>
        </w:rPr>
        <w:t>unique identification marking, containing such</w:t>
      </w:r>
    </w:p>
    <w:p>
      <w:r>
        <w:rPr>
          <w:rFonts w:ascii="Arial" w:hAnsi="Arial"/>
          <w:b w:val="0"/>
          <w:sz w:val="22"/>
        </w:rPr>
        <w:t>information and in such manner;</w:t>
      </w:r>
    </w:p>
    <w:p>
      <w:r>
        <w:rPr>
          <w:rFonts w:ascii="Arial" w:hAnsi="Arial"/>
          <w:b w:val="0"/>
          <w:sz w:val="22"/>
        </w:rPr>
        <w:t>such time and maintain such records or documents, in</w:t>
      </w:r>
    </w:p>
    <w:p>
      <w:r>
        <w:rPr>
          <w:rFonts w:ascii="Arial" w:hAnsi="Arial"/>
          <w:b w:val="0"/>
          <w:sz w:val="22"/>
        </w:rPr>
        <w:t>such form and manner;</w:t>
      </w:r>
    </w:p>
    <w:p>
      <w:r>
        <w:rPr>
          <w:rFonts w:ascii="Arial" w:hAnsi="Arial"/>
          <w:b w:val="0"/>
          <w:sz w:val="22"/>
        </w:rPr>
        <w:t>place of business of manufacture of such goods,</w:t>
      </w:r>
    </w:p>
    <w:p>
      <w:r>
        <w:rPr>
          <w:rFonts w:ascii="Arial" w:hAnsi="Arial"/>
          <w:b w:val="0"/>
          <w:sz w:val="22"/>
        </w:rPr>
        <w:t>including the identification, capacity, duration of</w:t>
      </w:r>
    </w:p>
    <w:p>
      <w:r>
        <w:rPr>
          <w:rFonts w:ascii="Arial" w:hAnsi="Arial"/>
          <w:b w:val="0"/>
          <w:sz w:val="22"/>
        </w:rPr>
        <w:t>operation and such other details or information, within</w:t>
      </w:r>
    </w:p>
    <w:p>
      <w:r>
        <w:rPr>
          <w:rFonts w:ascii="Arial" w:hAnsi="Arial"/>
          <w:b w:val="0"/>
          <w:sz w:val="22"/>
        </w:rPr>
        <w:t>such time and in such form and manner;</w:t>
      </w:r>
    </w:p>
    <w:p>
      <w:r>
        <w:rPr>
          <w:rFonts w:ascii="Arial" w:hAnsi="Arial"/>
          <w:b w:val="0"/>
          <w:sz w:val="22"/>
        </w:rPr>
        <w:t>referred to in sub-section (2),</w:t>
      </w:r>
    </w:p>
    <w:p>
      <w:r>
        <w:rPr>
          <w:rFonts w:ascii="Arial" w:hAnsi="Arial"/>
          <w:b w:val="0"/>
          <w:sz w:val="22"/>
        </w:rPr>
        <w:t>69</w:t>
      </w:r>
    </w:p>
    <w:p>
      <w:r>
        <w:rPr>
          <w:rFonts w:ascii="Arial" w:hAnsi="Arial"/>
          <w:b w:val="0"/>
          <w:sz w:val="22"/>
        </w:rPr>
        <w:t>as may be prescribed.”.</w:t>
      </w:r>
    </w:p>
    <w:p>
      <w:pPr>
        <w:pStyle w:val="Heading4"/>
      </w:pPr>
      <w:r>
        <w:rPr>
          <w:rFonts w:ascii="Arial" w:hAnsi="Arial"/>
        </w:rPr>
        <w:t>Section 128 In Schedule III of the Central Goods and Services</w:t>
      </w:r>
    </w:p>
    <w:p>
      <w:r>
        <w:rPr>
          <w:rFonts w:ascii="Arial" w:hAnsi="Arial"/>
          <w:b w:val="0"/>
          <w:sz w:val="22"/>
        </w:rPr>
        <w:t>128. In Schedule III of the Central Goods and Services</w:t>
      </w:r>
    </w:p>
    <w:p>
      <w:r>
        <w:rPr>
          <w:rFonts w:ascii="Arial" w:hAnsi="Arial"/>
          <w:b w:val="0"/>
          <w:sz w:val="22"/>
        </w:rPr>
        <w:t>Act,––</w:t>
      </w:r>
    </w:p>
    <w:p>
      <w:r>
        <w:rPr>
          <w:rFonts w:ascii="Arial" w:hAnsi="Arial"/>
          <w:b w:val="0"/>
          <w:sz w:val="22"/>
        </w:rPr>
        <w:t>Amendment of</w:t>
      </w:r>
    </w:p>
    <w:p>
      <w:r>
        <w:rPr>
          <w:rFonts w:ascii="Arial" w:hAnsi="Arial"/>
          <w:b w:val="0"/>
          <w:sz w:val="22"/>
        </w:rPr>
        <w:t>Schedule III.</w:t>
      </w:r>
    </w:p>
    <w:p>
      <w:r>
        <w:rPr>
          <w:rFonts w:ascii="Arial" w:hAnsi="Arial"/>
          <w:b w:val="0"/>
          <w:sz w:val="22"/>
        </w:rPr>
        <w:t>shall be inserted and shall be deemed to have been inserted</w:t>
      </w:r>
    </w:p>
    <w:p>
      <w:r>
        <w:rPr>
          <w:rFonts w:ascii="Arial" w:hAnsi="Arial"/>
          <w:b w:val="0"/>
          <w:sz w:val="22"/>
        </w:rPr>
        <w:t>with effect from the 1st day of July, 2017, namely:––</w:t>
      </w:r>
    </w:p>
    <w:p>
      <w:r>
        <w:rPr>
          <w:rFonts w:ascii="Arial" w:hAnsi="Arial"/>
          <w:b w:val="0"/>
          <w:sz w:val="22"/>
        </w:rPr>
        <w:t>“(aa) Supply of goods warehoused in a Special</w:t>
      </w:r>
    </w:p>
    <w:p>
      <w:r>
        <w:rPr>
          <w:rFonts w:ascii="Arial" w:hAnsi="Arial"/>
          <w:b w:val="0"/>
          <w:sz w:val="22"/>
        </w:rPr>
        <w:t>Economic Zone or in a Free Trade Warehousing Zone to</w:t>
      </w:r>
    </w:p>
    <w:p>
      <w:r>
        <w:rPr>
          <w:rFonts w:ascii="Arial" w:hAnsi="Arial"/>
          <w:b w:val="0"/>
          <w:sz w:val="22"/>
        </w:rPr>
        <w:t>any person before clearance for exports or to the</w:t>
      </w:r>
    </w:p>
    <w:p>
      <w:r>
        <w:rPr>
          <w:rFonts w:ascii="Arial" w:hAnsi="Arial"/>
          <w:b w:val="0"/>
          <w:sz w:val="22"/>
        </w:rPr>
        <w:t>Domestic Tariff Area;”;</w:t>
      </w:r>
    </w:p>
    <w:p>
      <w:r>
        <w:rPr>
          <w:rFonts w:ascii="Arial" w:hAnsi="Arial"/>
          <w:b w:val="0"/>
          <w:sz w:val="22"/>
        </w:rPr>
        <w:t>of”, the words, brackets and letter “clause (a) of” shall be</w:t>
      </w:r>
    </w:p>
    <w:p>
      <w:r>
        <w:rPr>
          <w:rFonts w:ascii="Arial" w:hAnsi="Arial"/>
          <w:b w:val="0"/>
          <w:sz w:val="22"/>
        </w:rPr>
        <w:t>inserted and shall be deemed to have been inserted with</w:t>
      </w:r>
    </w:p>
    <w:p>
      <w:r>
        <w:rPr>
          <w:rFonts w:ascii="Arial" w:hAnsi="Arial"/>
          <w:b w:val="0"/>
          <w:sz w:val="22"/>
        </w:rPr>
        <w:t>effect from the 1st day of July, 2017;</w:t>
      </w:r>
    </w:p>
    <w:p>
      <w:r>
        <w:rPr>
          <w:rFonts w:ascii="Arial" w:hAnsi="Arial"/>
          <w:b w:val="0"/>
          <w:sz w:val="22"/>
        </w:rPr>
        <w:t>be inserted and shall be deemed to have been inserted with</w:t>
      </w:r>
    </w:p>
    <w:p>
      <w:r>
        <w:rPr>
          <w:rFonts w:ascii="Arial" w:hAnsi="Arial"/>
          <w:b w:val="0"/>
          <w:sz w:val="22"/>
        </w:rPr>
        <w:t>effect from the 1st day of July, 2017, namely:––</w:t>
      </w:r>
    </w:p>
    <w:p>
      <w:r>
        <w:rPr>
          <w:rFonts w:ascii="Arial" w:hAnsi="Arial"/>
          <w:b w:val="0"/>
          <w:sz w:val="22"/>
        </w:rPr>
        <w:t>28 of 2005.</w:t>
      </w:r>
    </w:p>
    <w:p>
      <w:r>
        <w:rPr>
          <w:rFonts w:ascii="Arial" w:hAnsi="Arial"/>
          <w:b w:val="0"/>
          <w:sz w:val="22"/>
        </w:rPr>
        <w:t>“Explanation 3.–– For the purposes of clause (aa) of</w:t>
      </w:r>
    </w:p>
    <w:p>
      <w:r>
        <w:rPr>
          <w:rFonts w:ascii="Arial" w:hAnsi="Arial"/>
          <w:b w:val="0"/>
          <w:sz w:val="22"/>
        </w:rPr>
        <w:t>paragraph 8, the expressions “Special Economic Zone”,</w:t>
      </w:r>
    </w:p>
    <w:p>
      <w:r>
        <w:rPr>
          <w:rFonts w:ascii="Arial" w:hAnsi="Arial"/>
          <w:b w:val="0"/>
          <w:sz w:val="22"/>
        </w:rPr>
        <w:t>“Free Trade Warehousing Zone” and “Domestic Tariff</w:t>
      </w:r>
    </w:p>
    <w:p>
      <w:r>
        <w:rPr>
          <w:rFonts w:ascii="Arial" w:hAnsi="Arial"/>
          <w:b w:val="0"/>
          <w:sz w:val="22"/>
        </w:rPr>
        <w:t>Area” shall have the same meanings respectively as</w:t>
      </w:r>
    </w:p>
    <w:p>
      <w:r>
        <w:rPr>
          <w:rFonts w:ascii="Arial" w:hAnsi="Arial"/>
          <w:b w:val="0"/>
          <w:sz w:val="22"/>
        </w:rPr>
        <w:t>assigned to them in section 2 of the Special Economic</w:t>
      </w:r>
    </w:p>
    <w:p>
      <w:r>
        <w:rPr>
          <w:rFonts w:ascii="Arial" w:hAnsi="Arial"/>
          <w:b w:val="0"/>
          <w:sz w:val="22"/>
        </w:rPr>
        <w:t>Zones Act, 2005.”.</w:t>
      </w:r>
    </w:p>
    <w:p>
      <w:pPr>
        <w:pStyle w:val="Heading4"/>
      </w:pPr>
      <w:r>
        <w:rPr>
          <w:rFonts w:ascii="Arial" w:hAnsi="Arial"/>
        </w:rPr>
        <w:t>Section 129 No refund shall be made of all such tax which has</w:t>
      </w:r>
    </w:p>
    <w:p>
      <w:r>
        <w:rPr>
          <w:rFonts w:ascii="Arial" w:hAnsi="Arial"/>
          <w:b w:val="0"/>
          <w:sz w:val="22"/>
        </w:rPr>
        <w:t>129. No refund shall be made of all such tax which has</w:t>
      </w:r>
    </w:p>
    <w:p>
      <w:r>
        <w:rPr>
          <w:rFonts w:ascii="Arial" w:hAnsi="Arial"/>
          <w:b w:val="0"/>
          <w:sz w:val="22"/>
        </w:rPr>
        <w:t>been collected, but which would not have been so collected, had</w:t>
      </w:r>
    </w:p>
    <w:p>
      <w:r>
        <w:rPr>
          <w:rFonts w:ascii="Arial" w:hAnsi="Arial"/>
          <w:b w:val="0"/>
          <w:sz w:val="22"/>
        </w:rPr>
        <w:t>section 128 been in force at all material times.</w:t>
      </w:r>
    </w:p>
    <w:p>
      <w:r>
        <w:rPr>
          <w:rFonts w:ascii="Arial" w:hAnsi="Arial"/>
          <w:b w:val="0"/>
          <w:sz w:val="22"/>
        </w:rPr>
        <w:t>No refund of tax</w:t>
      </w:r>
    </w:p>
    <w:p>
      <w:r>
        <w:rPr>
          <w:rFonts w:ascii="Arial" w:hAnsi="Arial"/>
          <w:b w:val="0"/>
          <w:sz w:val="22"/>
        </w:rPr>
        <w:t>collected.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