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AC3" w:rsidRDefault="00122AC3">
      <w:r>
        <w:t>First work for hithub in online resporities</w:t>
      </w:r>
    </w:p>
    <w:sectPr w:rsidR="00122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2AC3"/>
    <w:rsid w:val="00122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2016-12-09T05:28:00Z</dcterms:created>
  <dcterms:modified xsi:type="dcterms:W3CDTF">2016-12-09T05:29:00Z</dcterms:modified>
</cp:coreProperties>
</file>