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4127" w14:textId="77777777" w:rsidR="004B3725" w:rsidRPr="0092217C" w:rsidRDefault="004B3725" w:rsidP="005662A4">
      <w:pPr>
        <w:pStyle w:val="Nadpis1"/>
        <w:rPr>
          <w:rFonts w:asciiTheme="minorHAnsi" w:hAnsiTheme="minorHAnsi"/>
        </w:rPr>
      </w:pPr>
      <w:r w:rsidRPr="0092217C">
        <w:rPr>
          <w:rFonts w:asciiTheme="minorHAnsi" w:hAnsiTheme="minorHAnsi"/>
        </w:rPr>
        <w:t>Protokol z měření č. 1: Měření základních vlastností číslicových obvodů</w:t>
      </w:r>
    </w:p>
    <w:p w14:paraId="3EBDDF6E" w14:textId="5D74FCAB" w:rsidR="004B3725" w:rsidRPr="0092217C" w:rsidRDefault="004B3725" w:rsidP="004B3725">
      <w:r w:rsidRPr="0092217C">
        <w:rPr>
          <w:b/>
          <w:bCs/>
        </w:rPr>
        <w:t>Jméno:</w:t>
      </w:r>
      <w:r w:rsidRPr="0092217C">
        <w:t xml:space="preserve"> David Švancar, Daniel Votýpka</w:t>
      </w:r>
    </w:p>
    <w:p w14:paraId="743D9B0D" w14:textId="6A0544EC" w:rsidR="004B3725" w:rsidRPr="0092217C" w:rsidRDefault="004B3725" w:rsidP="004B3725">
      <w:r w:rsidRPr="0092217C">
        <w:rPr>
          <w:b/>
          <w:bCs/>
        </w:rPr>
        <w:t>Obor:</w:t>
      </w:r>
      <w:r w:rsidRPr="0092217C">
        <w:t xml:space="preserve"> </w:t>
      </w:r>
      <w:r w:rsidR="008A0589" w:rsidRPr="0092217C">
        <w:t>Informační technologie, FM TUL</w:t>
      </w:r>
    </w:p>
    <w:p w14:paraId="06A4D8D6" w14:textId="2137DCB8" w:rsidR="008A0589" w:rsidRPr="0092217C" w:rsidRDefault="008A0589" w:rsidP="004B3725">
      <w:r w:rsidRPr="0092217C">
        <w:rPr>
          <w:b/>
          <w:bCs/>
        </w:rPr>
        <w:t>Předmět:</w:t>
      </w:r>
      <w:r w:rsidRPr="0092217C">
        <w:t xml:space="preserve"> Číslicová technika</w:t>
      </w:r>
    </w:p>
    <w:p w14:paraId="6AA836F9" w14:textId="2C643FDA" w:rsidR="008A0589" w:rsidRPr="0092217C" w:rsidRDefault="008A0589" w:rsidP="004B3725">
      <w:r w:rsidRPr="0092217C">
        <w:rPr>
          <w:b/>
          <w:bCs/>
        </w:rPr>
        <w:t>Datum:</w:t>
      </w:r>
      <w:r w:rsidRPr="0092217C">
        <w:t xml:space="preserve"> 12. února 2026</w:t>
      </w:r>
    </w:p>
    <w:p w14:paraId="04C93508" w14:textId="32E7C33F" w:rsidR="00DA7AFC" w:rsidRDefault="00DA7AFC" w:rsidP="00DA7AFC">
      <w:pPr>
        <w:pStyle w:val="Nadpis2"/>
        <w:rPr>
          <w:rFonts w:asciiTheme="minorHAnsi" w:hAnsiTheme="minorHAnsi"/>
        </w:rPr>
      </w:pPr>
      <w:r w:rsidRPr="0092217C">
        <w:rPr>
          <w:rFonts w:asciiTheme="minorHAnsi" w:hAnsiTheme="minorHAnsi"/>
        </w:rPr>
        <w:t>1. Napěťové úrovně logické 0 a 1</w:t>
      </w:r>
    </w:p>
    <w:p w14:paraId="33901940" w14:textId="6A8FD6AF" w:rsidR="0092217C" w:rsidRDefault="0092217C" w:rsidP="0092217C">
      <w:r w:rsidRPr="0092217C">
        <w:rPr>
          <w:b/>
          <w:bCs/>
        </w:rPr>
        <w:t>Popis:</w:t>
      </w:r>
      <w:r w:rsidRPr="0092217C">
        <w:t xml:space="preserve"> Měření skutečných hodnot napětí na výstupu modulu </w:t>
      </w:r>
      <w:proofErr w:type="spellStart"/>
      <w:r w:rsidRPr="0092217C">
        <w:t>Selector</w:t>
      </w:r>
      <w:proofErr w:type="spellEnd"/>
      <w:r w:rsidRPr="0092217C">
        <w:t xml:space="preserve"> pro logické stavy.</w:t>
      </w:r>
    </w:p>
    <w:p w14:paraId="02E5232E" w14:textId="1D8FEB04" w:rsidR="0092217C" w:rsidRDefault="0092217C" w:rsidP="0092217C">
      <w:r w:rsidRPr="0092217C">
        <w:rPr>
          <w:b/>
          <w:bCs/>
        </w:rPr>
        <w:t>Vybavení:</w:t>
      </w:r>
      <w:r w:rsidRPr="0092217C">
        <w:t xml:space="preserve"> Domino </w:t>
      </w:r>
      <w:proofErr w:type="spellStart"/>
      <w:r w:rsidRPr="0092217C">
        <w:t>Selector</w:t>
      </w:r>
      <w:proofErr w:type="spellEnd"/>
      <w:r w:rsidRPr="0092217C">
        <w:t>, multimetr.</w:t>
      </w:r>
    </w:p>
    <w:p w14:paraId="686DA54B" w14:textId="49A34093" w:rsidR="0092217C" w:rsidRPr="0092217C" w:rsidRDefault="0092217C" w:rsidP="0092217C">
      <w:r w:rsidRPr="0092217C">
        <w:rPr>
          <w:b/>
          <w:bCs/>
        </w:rPr>
        <w:t>Naměřené hodnoty:</w:t>
      </w:r>
    </w:p>
    <w:p w14:paraId="516B21C9" w14:textId="77777777" w:rsidR="0092217C" w:rsidRPr="0092217C" w:rsidRDefault="0092217C" w:rsidP="0092217C">
      <w:pPr>
        <w:numPr>
          <w:ilvl w:val="0"/>
          <w:numId w:val="2"/>
        </w:numPr>
      </w:pPr>
      <w:r w:rsidRPr="0092217C">
        <w:t xml:space="preserve">Logická 0 (zelená LED): </w:t>
      </w:r>
      <w:r w:rsidRPr="0092217C">
        <w:rPr>
          <w:b/>
          <w:bCs/>
        </w:rPr>
        <w:t>0,1457 V</w:t>
      </w:r>
    </w:p>
    <w:p w14:paraId="15FBF94F" w14:textId="77777777" w:rsidR="0092217C" w:rsidRPr="0092217C" w:rsidRDefault="0092217C" w:rsidP="0092217C">
      <w:pPr>
        <w:numPr>
          <w:ilvl w:val="0"/>
          <w:numId w:val="2"/>
        </w:numPr>
      </w:pPr>
      <w:r w:rsidRPr="0092217C">
        <w:t xml:space="preserve">Logická 1 (červená LED): </w:t>
      </w:r>
      <w:r w:rsidRPr="0092217C">
        <w:rPr>
          <w:b/>
          <w:bCs/>
        </w:rPr>
        <w:t>3,9503 V</w:t>
      </w:r>
    </w:p>
    <w:p w14:paraId="14AA35AA" w14:textId="77777777" w:rsidR="0092217C" w:rsidRDefault="0092217C" w:rsidP="0092217C">
      <w:pPr>
        <w:pStyle w:val="Nadpis2"/>
      </w:pPr>
      <w:r>
        <w:t>2. Pravdivostní tabulka invertoru 7404 a hradla NAND 7410</w:t>
      </w:r>
    </w:p>
    <w:p w14:paraId="1F275AE6" w14:textId="618CDEF5" w:rsidR="0092217C" w:rsidRPr="0092217C" w:rsidRDefault="0092217C" w:rsidP="0092217C">
      <w:r w:rsidRPr="0092217C">
        <w:rPr>
          <w:b/>
          <w:bCs/>
        </w:rPr>
        <w:t>Popis:</w:t>
      </w:r>
      <w:r w:rsidRPr="0092217C">
        <w:t xml:space="preserve"> Ověření logických funkcí základních hradel pomocí modulu </w:t>
      </w:r>
      <w:proofErr w:type="spellStart"/>
      <w:r w:rsidRPr="0092217C">
        <w:t>Selector</w:t>
      </w:r>
      <w:proofErr w:type="spellEnd"/>
      <w:r w:rsidRPr="0092217C">
        <w:t xml:space="preserve"> a </w:t>
      </w:r>
      <w:proofErr w:type="spellStart"/>
      <w:r w:rsidRPr="0092217C">
        <w:t>Probe</w:t>
      </w:r>
      <w:proofErr w:type="spellEnd"/>
      <w:r w:rsidRPr="0092217C">
        <w:t>.</w:t>
      </w:r>
    </w:p>
    <w:p w14:paraId="43D6E174" w14:textId="1407F9EB" w:rsidR="0092217C" w:rsidRPr="0092217C" w:rsidRDefault="0092217C" w:rsidP="0092217C">
      <w:r w:rsidRPr="0092217C">
        <w:rPr>
          <w:b/>
          <w:bCs/>
        </w:rPr>
        <w:t>Vybavení:</w:t>
      </w:r>
      <w:r w:rsidRPr="0092217C">
        <w:t xml:space="preserve"> Domino </w:t>
      </w:r>
      <w:proofErr w:type="spellStart"/>
      <w:r w:rsidR="00877118" w:rsidRPr="0092217C">
        <w:t>Selector</w:t>
      </w:r>
      <w:proofErr w:type="spellEnd"/>
      <w:r w:rsidR="00877118">
        <w:t>, Domino</w:t>
      </w:r>
      <w:r w:rsidR="007C5424">
        <w:t xml:space="preserve"> Invertor</w:t>
      </w:r>
      <w:r w:rsidRPr="0092217C">
        <w:t xml:space="preserve">, Domino </w:t>
      </w:r>
      <w:proofErr w:type="spellStart"/>
      <w:r w:rsidRPr="0092217C">
        <w:t>Probe</w:t>
      </w:r>
      <w:proofErr w:type="spellEnd"/>
      <w:r w:rsidRPr="0092217C">
        <w:t>.</w:t>
      </w:r>
    </w:p>
    <w:p w14:paraId="78C03B69" w14:textId="6C806E6F" w:rsidR="00F42F6C" w:rsidRDefault="00FC0007" w:rsidP="004B3725">
      <w:pPr>
        <w:rPr>
          <w:b/>
          <w:bCs/>
        </w:rPr>
      </w:pPr>
      <w:r w:rsidRPr="00FC0007">
        <w:rPr>
          <w:b/>
          <w:bCs/>
        </w:rPr>
        <w:t>Invertor 7404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9"/>
        <w:gridCol w:w="1419"/>
      </w:tblGrid>
      <w:tr w:rsidR="00417B46" w14:paraId="62ECBC8E" w14:textId="77777777" w:rsidTr="00877118">
        <w:trPr>
          <w:trHeight w:val="429"/>
        </w:trPr>
        <w:tc>
          <w:tcPr>
            <w:tcW w:w="1419" w:type="dxa"/>
          </w:tcPr>
          <w:p w14:paraId="3DE30E11" w14:textId="3E7E5C0F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Vstup (A)</w:t>
            </w:r>
          </w:p>
        </w:tc>
        <w:tc>
          <w:tcPr>
            <w:tcW w:w="1419" w:type="dxa"/>
          </w:tcPr>
          <w:p w14:paraId="4A9F78DE" w14:textId="2756F656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Výstup (Y)</w:t>
            </w:r>
          </w:p>
        </w:tc>
      </w:tr>
      <w:tr w:rsidR="00417B46" w14:paraId="038AD478" w14:textId="77777777" w:rsidTr="00877118">
        <w:trPr>
          <w:trHeight w:val="429"/>
        </w:trPr>
        <w:tc>
          <w:tcPr>
            <w:tcW w:w="1419" w:type="dxa"/>
          </w:tcPr>
          <w:p w14:paraId="2F0A809C" w14:textId="4D75185F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419" w:type="dxa"/>
          </w:tcPr>
          <w:p w14:paraId="40F49F2A" w14:textId="0C476AEB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417B46" w14:paraId="05B836F8" w14:textId="77777777" w:rsidTr="00877118">
        <w:trPr>
          <w:trHeight w:val="443"/>
        </w:trPr>
        <w:tc>
          <w:tcPr>
            <w:tcW w:w="1419" w:type="dxa"/>
          </w:tcPr>
          <w:p w14:paraId="0005BAA4" w14:textId="2ADD7F48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419" w:type="dxa"/>
          </w:tcPr>
          <w:p w14:paraId="76D5DE25" w14:textId="0E68B2B1" w:rsidR="00417B46" w:rsidRDefault="00417B46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2B4F4A45" w14:textId="77777777" w:rsidR="00417B46" w:rsidRDefault="00417B46" w:rsidP="004B3725">
      <w:pPr>
        <w:rPr>
          <w:b/>
          <w:bCs/>
        </w:rPr>
      </w:pPr>
    </w:p>
    <w:p w14:paraId="2282B845" w14:textId="6935FF21" w:rsidR="00417B46" w:rsidRDefault="0065684A" w:rsidP="004B3725">
      <w:pPr>
        <w:rPr>
          <w:b/>
          <w:bCs/>
        </w:rPr>
      </w:pPr>
      <w:r>
        <w:rPr>
          <w:b/>
          <w:bCs/>
        </w:rPr>
        <w:t>NAND</w:t>
      </w:r>
      <w:r w:rsidR="00417B46">
        <w:rPr>
          <w:b/>
          <w:bCs/>
        </w:rPr>
        <w:t xml:space="preserve"> 7410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301"/>
        <w:gridCol w:w="1302"/>
        <w:gridCol w:w="1302"/>
        <w:gridCol w:w="1302"/>
      </w:tblGrid>
      <w:tr w:rsidR="00513AD5" w14:paraId="48F55CA6" w14:textId="77777777" w:rsidTr="004D76FD">
        <w:trPr>
          <w:trHeight w:val="343"/>
        </w:trPr>
        <w:tc>
          <w:tcPr>
            <w:tcW w:w="1301" w:type="dxa"/>
          </w:tcPr>
          <w:p w14:paraId="30B5C8AF" w14:textId="18D8EEF1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Vstup (A)</w:t>
            </w:r>
          </w:p>
        </w:tc>
        <w:tc>
          <w:tcPr>
            <w:tcW w:w="1302" w:type="dxa"/>
          </w:tcPr>
          <w:p w14:paraId="48E0BFD5" w14:textId="478199CD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Vstup (B)</w:t>
            </w:r>
          </w:p>
        </w:tc>
        <w:tc>
          <w:tcPr>
            <w:tcW w:w="1302" w:type="dxa"/>
          </w:tcPr>
          <w:p w14:paraId="11FA8D68" w14:textId="74813D6C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Vstup (C)</w:t>
            </w:r>
          </w:p>
        </w:tc>
        <w:tc>
          <w:tcPr>
            <w:tcW w:w="1302" w:type="dxa"/>
          </w:tcPr>
          <w:p w14:paraId="712C3B8C" w14:textId="205FB048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Výstup (Y)</w:t>
            </w:r>
          </w:p>
        </w:tc>
      </w:tr>
      <w:tr w:rsidR="00513AD5" w14:paraId="15E5BEB7" w14:textId="77777777" w:rsidTr="004D76FD">
        <w:trPr>
          <w:trHeight w:val="343"/>
        </w:trPr>
        <w:tc>
          <w:tcPr>
            <w:tcW w:w="1301" w:type="dxa"/>
          </w:tcPr>
          <w:p w14:paraId="07F030A3" w14:textId="774EA93E" w:rsidR="00513AD5" w:rsidRPr="00417B46" w:rsidRDefault="00513AD5" w:rsidP="004B372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24869902" w14:textId="0080D5CB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70E29CB5" w14:textId="66B50667" w:rsidR="00513AD5" w:rsidRPr="00513AD5" w:rsidRDefault="00513AD5" w:rsidP="004B372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0</w:t>
            </w:r>
          </w:p>
        </w:tc>
        <w:tc>
          <w:tcPr>
            <w:tcW w:w="1302" w:type="dxa"/>
          </w:tcPr>
          <w:p w14:paraId="5AA8B99E" w14:textId="540F7AB0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287B4AC1" w14:textId="77777777" w:rsidTr="004D76FD">
        <w:trPr>
          <w:trHeight w:val="354"/>
        </w:trPr>
        <w:tc>
          <w:tcPr>
            <w:tcW w:w="1301" w:type="dxa"/>
          </w:tcPr>
          <w:p w14:paraId="29D21D91" w14:textId="500F21DE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7CC50828" w14:textId="7E4F3F07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3F88B269" w14:textId="7A722F17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2DD6E77C" w14:textId="40A2C5BD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0929157D" w14:textId="77777777" w:rsidTr="004D76FD">
        <w:trPr>
          <w:trHeight w:val="343"/>
        </w:trPr>
        <w:tc>
          <w:tcPr>
            <w:tcW w:w="1301" w:type="dxa"/>
          </w:tcPr>
          <w:p w14:paraId="1CEF8543" w14:textId="358A8FC1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2BD82931" w14:textId="7C1BA1CD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4DE39E8E" w14:textId="6D968337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1EB10C14" w14:textId="7A313C4F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279F7D02" w14:textId="77777777" w:rsidTr="004D76FD">
        <w:trPr>
          <w:trHeight w:val="343"/>
        </w:trPr>
        <w:tc>
          <w:tcPr>
            <w:tcW w:w="1301" w:type="dxa"/>
          </w:tcPr>
          <w:p w14:paraId="77AF87AB" w14:textId="5A737A25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23F4ADDF" w14:textId="4192F790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7CBF1C80" w14:textId="3E303524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4AB54832" w14:textId="418C0C16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429D125C" w14:textId="77777777" w:rsidTr="004D76FD">
        <w:trPr>
          <w:trHeight w:val="343"/>
        </w:trPr>
        <w:tc>
          <w:tcPr>
            <w:tcW w:w="1301" w:type="dxa"/>
          </w:tcPr>
          <w:p w14:paraId="1A66DEFC" w14:textId="4234B5A3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7785251D" w14:textId="7B291457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49EDB2E2" w14:textId="71FE3D8C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3EF470ED" w14:textId="34B874F2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2A539FA8" w14:textId="77777777" w:rsidTr="004D76FD">
        <w:trPr>
          <w:trHeight w:val="343"/>
        </w:trPr>
        <w:tc>
          <w:tcPr>
            <w:tcW w:w="1301" w:type="dxa"/>
          </w:tcPr>
          <w:p w14:paraId="1DD73F50" w14:textId="622898EB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65A4A61E" w14:textId="4285CFE9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302" w:type="dxa"/>
          </w:tcPr>
          <w:p w14:paraId="7885C6BB" w14:textId="4A7F49E2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3F25DB1C" w14:textId="236B304C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13AD5" w14:paraId="6EF9272C" w14:textId="77777777" w:rsidTr="004D76FD">
        <w:trPr>
          <w:trHeight w:val="343"/>
        </w:trPr>
        <w:tc>
          <w:tcPr>
            <w:tcW w:w="1301" w:type="dxa"/>
          </w:tcPr>
          <w:p w14:paraId="7FB0034A" w14:textId="10424D21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1E7B1849" w14:textId="5A959F49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735F594C" w14:textId="390CAB7B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02" w:type="dxa"/>
          </w:tcPr>
          <w:p w14:paraId="2BF19BF7" w14:textId="2285ED25" w:rsidR="00513AD5" w:rsidRDefault="00513AD5" w:rsidP="004B3725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</w:tbl>
    <w:p w14:paraId="2F124136" w14:textId="508EE718" w:rsidR="00DD0CE2" w:rsidRDefault="00DD0CE2"/>
    <w:p w14:paraId="2BA6285B" w14:textId="77777777" w:rsidR="0000660F" w:rsidRDefault="0000660F" w:rsidP="0000660F">
      <w:pPr>
        <w:pStyle w:val="Nadpis2"/>
      </w:pPr>
      <w:r w:rsidRPr="0000660F">
        <w:t>3. Přechodová charakteristika invertoru 7404</w:t>
      </w:r>
    </w:p>
    <w:p w14:paraId="044866E9" w14:textId="7DCD640E" w:rsidR="0000660F" w:rsidRPr="0092217C" w:rsidRDefault="0000660F" w:rsidP="0000660F">
      <w:r w:rsidRPr="0092217C">
        <w:rPr>
          <w:b/>
          <w:bCs/>
        </w:rPr>
        <w:t>Popis:</w:t>
      </w:r>
      <w:r w:rsidRPr="0000660F">
        <w:t xml:space="preserve"> Sledování závislosti výstupního napětí na plynule se měnícím vstupním napětí.</w:t>
      </w:r>
    </w:p>
    <w:p w14:paraId="410CEB20" w14:textId="0FD6D563" w:rsidR="0000660F" w:rsidRDefault="0000660F" w:rsidP="0000660F">
      <w:r w:rsidRPr="0092217C">
        <w:rPr>
          <w:b/>
          <w:bCs/>
        </w:rPr>
        <w:t>Vybavení:</w:t>
      </w:r>
      <w:r w:rsidR="00E861C3">
        <w:rPr>
          <w:b/>
          <w:bCs/>
        </w:rPr>
        <w:t xml:space="preserve"> </w:t>
      </w:r>
      <w:r w:rsidR="003F1D7D" w:rsidRPr="003F1D7D">
        <w:t>Laboratorní zdroj, invertor</w:t>
      </w:r>
      <w:r w:rsidR="00C32F7C">
        <w:t>, p</w:t>
      </w:r>
      <w:proofErr w:type="spellStart"/>
      <w:r w:rsidR="00C32F7C">
        <w:t>robe</w:t>
      </w:r>
      <w:proofErr w:type="spellEnd"/>
      <w:r w:rsidR="003F1D7D" w:rsidRPr="003F1D7D">
        <w:t>, multimetr.</w:t>
      </w:r>
      <w:r w:rsidRPr="0092217C">
        <w:t xml:space="preserve"> </w:t>
      </w:r>
    </w:p>
    <w:p w14:paraId="77A9A20F" w14:textId="2E0FA73C" w:rsidR="006B51A2" w:rsidRPr="0000660F" w:rsidRDefault="009213A4" w:rsidP="0000660F">
      <w:r>
        <w:rPr>
          <w:noProof/>
        </w:rPr>
        <w:drawing>
          <wp:inline distT="0" distB="0" distL="0" distR="0" wp14:anchorId="298F833D" wp14:editId="1A93A93D">
            <wp:extent cx="5486400" cy="3200400"/>
            <wp:effectExtent l="0" t="0" r="0" b="0"/>
            <wp:docPr id="930125976" name="Graf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07F8232" w14:textId="5757C778" w:rsidR="0000660F" w:rsidRDefault="006B51A2" w:rsidP="00D93616">
      <w:pPr>
        <w:pStyle w:val="Nadpis2"/>
      </w:pPr>
      <w:r>
        <w:t>4. Charakteristika hodinového signálu</w:t>
      </w:r>
    </w:p>
    <w:p w14:paraId="06E2402D" w14:textId="3F7B2B98" w:rsidR="00DE2D25" w:rsidRDefault="00DE2D25" w:rsidP="00DE2D25">
      <w:r w:rsidRPr="00DE2D25">
        <w:rPr>
          <w:b/>
          <w:bCs/>
        </w:rPr>
        <w:t>Popis:</w:t>
      </w:r>
      <w:r>
        <w:rPr>
          <w:b/>
          <w:bCs/>
        </w:rPr>
        <w:t xml:space="preserve"> </w:t>
      </w:r>
      <w:r>
        <w:t xml:space="preserve">Analýza </w:t>
      </w:r>
      <w:proofErr w:type="spellStart"/>
      <w:r>
        <w:t>odbdélníkového</w:t>
      </w:r>
      <w:proofErr w:type="spellEnd"/>
      <w:r>
        <w:t xml:space="preserve"> signálu v časové oblasti pomocí osciloskopu.</w:t>
      </w:r>
    </w:p>
    <w:p w14:paraId="7FF28897" w14:textId="734429E0" w:rsidR="00DE2D25" w:rsidRDefault="00DE2D25" w:rsidP="00DE2D25">
      <w:r w:rsidRPr="00DE2D25">
        <w:rPr>
          <w:b/>
          <w:bCs/>
        </w:rPr>
        <w:t>Vybavení:</w:t>
      </w:r>
      <w:r>
        <w:t xml:space="preserve"> Osciloskop.</w:t>
      </w:r>
    </w:p>
    <w:p w14:paraId="1647C8AA" w14:textId="77777777" w:rsidR="00220864" w:rsidRDefault="00E00086" w:rsidP="00DE2D25">
      <w:pPr>
        <w:rPr>
          <w:b/>
          <w:bCs/>
        </w:rPr>
      </w:pPr>
      <w:r w:rsidRPr="007007E6">
        <w:rPr>
          <w:b/>
          <w:bCs/>
        </w:rPr>
        <w:t>Naměřené parametry:</w:t>
      </w:r>
      <w:r w:rsidRPr="007007E6">
        <w:rPr>
          <w:b/>
          <w:bCs/>
        </w:rPr>
        <w:t xml:space="preserve"> </w:t>
      </w:r>
    </w:p>
    <w:p w14:paraId="56A93BD9" w14:textId="0E1216BD" w:rsidR="00220864" w:rsidRPr="008E20EF" w:rsidRDefault="00220864" w:rsidP="008E20EF">
      <w:pPr>
        <w:pStyle w:val="Odstavecseseznamem"/>
        <w:numPr>
          <w:ilvl w:val="0"/>
          <w:numId w:val="4"/>
        </w:numPr>
        <w:rPr>
          <w:b/>
          <w:bCs/>
        </w:rPr>
      </w:pPr>
      <w:r w:rsidRPr="008E20EF">
        <w:rPr>
          <w:b/>
          <w:bCs/>
        </w:rPr>
        <w:t xml:space="preserve">Amplituda </w:t>
      </w:r>
      <w:r w:rsidRPr="008E20EF">
        <w:rPr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max</m:t>
            </m:r>
          </m:sub>
        </m:sSub>
      </m:oMath>
      <w:r w:rsidRPr="008E20EF">
        <w:rPr>
          <w:b/>
          <w:bCs/>
        </w:rPr>
        <w:t>)</w:t>
      </w:r>
      <w:r w:rsidRPr="008E20EF">
        <w:rPr>
          <w:b/>
          <w:bCs/>
        </w:rPr>
        <w:t>:</w:t>
      </w:r>
      <w:r w:rsidRPr="00467A92">
        <w:t xml:space="preserve"> </w:t>
      </w:r>
      <w:r w:rsidR="008E20EF">
        <w:t>2,15 V</w:t>
      </w:r>
      <w:r w:rsidRPr="00467A92">
        <w:t>.</w:t>
      </w:r>
    </w:p>
    <w:p w14:paraId="398DB3EE" w14:textId="3AB544D9" w:rsidR="00220864" w:rsidRPr="008E20EF" w:rsidRDefault="00220864" w:rsidP="008E20EF">
      <w:pPr>
        <w:pStyle w:val="Odstavecseseznamem"/>
        <w:numPr>
          <w:ilvl w:val="0"/>
          <w:numId w:val="4"/>
        </w:numPr>
        <w:rPr>
          <w:b/>
          <w:bCs/>
        </w:rPr>
      </w:pPr>
      <w:r w:rsidRPr="008E20EF">
        <w:rPr>
          <w:b/>
          <w:bCs/>
        </w:rPr>
        <w:t>Perioda (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  <w:r w:rsidRPr="008E20EF">
        <w:rPr>
          <w:b/>
          <w:bCs/>
        </w:rPr>
        <w:t xml:space="preserve">): </w:t>
      </w:r>
      <w:r w:rsidRPr="00220864">
        <w:t xml:space="preserve">0,98 </w:t>
      </w:r>
      <w:proofErr w:type="spellStart"/>
      <w:r w:rsidRPr="00220864">
        <w:t>ms</w:t>
      </w:r>
      <w:proofErr w:type="spellEnd"/>
      <w:r w:rsidRPr="00220864">
        <w:t>.</w:t>
      </w:r>
    </w:p>
    <w:p w14:paraId="4261A0C1" w14:textId="66FF0076" w:rsidR="00E00086" w:rsidRPr="007007E6" w:rsidRDefault="00220864" w:rsidP="008E20EF">
      <w:pPr>
        <w:pStyle w:val="Odstavecseseznamem"/>
        <w:numPr>
          <w:ilvl w:val="0"/>
          <w:numId w:val="4"/>
        </w:numPr>
      </w:pPr>
      <w:r w:rsidRPr="008E20EF">
        <w:rPr>
          <w:b/>
          <w:bCs/>
        </w:rPr>
        <w:t>Frekvence (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8E20EF">
        <w:rPr>
          <w:b/>
          <w:bCs/>
        </w:rPr>
        <w:t>)</w:t>
      </w:r>
      <w:r w:rsidRPr="008E20EF">
        <w:rPr>
          <w:b/>
          <w:bCs/>
        </w:rPr>
        <w:t>:</w:t>
      </w:r>
      <w:r w:rsidR="00FF2190">
        <w:rPr>
          <w:b/>
          <w:bCs/>
        </w:rPr>
        <w:t xml:space="preserve"> </w:t>
      </w:r>
      <w:r w:rsidRPr="008E20E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den>
        </m:f>
        <m:r>
          <m:rPr>
            <m:sty m:val="bi"/>
          </m:rPr>
          <w:rPr>
            <w:rFonts w:ascii="Cambria Math" w:hAnsi="Cambria Math"/>
          </w:rPr>
          <m:t>≈</m:t>
        </m:r>
      </m:oMath>
      <w:r w:rsidR="00FF2190">
        <w:rPr>
          <w:rFonts w:eastAsiaTheme="minorEastAsia"/>
          <w:b/>
          <w:bCs/>
        </w:rPr>
        <w:t xml:space="preserve"> </w:t>
      </w:r>
      <w:r w:rsidR="00FF2190" w:rsidRPr="00490D02">
        <w:rPr>
          <w:rFonts w:eastAsiaTheme="minorEastAsia"/>
        </w:rPr>
        <w:t>1,02 kHz</w:t>
      </w:r>
      <w:r w:rsidR="00490D02">
        <w:rPr>
          <w:rFonts w:eastAsiaTheme="minorEastAsia"/>
        </w:rPr>
        <w:t>.</w:t>
      </w:r>
    </w:p>
    <w:p w14:paraId="16231E79" w14:textId="77777777" w:rsidR="00584C82" w:rsidRPr="00DE2D25" w:rsidRDefault="00584C82" w:rsidP="00DE2D25"/>
    <w:sectPr w:rsidR="00584C82" w:rsidRPr="00DE2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64C89" w14:textId="77777777" w:rsidR="00377F56" w:rsidRDefault="00377F56" w:rsidP="0000660F">
      <w:pPr>
        <w:spacing w:after="0" w:line="240" w:lineRule="auto"/>
      </w:pPr>
      <w:r>
        <w:separator/>
      </w:r>
    </w:p>
  </w:endnote>
  <w:endnote w:type="continuationSeparator" w:id="0">
    <w:p w14:paraId="59682BE5" w14:textId="77777777" w:rsidR="00377F56" w:rsidRDefault="00377F56" w:rsidP="0000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12A7F" w14:textId="77777777" w:rsidR="00377F56" w:rsidRDefault="00377F56" w:rsidP="0000660F">
      <w:pPr>
        <w:spacing w:after="0" w:line="240" w:lineRule="auto"/>
      </w:pPr>
      <w:r>
        <w:separator/>
      </w:r>
    </w:p>
  </w:footnote>
  <w:footnote w:type="continuationSeparator" w:id="0">
    <w:p w14:paraId="1DFD4E5A" w14:textId="77777777" w:rsidR="00377F56" w:rsidRDefault="00377F56" w:rsidP="00006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F566C"/>
    <w:multiLevelType w:val="multilevel"/>
    <w:tmpl w:val="5F64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22FFA"/>
    <w:multiLevelType w:val="hybridMultilevel"/>
    <w:tmpl w:val="3B78B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E3807"/>
    <w:multiLevelType w:val="hybridMultilevel"/>
    <w:tmpl w:val="4448F8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881879">
    <w:abstractNumId w:val="1"/>
  </w:num>
  <w:num w:numId="2" w16cid:durableId="1663581311">
    <w:abstractNumId w:val="0"/>
  </w:num>
  <w:num w:numId="3" w16cid:durableId="200678185">
    <w:abstractNumId w:val="0"/>
  </w:num>
  <w:num w:numId="4" w16cid:durableId="35660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25"/>
    <w:rsid w:val="0000660F"/>
    <w:rsid w:val="000C1B3B"/>
    <w:rsid w:val="001068AB"/>
    <w:rsid w:val="0021578F"/>
    <w:rsid w:val="00220864"/>
    <w:rsid w:val="002402A1"/>
    <w:rsid w:val="002A06B4"/>
    <w:rsid w:val="00362D97"/>
    <w:rsid w:val="00377F56"/>
    <w:rsid w:val="003F1D7D"/>
    <w:rsid w:val="00417B46"/>
    <w:rsid w:val="00467A92"/>
    <w:rsid w:val="004702E0"/>
    <w:rsid w:val="00490D02"/>
    <w:rsid w:val="00494CB0"/>
    <w:rsid w:val="004B3725"/>
    <w:rsid w:val="00513AD5"/>
    <w:rsid w:val="00545BE0"/>
    <w:rsid w:val="005662A4"/>
    <w:rsid w:val="00584C82"/>
    <w:rsid w:val="005A7228"/>
    <w:rsid w:val="005D4ECD"/>
    <w:rsid w:val="0065684A"/>
    <w:rsid w:val="006B51A2"/>
    <w:rsid w:val="007007E6"/>
    <w:rsid w:val="0075750A"/>
    <w:rsid w:val="007C5424"/>
    <w:rsid w:val="00821A05"/>
    <w:rsid w:val="00877118"/>
    <w:rsid w:val="008813B3"/>
    <w:rsid w:val="008A0589"/>
    <w:rsid w:val="008E20EF"/>
    <w:rsid w:val="009213A4"/>
    <w:rsid w:val="0092217C"/>
    <w:rsid w:val="009742CC"/>
    <w:rsid w:val="009B480C"/>
    <w:rsid w:val="009E3142"/>
    <w:rsid w:val="009F348F"/>
    <w:rsid w:val="00AF20D9"/>
    <w:rsid w:val="00B5365A"/>
    <w:rsid w:val="00BD3770"/>
    <w:rsid w:val="00C32F7C"/>
    <w:rsid w:val="00C53951"/>
    <w:rsid w:val="00CF2C11"/>
    <w:rsid w:val="00D93616"/>
    <w:rsid w:val="00DA7AFC"/>
    <w:rsid w:val="00DD0CE2"/>
    <w:rsid w:val="00DE2D25"/>
    <w:rsid w:val="00E00086"/>
    <w:rsid w:val="00E861C3"/>
    <w:rsid w:val="00E93356"/>
    <w:rsid w:val="00F42F6C"/>
    <w:rsid w:val="00FB0BDC"/>
    <w:rsid w:val="00FC0007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529B3"/>
  <w15:chartTrackingRefBased/>
  <w15:docId w15:val="{41F75BF5-42FF-4511-B077-A0BF9120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0660F"/>
  </w:style>
  <w:style w:type="paragraph" w:styleId="Nadpis1">
    <w:name w:val="heading 1"/>
    <w:basedOn w:val="Normln"/>
    <w:next w:val="Normln"/>
    <w:link w:val="Nadpis1Char"/>
    <w:uiPriority w:val="9"/>
    <w:qFormat/>
    <w:rsid w:val="004B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B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B37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B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B37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B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B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B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B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B3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B3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B37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B372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B372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B372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B372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B372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B372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B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B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B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B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B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B372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B372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B372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B3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B372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B3725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417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00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0660F"/>
  </w:style>
  <w:style w:type="paragraph" w:styleId="Zpat">
    <w:name w:val="footer"/>
    <w:basedOn w:val="Normln"/>
    <w:link w:val="ZpatChar"/>
    <w:uiPriority w:val="99"/>
    <w:unhideWhenUsed/>
    <w:rsid w:val="0000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0660F"/>
  </w:style>
  <w:style w:type="character" w:styleId="Zstupntext">
    <w:name w:val="Placeholder Text"/>
    <w:basedOn w:val="Standardnpsmoodstavce"/>
    <w:uiPriority w:val="99"/>
    <w:semiHidden/>
    <w:rsid w:val="002208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 sz="1400" b="0" i="0" u="none" strike="noStrike" baseline="0"/>
              <a:t>Přechodová charakteristika TTL invertoru 7404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Hodnoty osy Y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List1!$A$2:$A$13</c:f>
              <c:numCache>
                <c:formatCode>General</c:formatCode>
                <c:ptCount val="12"/>
                <c:pt idx="0">
                  <c:v>0</c:v>
                </c:pt>
                <c:pt idx="1">
                  <c:v>0.2</c:v>
                </c:pt>
                <c:pt idx="2">
                  <c:v>0.4</c:v>
                </c:pt>
                <c:pt idx="3">
                  <c:v>0.5</c:v>
                </c:pt>
                <c:pt idx="4">
                  <c:v>0.7</c:v>
                </c:pt>
                <c:pt idx="5">
                  <c:v>0.8</c:v>
                </c:pt>
                <c:pt idx="6">
                  <c:v>1</c:v>
                </c:pt>
                <c:pt idx="7">
                  <c:v>1.2</c:v>
                </c:pt>
                <c:pt idx="8">
                  <c:v>1.3</c:v>
                </c:pt>
                <c:pt idx="9">
                  <c:v>1.4</c:v>
                </c:pt>
                <c:pt idx="10">
                  <c:v>2</c:v>
                </c:pt>
                <c:pt idx="11">
                  <c:v>3</c:v>
                </c:pt>
              </c:numCache>
            </c:numRef>
          </c:xVal>
          <c:yVal>
            <c:numRef>
              <c:f>List1!$B$3:$B$14</c:f>
              <c:numCache>
                <c:formatCode>General</c:formatCode>
                <c:ptCount val="12"/>
                <c:pt idx="0">
                  <c:v>4.2163000000000004</c:v>
                </c:pt>
                <c:pt idx="1">
                  <c:v>3.8307000000000002</c:v>
                </c:pt>
                <c:pt idx="2">
                  <c:v>3.6482000000000001</c:v>
                </c:pt>
                <c:pt idx="3">
                  <c:v>3.5438000000000001</c:v>
                </c:pt>
                <c:pt idx="4">
                  <c:v>3.3891</c:v>
                </c:pt>
                <c:pt idx="5">
                  <c:v>3.2155999999999998</c:v>
                </c:pt>
                <c:pt idx="6">
                  <c:v>2.8671000000000002</c:v>
                </c:pt>
                <c:pt idx="7">
                  <c:v>1.8230999999999999</c:v>
                </c:pt>
                <c:pt idx="8">
                  <c:v>4.7699999999999999E-2</c:v>
                </c:pt>
                <c:pt idx="9">
                  <c:v>4.7699999999999999E-2</c:v>
                </c:pt>
                <c:pt idx="10">
                  <c:v>4.7699999999999999E-2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115-4968-8126-CDE4AFE0F6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2313167"/>
        <c:axId val="852338607"/>
      </c:scatterChart>
      <c:valAx>
        <c:axId val="852313167"/>
        <c:scaling>
          <c:orientation val="minMax"/>
          <c:max val="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baseline="0"/>
                  <a:t>U</a:t>
                </a:r>
                <a:r>
                  <a:rPr lang="cs-CZ" sz="1000" b="0" i="0" u="none" strike="noStrike" baseline="-25000"/>
                  <a:t>vstup</a:t>
                </a:r>
                <a:r>
                  <a:rPr lang="cs-CZ" sz="1000" b="0" i="0" u="none" strike="noStrike" baseline="0"/>
                  <a:t> [V]</a:t>
                </a:r>
                <a:endParaRPr lang="cs-CZ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852338607"/>
        <c:crosses val="autoZero"/>
        <c:crossBetween val="midCat"/>
      </c:valAx>
      <c:valAx>
        <c:axId val="852338607"/>
        <c:scaling>
          <c:orientation val="minMax"/>
          <c:max val="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U</a:t>
                </a:r>
                <a:r>
                  <a:rPr lang="cs-CZ" sz="1000" b="0" i="0" u="none" strike="noStrike" kern="1200" baseline="-25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výstup</a:t>
                </a:r>
                <a:r>
                  <a:rPr lang="cs-CZ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 [V]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cs-CZ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8523131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179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Švancar</dc:creator>
  <cp:keywords/>
  <dc:description/>
  <cp:lastModifiedBy>David Švancar</cp:lastModifiedBy>
  <cp:revision>52</cp:revision>
  <dcterms:created xsi:type="dcterms:W3CDTF">2026-02-12T12:26:00Z</dcterms:created>
  <dcterms:modified xsi:type="dcterms:W3CDTF">2026-02-12T14:55:00Z</dcterms:modified>
</cp:coreProperties>
</file>