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1D8E" w14:textId="77777777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Create a user </w:t>
      </w:r>
      <w:proofErr w:type="spellStart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algonquin</w:t>
      </w:r>
      <w:proofErr w:type="spellEnd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 </w:t>
      </w: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with a password cst8250</w:t>
      </w:r>
    </w:p>
    <w:p w14:paraId="7856C013" w14:textId="4AD488C3" w:rsidR="0065301B" w:rsidRPr="0065301B" w:rsidRDefault="0065301B" w:rsidP="0065301B">
      <w:pPr>
        <w:pStyle w:val="ListParagraph"/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Allow the user to connect from any host on the network</w:t>
      </w:r>
    </w:p>
    <w:p w14:paraId="3313A3E5" w14:textId="77777777" w:rsidR="0065301B" w:rsidRP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Grant the user </w:t>
      </w:r>
      <w:proofErr w:type="gramStart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select</w:t>
      </w:r>
      <w:proofErr w:type="gram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, </w:t>
      </w:r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create view </w:t>
      </w: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and </w:t>
      </w:r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show view</w:t>
      </w: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 on the </w:t>
      </w:r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world </w:t>
      </w: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database</w:t>
      </w:r>
    </w:p>
    <w:p w14:paraId="13835FEF" w14:textId="396F1C09" w:rsid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What is the equivalent </w:t>
      </w:r>
      <w:proofErr w:type="spellStart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sql</w:t>
      </w:r>
      <w:proofErr w:type="spell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command generated by MySQL to grant these to the users?</w:t>
      </w:r>
    </w:p>
    <w:p w14:paraId="3195C3A5" w14:textId="77777777" w:rsidR="0065301B" w:rsidRPr="001D171C" w:rsidRDefault="0065301B" w:rsidP="0065301B">
      <w:pPr>
        <w:shd w:val="clear" w:color="auto" w:fill="FFFFFF"/>
        <w:spacing w:line="235" w:lineRule="atLeast"/>
        <w:ind w:left="720" w:firstLine="720"/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</w:pPr>
      <w:r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GRANT SELECT, CREATE VIEW, SHOW VIEW ON `%</w:t>
      </w:r>
      <w:proofErr w:type="gramStart"/>
      <w:r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`.*</w:t>
      </w:r>
      <w:proofErr w:type="gramEnd"/>
      <w:r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TO `</w:t>
      </w:r>
      <w:proofErr w:type="spellStart"/>
      <w:r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algonquin</w:t>
      </w:r>
      <w:proofErr w:type="spellEnd"/>
      <w:r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`@`%`</w:t>
      </w:r>
    </w:p>
    <w:p w14:paraId="32042233" w14:textId="46226BFE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run the following command:</w:t>
      </w:r>
    </w:p>
    <w:p w14:paraId="63A0D837" w14:textId="77777777" w:rsidR="0065301B" w:rsidRP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ourier New" w:eastAsia="Times New Roman" w:hAnsi="Courier New" w:cs="Courier New"/>
          <w:b/>
          <w:bCs/>
          <w:color w:val="494C4E"/>
          <w:spacing w:val="3"/>
          <w:lang w:eastAsia="en-CA"/>
        </w:rPr>
        <w:t>show grants for algonquin@`192.168.</w:t>
      </w:r>
      <w:proofErr w:type="gramStart"/>
      <w:r w:rsidRPr="0065301B">
        <w:rPr>
          <w:rFonts w:ascii="Courier New" w:eastAsia="Times New Roman" w:hAnsi="Courier New" w:cs="Courier New"/>
          <w:b/>
          <w:bCs/>
          <w:color w:val="494C4E"/>
          <w:spacing w:val="3"/>
          <w:lang w:eastAsia="en-CA"/>
        </w:rPr>
        <w:t>0.%</w:t>
      </w:r>
      <w:proofErr w:type="gramEnd"/>
      <w:r w:rsidRPr="0065301B">
        <w:rPr>
          <w:rFonts w:ascii="Courier New" w:eastAsia="Times New Roman" w:hAnsi="Courier New" w:cs="Courier New"/>
          <w:b/>
          <w:bCs/>
          <w:color w:val="494C4E"/>
          <w:spacing w:val="3"/>
          <w:lang w:eastAsia="en-CA"/>
        </w:rPr>
        <w:t>`</w:t>
      </w:r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;</w:t>
      </w: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 (replace 192.168.0 with the </w:t>
      </w:r>
      <w:proofErr w:type="spellStart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ip</w:t>
      </w:r>
      <w:proofErr w:type="spell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address of your laptop).</w:t>
      </w:r>
    </w:p>
    <w:p w14:paraId="2C93A015" w14:textId="597F58A6" w:rsid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What is displayed? Hint: run </w:t>
      </w:r>
      <w:r w:rsidRPr="0065301B">
        <w:rPr>
          <w:rFonts w:ascii="Courier New" w:eastAsia="Times New Roman" w:hAnsi="Courier New" w:cs="Courier New"/>
          <w:color w:val="494C4E"/>
          <w:spacing w:val="3"/>
          <w:lang w:eastAsia="en-CA"/>
        </w:rPr>
        <w:t xml:space="preserve">show grants for </w:t>
      </w:r>
      <w:proofErr w:type="spellStart"/>
      <w:r w:rsidRPr="0065301B">
        <w:rPr>
          <w:rFonts w:ascii="Courier New" w:eastAsia="Times New Roman" w:hAnsi="Courier New" w:cs="Courier New"/>
          <w:color w:val="494C4E"/>
          <w:spacing w:val="3"/>
          <w:lang w:eastAsia="en-CA"/>
        </w:rPr>
        <w:t>algonquin</w:t>
      </w:r>
      <w:proofErr w:type="spellEnd"/>
      <w:r w:rsidRPr="0065301B">
        <w:rPr>
          <w:rFonts w:ascii="Courier New" w:eastAsia="Times New Roman" w:hAnsi="Courier New" w:cs="Courier New"/>
          <w:color w:val="494C4E"/>
          <w:spacing w:val="3"/>
          <w:lang w:eastAsia="en-CA"/>
        </w:rPr>
        <w:t>@'%'</w:t>
      </w: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 to see the difference.</w:t>
      </w:r>
    </w:p>
    <w:p w14:paraId="0578ABA1" w14:textId="4DB0849C" w:rsidR="0065301B" w:rsidRPr="0065301B" w:rsidRDefault="0065301B" w:rsidP="0065301B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drawing>
          <wp:inline distT="0" distB="0" distL="0" distR="0" wp14:anchorId="07DC31F6" wp14:editId="252F9EA5">
            <wp:extent cx="5943600" cy="1300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0E6" w14:textId="77777777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Open a second instance of MySQL using user </w:t>
      </w:r>
      <w:proofErr w:type="spellStart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algonquin</w:t>
      </w:r>
      <w:proofErr w:type="spell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, connect to the server.</w:t>
      </w:r>
    </w:p>
    <w:p w14:paraId="283C4508" w14:textId="5B659650" w:rsid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Expand the tables and views of the schema and take a screenshot.</w:t>
      </w:r>
    </w:p>
    <w:p w14:paraId="63447079" w14:textId="0680674F" w:rsidR="009E72F4" w:rsidRPr="0065301B" w:rsidRDefault="009E72F4" w:rsidP="009E72F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9E72F4">
        <w:rPr>
          <w:rFonts w:ascii="Calibri" w:eastAsia="Times New Roman" w:hAnsi="Calibri" w:cs="Calibri"/>
          <w:color w:val="494C4E"/>
          <w:spacing w:val="3"/>
          <w:lang w:eastAsia="en-CA"/>
        </w:rPr>
        <w:drawing>
          <wp:inline distT="0" distB="0" distL="0" distR="0" wp14:anchorId="0707EEE3" wp14:editId="56641BE2">
            <wp:extent cx="2010056" cy="2476846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16B4" w14:textId="07CF0787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Can you access the User and Privileges Management link?</w:t>
      </w:r>
      <w:r w:rsidR="009E72F4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</w:t>
      </w:r>
      <w:r w:rsidR="009E72F4"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No.</w:t>
      </w:r>
    </w:p>
    <w:p w14:paraId="1540C638" w14:textId="64F79112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Why?</w:t>
      </w:r>
      <w:r w:rsidR="009E72F4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</w:t>
      </w:r>
      <w:r w:rsidR="009E72F4"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The Algonquin user does not have sufficient privileges. It can only select, create view, and show view on the world database.</w:t>
      </w:r>
    </w:p>
    <w:p w14:paraId="7101091D" w14:textId="2900FD60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Can you delete all the records in the city table?</w:t>
      </w:r>
      <w:r w:rsidR="009E72F4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</w:t>
      </w:r>
      <w:r w:rsidR="009E72F4" w:rsidRP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No.</w:t>
      </w:r>
    </w:p>
    <w:p w14:paraId="4FC79545" w14:textId="4F02B444" w:rsid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lastRenderedPageBreak/>
        <w:t>What error code is provided by MySQL if any?</w:t>
      </w:r>
      <w:r w:rsidR="001D171C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</w:t>
      </w:r>
      <w:r w:rsidR="001D171C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1142</w:t>
      </w:r>
    </w:p>
    <w:p w14:paraId="29E19B92" w14:textId="03A0C45A" w:rsidR="009E72F4" w:rsidRPr="0065301B" w:rsidRDefault="001D171C" w:rsidP="009E72F4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1D171C">
        <w:rPr>
          <w:rFonts w:ascii="Calibri" w:eastAsia="Times New Roman" w:hAnsi="Calibri" w:cs="Calibri"/>
          <w:color w:val="494C4E"/>
          <w:spacing w:val="3"/>
          <w:lang w:eastAsia="en-CA"/>
        </w:rPr>
        <w:drawing>
          <wp:inline distT="0" distB="0" distL="0" distR="0" wp14:anchorId="49995077" wp14:editId="19B0BFAC">
            <wp:extent cx="4305901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5C19" w14:textId="77777777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Close the MySQL instance.</w:t>
      </w:r>
    </w:p>
    <w:p w14:paraId="0CF7F15E" w14:textId="77777777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Back to the main MySQL instance (user root)</w:t>
      </w:r>
    </w:p>
    <w:p w14:paraId="1EF3652A" w14:textId="77777777" w:rsidR="0065301B" w:rsidRPr="0065301B" w:rsidRDefault="0065301B" w:rsidP="0065301B">
      <w:pPr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Create a user associated with your first name and a password of your choice.</w:t>
      </w:r>
    </w:p>
    <w:p w14:paraId="7A7CB0B4" w14:textId="77777777" w:rsidR="0065301B" w:rsidRP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Allow the user to connect from any host on the network</w:t>
      </w:r>
    </w:p>
    <w:p w14:paraId="1C93EF4A" w14:textId="77777777" w:rsidR="0065301B" w:rsidRP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Click on the Administrative tab.</w:t>
      </w:r>
    </w:p>
    <w:p w14:paraId="724FB422" w14:textId="065D0C70" w:rsidR="0065301B" w:rsidRPr="001D171C" w:rsidRDefault="0065301B" w:rsidP="001D171C">
      <w:pPr>
        <w:pStyle w:val="ListParagraph"/>
        <w:numPr>
          <w:ilvl w:val="2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1D171C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Spend some time to explore the </w:t>
      </w:r>
      <w:proofErr w:type="gramStart"/>
      <w:r w:rsidRPr="001D171C">
        <w:rPr>
          <w:rFonts w:ascii="Calibri" w:eastAsia="Times New Roman" w:hAnsi="Calibri" w:cs="Calibri"/>
          <w:color w:val="494C4E"/>
          <w:spacing w:val="3"/>
          <w:lang w:eastAsia="en-CA"/>
        </w:rPr>
        <w:t>built in</w:t>
      </w:r>
      <w:proofErr w:type="gramEnd"/>
      <w:r w:rsidRPr="001D171C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administrative database role.</w:t>
      </w:r>
    </w:p>
    <w:p w14:paraId="76BE7CC7" w14:textId="35CA8745" w:rsidR="0065301B" w:rsidRDefault="0065301B" w:rsidP="0065301B">
      <w:pPr>
        <w:numPr>
          <w:ilvl w:val="2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What privileges are automatically associated to the built-in role </w:t>
      </w:r>
      <w:proofErr w:type="spellStart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UserAdmin</w:t>
      </w:r>
      <w:proofErr w:type="spell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? </w:t>
      </w:r>
    </w:p>
    <w:p w14:paraId="35B4317E" w14:textId="7543D012" w:rsidR="001D171C" w:rsidRPr="0065301B" w:rsidRDefault="005C67B2" w:rsidP="001D171C">
      <w:pPr>
        <w:shd w:val="clear" w:color="auto" w:fill="FFFFFF"/>
        <w:spacing w:line="235" w:lineRule="atLeast"/>
        <w:ind w:left="2160"/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</w:pPr>
      <w:r w:rsidRPr="005C67B2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The </w:t>
      </w:r>
      <w:proofErr w:type="spellStart"/>
      <w:r w:rsidRPr="005C67B2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UserAdmin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role grants rights to create </w:t>
      </w:r>
      <w:proofErr w:type="gram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users</w:t>
      </w:r>
      <w:proofErr w:type="gram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logins and reset passwords</w:t>
      </w:r>
    </w:p>
    <w:p w14:paraId="04C5C506" w14:textId="459230AF" w:rsidR="0065301B" w:rsidRDefault="0065301B" w:rsidP="0065301B">
      <w:pPr>
        <w:numPr>
          <w:ilvl w:val="2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What privileges are automatically associated to the </w:t>
      </w:r>
      <w:proofErr w:type="gramStart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built in</w:t>
      </w:r>
      <w:proofErr w:type="gram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role </w:t>
      </w:r>
      <w:proofErr w:type="spellStart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DBManager</w:t>
      </w:r>
      <w:proofErr w:type="spell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?</w:t>
      </w:r>
    </w:p>
    <w:p w14:paraId="140D49FB" w14:textId="77777777" w:rsidR="00083E32" w:rsidRDefault="005C67B2" w:rsidP="005C67B2">
      <w:pPr>
        <w:shd w:val="clear" w:color="auto" w:fill="FFFFFF"/>
        <w:spacing w:line="235" w:lineRule="atLeast"/>
        <w:ind w:left="2160"/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</w:pPr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The </w:t>
      </w:r>
      <w:proofErr w:type="spell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DBManager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role grants full rights on all databases. It also automatically has </w:t>
      </w:r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(</w:t>
      </w:r>
      <w:proofErr w:type="spell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DBDesigner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&amp; </w:t>
      </w:r>
      <w:proofErr w:type="spell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BackupAdmin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)</w:t>
      </w:r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rights to create and reverse engineer any database schema and to minimal rights needed to backup any database.</w:t>
      </w:r>
    </w:p>
    <w:p w14:paraId="14628404" w14:textId="1D96A275" w:rsidR="005C67B2" w:rsidRPr="0065301B" w:rsidRDefault="005C67B2" w:rsidP="005C67B2">
      <w:pPr>
        <w:shd w:val="clear" w:color="auto" w:fill="FFFFFF"/>
        <w:spacing w:line="235" w:lineRule="atLeast"/>
        <w:ind w:left="2160"/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</w:pPr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If the user has both </w:t>
      </w:r>
      <w:proofErr w:type="spell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DBManager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and </w:t>
      </w:r>
      <w:proofErr w:type="spell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UserAdmin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roles,</w:t>
      </w:r>
      <w:r w:rsidR="00083E32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it will automatically have (</w:t>
      </w:r>
      <w:proofErr w:type="spellStart"/>
      <w:r w:rsidR="00083E32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SecurityAdmin</w:t>
      </w:r>
      <w:proofErr w:type="spellEnd"/>
      <w:r w:rsidR="00083E32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) rights to manage logins and grant/revoke server and database level permissions</w:t>
      </w:r>
    </w:p>
    <w:p w14:paraId="32242BDB" w14:textId="36E317DB" w:rsidR="0065301B" w:rsidRDefault="0065301B" w:rsidP="0065301B">
      <w:pPr>
        <w:numPr>
          <w:ilvl w:val="2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Make the user created a member of the </w:t>
      </w:r>
      <w:proofErr w:type="spellStart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DBDesigner</w:t>
      </w:r>
      <w:proofErr w:type="spellEnd"/>
      <w:r w:rsidRPr="0065301B">
        <w:rPr>
          <w:rFonts w:ascii="Calibri" w:eastAsia="Times New Roman" w:hAnsi="Calibri" w:cs="Calibri"/>
          <w:b/>
          <w:bCs/>
          <w:color w:val="494C4E"/>
          <w:spacing w:val="3"/>
          <w:lang w:eastAsia="en-CA"/>
        </w:rPr>
        <w:t> </w:t>
      </w:r>
      <w:proofErr w:type="spellStart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administative</w:t>
      </w:r>
      <w:proofErr w:type="spellEnd"/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role.</w:t>
      </w:r>
    </w:p>
    <w:p w14:paraId="30B33EA3" w14:textId="55E39051" w:rsidR="0065301B" w:rsidRDefault="0065301B" w:rsidP="0065301B">
      <w:pPr>
        <w:numPr>
          <w:ilvl w:val="2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What privileges are automatically associated to it? </w:t>
      </w:r>
    </w:p>
    <w:p w14:paraId="22FC6F05" w14:textId="6A63DD68" w:rsidR="00083E32" w:rsidRPr="00083E32" w:rsidRDefault="00083E32" w:rsidP="00083E32">
      <w:pPr>
        <w:shd w:val="clear" w:color="auto" w:fill="FFFFFF"/>
        <w:spacing w:line="235" w:lineRule="atLeast"/>
        <w:ind w:left="2160"/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</w:pPr>
      <w:proofErr w:type="spellStart"/>
      <w:r w:rsidRPr="00083E32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DBDesigner</w:t>
      </w:r>
      <w:proofErr w:type="spellEnd"/>
      <w:r w:rsidRPr="00083E32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has rights to create and reverse engineer any database schema.</w:t>
      </w:r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It can alter, alter routine, create, create routine, create view, index, show databases, show view, and trigger.</w:t>
      </w:r>
    </w:p>
    <w:p w14:paraId="6776B107" w14:textId="77777777" w:rsidR="0065301B" w:rsidRPr="0065301B" w:rsidRDefault="0065301B" w:rsidP="0065301B">
      <w:pPr>
        <w:numPr>
          <w:ilvl w:val="2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Grant all Schema privileges to all schemas of your MySQL instance.</w:t>
      </w:r>
    </w:p>
    <w:p w14:paraId="4F725420" w14:textId="77777777" w:rsidR="0065301B" w:rsidRPr="0065301B" w:rsidRDefault="0065301B" w:rsidP="0065301B">
      <w:pPr>
        <w:numPr>
          <w:ilvl w:val="2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Run the following command:</w:t>
      </w:r>
    </w:p>
    <w:p w14:paraId="70122FC1" w14:textId="5E235D04" w:rsidR="0065301B" w:rsidRPr="001D171C" w:rsidRDefault="0065301B" w:rsidP="001D171C">
      <w:pPr>
        <w:pStyle w:val="ListParagraph"/>
        <w:numPr>
          <w:ilvl w:val="3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1D171C">
        <w:rPr>
          <w:rFonts w:ascii="Courier New" w:eastAsia="Times New Roman" w:hAnsi="Courier New" w:cs="Courier New"/>
          <w:b/>
          <w:bCs/>
          <w:color w:val="494C4E"/>
          <w:spacing w:val="3"/>
          <w:lang w:eastAsia="en-CA"/>
        </w:rPr>
        <w:t>show grants for algonquin1@`%`;</w:t>
      </w:r>
      <w:r w:rsidRPr="001D171C">
        <w:rPr>
          <w:rFonts w:ascii="Courier New" w:eastAsia="Times New Roman" w:hAnsi="Courier New" w:cs="Courier New"/>
          <w:color w:val="494C4E"/>
          <w:spacing w:val="3"/>
          <w:lang w:eastAsia="en-CA"/>
        </w:rPr>
        <w:t> </w:t>
      </w:r>
      <w:r w:rsidRPr="001D171C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(replace algonquin1 with the </w:t>
      </w:r>
      <w:proofErr w:type="gramStart"/>
      <w:r w:rsidRPr="001D171C">
        <w:rPr>
          <w:rFonts w:ascii="Calibri" w:eastAsia="Times New Roman" w:hAnsi="Calibri" w:cs="Calibri"/>
          <w:color w:val="494C4E"/>
          <w:spacing w:val="3"/>
          <w:lang w:eastAsia="en-CA"/>
        </w:rPr>
        <w:t>user name</w:t>
      </w:r>
      <w:proofErr w:type="gramEnd"/>
      <w:r w:rsidRPr="001D171C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created in step 11)</w:t>
      </w:r>
    </w:p>
    <w:p w14:paraId="04BF010B" w14:textId="2C77D414" w:rsidR="0065301B" w:rsidRDefault="00F814B0" w:rsidP="0065301B">
      <w:pPr>
        <w:numPr>
          <w:ilvl w:val="3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521BA2">
        <w:rPr>
          <w:rFonts w:ascii="Calibri" w:eastAsia="Times New Roman" w:hAnsi="Calibri" w:cs="Calibri"/>
          <w:color w:val="494C4E"/>
          <w:spacing w:val="3"/>
          <w:lang w:eastAsia="en-CA"/>
        </w:rPr>
        <w:drawing>
          <wp:anchor distT="0" distB="0" distL="114300" distR="114300" simplePos="0" relativeHeight="251665408" behindDoc="0" locked="0" layoutInCell="1" allowOverlap="1" wp14:anchorId="04F56CE0" wp14:editId="2B109358">
            <wp:simplePos x="0" y="0"/>
            <wp:positionH relativeFrom="column">
              <wp:posOffset>257175</wp:posOffset>
            </wp:positionH>
            <wp:positionV relativeFrom="paragraph">
              <wp:posOffset>385445</wp:posOffset>
            </wp:positionV>
            <wp:extent cx="5812790" cy="762000"/>
            <wp:effectExtent l="0" t="0" r="0" b="0"/>
            <wp:wrapSquare wrapText="bothSides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01B" w:rsidRPr="0065301B">
        <w:rPr>
          <w:rFonts w:ascii="Calibri" w:eastAsia="Times New Roman" w:hAnsi="Calibri" w:cs="Calibri"/>
          <w:color w:val="494C4E"/>
          <w:spacing w:val="3"/>
          <w:lang w:eastAsia="en-CA"/>
        </w:rPr>
        <w:t>What is displayed?</w:t>
      </w:r>
    </w:p>
    <w:p w14:paraId="35D068E9" w14:textId="5411084A" w:rsidR="00521BA2" w:rsidRPr="0065301B" w:rsidRDefault="00521BA2" w:rsidP="00521BA2">
      <w:pPr>
        <w:shd w:val="clear" w:color="auto" w:fill="FFFFFF"/>
        <w:spacing w:line="235" w:lineRule="atLeast"/>
        <w:ind w:left="2880"/>
        <w:rPr>
          <w:rFonts w:ascii="Calibri" w:eastAsia="Times New Roman" w:hAnsi="Calibri" w:cs="Calibri"/>
          <w:color w:val="494C4E"/>
          <w:spacing w:val="3"/>
          <w:lang w:eastAsia="en-CA"/>
        </w:rPr>
      </w:pPr>
    </w:p>
    <w:p w14:paraId="2E97B546" w14:textId="77777777" w:rsidR="0065301B" w:rsidRP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Open a second instance of MySQL using the user created, connect to the server.</w:t>
      </w:r>
    </w:p>
    <w:p w14:paraId="0D1213B4" w14:textId="3A853B2F" w:rsid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lastRenderedPageBreak/>
        <w:t>Expand the tables and views of the schema and take a screenshot.</w:t>
      </w:r>
    </w:p>
    <w:p w14:paraId="1921493F" w14:textId="436589E2" w:rsidR="009C7CF8" w:rsidRDefault="009C7CF8" w:rsidP="009C7CF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9C7CF8">
        <w:rPr>
          <w:lang w:eastAsia="en-CA"/>
        </w:rPr>
        <w:drawing>
          <wp:anchor distT="0" distB="0" distL="114300" distR="114300" simplePos="0" relativeHeight="251656192" behindDoc="0" locked="0" layoutInCell="1" allowOverlap="1" wp14:anchorId="111AE379" wp14:editId="5FB3B338">
            <wp:simplePos x="0" y="0"/>
            <wp:positionH relativeFrom="column">
              <wp:posOffset>771525</wp:posOffset>
            </wp:positionH>
            <wp:positionV relativeFrom="paragraph">
              <wp:posOffset>129540</wp:posOffset>
            </wp:positionV>
            <wp:extent cx="2038350" cy="6039485"/>
            <wp:effectExtent l="133350" t="114300" r="114300" b="151765"/>
            <wp:wrapSquare wrapText="bothSides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39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241CE" w14:textId="296782B6" w:rsidR="009C7CF8" w:rsidRDefault="00F814B0" w:rsidP="009C7CF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9C7CF8">
        <w:rPr>
          <w:rFonts w:ascii="Calibri" w:eastAsia="Times New Roman" w:hAnsi="Calibri" w:cs="Calibri"/>
          <w:color w:val="494C4E"/>
          <w:spacing w:val="3"/>
          <w:lang w:eastAsia="en-CA"/>
        </w:rPr>
        <w:drawing>
          <wp:anchor distT="0" distB="0" distL="114300" distR="114300" simplePos="0" relativeHeight="251662336" behindDoc="0" locked="0" layoutInCell="1" allowOverlap="1" wp14:anchorId="3D02FCC3" wp14:editId="774796A6">
            <wp:simplePos x="0" y="0"/>
            <wp:positionH relativeFrom="column">
              <wp:posOffset>3800475</wp:posOffset>
            </wp:positionH>
            <wp:positionV relativeFrom="paragraph">
              <wp:posOffset>121920</wp:posOffset>
            </wp:positionV>
            <wp:extent cx="1962150" cy="6468110"/>
            <wp:effectExtent l="133350" t="114300" r="133350" b="142240"/>
            <wp:wrapSquare wrapText="bothSides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68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B0FAC" w14:textId="0DB84D89" w:rsidR="009C7CF8" w:rsidRDefault="009C7CF8" w:rsidP="009C7CF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</w:p>
    <w:p w14:paraId="45B4172E" w14:textId="309A7621" w:rsidR="009C7CF8" w:rsidRDefault="009C7CF8" w:rsidP="009C7CF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</w:p>
    <w:p w14:paraId="3761ADB7" w14:textId="7FB6ED53" w:rsidR="009C7CF8" w:rsidRDefault="009C7CF8" w:rsidP="009C7CF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</w:p>
    <w:p w14:paraId="1D82CA3B" w14:textId="77777777" w:rsidR="009C7CF8" w:rsidRDefault="009C7CF8" w:rsidP="009C7CF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</w:p>
    <w:p w14:paraId="0DC09348" w14:textId="0E3C49A3" w:rsidR="009C7CF8" w:rsidRPr="009C7CF8" w:rsidRDefault="009C7CF8" w:rsidP="009C7CF8">
      <w:pPr>
        <w:pStyle w:val="ListParagraph"/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</w:p>
    <w:p w14:paraId="098A88A1" w14:textId="4E8CEBF3" w:rsidR="0065301B" w:rsidRP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Can you access the User and Privileges Management link?</w:t>
      </w:r>
      <w:r w:rsidR="009C7CF8">
        <w:rPr>
          <w:rFonts w:ascii="Calibri" w:eastAsia="Times New Roman" w:hAnsi="Calibri" w:cs="Calibri"/>
          <w:color w:val="494C4E"/>
          <w:spacing w:val="3"/>
          <w:lang w:eastAsia="en-CA"/>
        </w:rPr>
        <w:t xml:space="preserve"> </w:t>
      </w:r>
      <w:r w:rsidR="00DD3CD0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No.</w:t>
      </w:r>
    </w:p>
    <w:p w14:paraId="22A850B9" w14:textId="20874A02" w:rsid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Why?</w:t>
      </w:r>
    </w:p>
    <w:p w14:paraId="012F02BA" w14:textId="3D2D72E5" w:rsidR="009C7CF8" w:rsidRPr="0065301B" w:rsidRDefault="00DD3CD0" w:rsidP="009C7CF8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</w:pPr>
      <w:r w:rsidRPr="00DD3CD0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Even though</w:t>
      </w:r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diana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user has the GRANT OPTION privilege, it still cannot create users because only users with the </w:t>
      </w:r>
      <w:proofErr w:type="spell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UserAdmin</w:t>
      </w:r>
      <w:proofErr w:type="spell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role can create </w:t>
      </w:r>
      <w:proofErr w:type="gramStart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users</w:t>
      </w:r>
      <w:proofErr w:type="gramEnd"/>
      <w:r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 xml:space="preserve"> logins and reset passwords.</w:t>
      </w:r>
    </w:p>
    <w:p w14:paraId="2E2D8095" w14:textId="04E95CB2" w:rsidR="0065301B" w:rsidRP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t>Can you create a new database? </w:t>
      </w:r>
      <w:r w:rsidR="00F814B0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Y</w:t>
      </w:r>
      <w:r w:rsidR="00DD3CD0">
        <w:rPr>
          <w:rFonts w:ascii="Calibri" w:eastAsia="Times New Roman" w:hAnsi="Calibri" w:cs="Calibri"/>
          <w:b/>
          <w:bCs/>
          <w:color w:val="0070C0"/>
          <w:spacing w:val="3"/>
          <w:lang w:eastAsia="en-CA"/>
        </w:rPr>
        <w:t>es</w:t>
      </w:r>
    </w:p>
    <w:p w14:paraId="22AA9086" w14:textId="1F91D9C4" w:rsidR="0065301B" w:rsidRDefault="0065301B" w:rsidP="0065301B">
      <w:pPr>
        <w:numPr>
          <w:ilvl w:val="1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lang w:eastAsia="en-CA"/>
        </w:rPr>
      </w:pPr>
      <w:r w:rsidRPr="0065301B">
        <w:rPr>
          <w:rFonts w:ascii="Calibri" w:eastAsia="Times New Roman" w:hAnsi="Calibri" w:cs="Calibri"/>
          <w:color w:val="494C4E"/>
          <w:spacing w:val="3"/>
          <w:lang w:eastAsia="en-CA"/>
        </w:rPr>
        <w:lastRenderedPageBreak/>
        <w:t>What is the SQL command to remove all privileges to the 2 users you created?</w:t>
      </w:r>
    </w:p>
    <w:p w14:paraId="12934B2E" w14:textId="44396BAA" w:rsidR="007D6BCC" w:rsidRDefault="00F814B0" w:rsidP="00F814B0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494C4E"/>
          <w:spacing w:val="3"/>
          <w:lang w:eastAsia="en-CA"/>
        </w:rPr>
      </w:pPr>
      <w:r>
        <w:rPr>
          <w:rFonts w:ascii="Calibri" w:eastAsia="Times New Roman" w:hAnsi="Calibri" w:cs="Calibri"/>
          <w:color w:val="494C4E"/>
          <w:spacing w:val="3"/>
          <w:lang w:eastAsia="en-CA"/>
        </w:rPr>
        <w:t xml:space="preserve">REVOKE ALL PRIVILEGES, GRANT OPTION FROM </w:t>
      </w:r>
      <w:proofErr w:type="spellStart"/>
      <w:r>
        <w:rPr>
          <w:rFonts w:ascii="Calibri" w:eastAsia="Times New Roman" w:hAnsi="Calibri" w:cs="Calibri"/>
          <w:color w:val="494C4E"/>
          <w:spacing w:val="3"/>
          <w:lang w:eastAsia="en-CA"/>
        </w:rPr>
        <w:t>algonquin</w:t>
      </w:r>
      <w:proofErr w:type="spellEnd"/>
      <w:r>
        <w:rPr>
          <w:rFonts w:ascii="Calibri" w:eastAsia="Times New Roman" w:hAnsi="Calibri" w:cs="Calibri"/>
          <w:color w:val="494C4E"/>
          <w:spacing w:val="3"/>
          <w:lang w:eastAsia="en-CA"/>
        </w:rPr>
        <w:t>;</w:t>
      </w:r>
      <w:r>
        <w:rPr>
          <w:rFonts w:ascii="Calibri" w:eastAsia="Times New Roman" w:hAnsi="Calibri" w:cs="Calibri"/>
          <w:color w:val="494C4E"/>
          <w:spacing w:val="3"/>
          <w:lang w:eastAsia="en-CA"/>
        </w:rPr>
        <w:br/>
        <w:t xml:space="preserve">REVOKE ALL PRIVILEGES, GRANT OPTION FROM </w:t>
      </w:r>
      <w:proofErr w:type="spellStart"/>
      <w:proofErr w:type="gramStart"/>
      <w:r>
        <w:rPr>
          <w:rFonts w:ascii="Calibri" w:eastAsia="Times New Roman" w:hAnsi="Calibri" w:cs="Calibri"/>
          <w:color w:val="494C4E"/>
          <w:spacing w:val="3"/>
          <w:lang w:eastAsia="en-CA"/>
        </w:rPr>
        <w:t>diana</w:t>
      </w:r>
      <w:proofErr w:type="spellEnd"/>
      <w:r>
        <w:rPr>
          <w:rFonts w:ascii="Calibri" w:eastAsia="Times New Roman" w:hAnsi="Calibri" w:cs="Calibri"/>
          <w:color w:val="494C4E"/>
          <w:spacing w:val="3"/>
          <w:lang w:eastAsia="en-CA"/>
        </w:rPr>
        <w:t>;</w:t>
      </w:r>
      <w:proofErr w:type="gramEnd"/>
    </w:p>
    <w:p w14:paraId="69E425A2" w14:textId="092DAF43" w:rsidR="00F814B0" w:rsidRDefault="00F814B0" w:rsidP="00F814B0">
      <w:pPr>
        <w:shd w:val="clear" w:color="auto" w:fill="FFFFFF"/>
        <w:spacing w:line="235" w:lineRule="atLeast"/>
        <w:ind w:left="1440"/>
      </w:pPr>
      <w:r w:rsidRPr="00F814B0">
        <w:drawing>
          <wp:inline distT="0" distB="0" distL="0" distR="0" wp14:anchorId="38A963B3" wp14:editId="55629302">
            <wp:extent cx="4639322" cy="3353268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38C8"/>
    <w:multiLevelType w:val="multilevel"/>
    <w:tmpl w:val="2DA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ourier New" w:eastAsia="Times New Roman" w:hAnsi="Courier New" w:cs="Courier New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1B"/>
    <w:rsid w:val="00076D2C"/>
    <w:rsid w:val="00083E32"/>
    <w:rsid w:val="001D171C"/>
    <w:rsid w:val="00521BA2"/>
    <w:rsid w:val="00551725"/>
    <w:rsid w:val="005C67B2"/>
    <w:rsid w:val="0065301B"/>
    <w:rsid w:val="007D6BCC"/>
    <w:rsid w:val="009C7CF8"/>
    <w:rsid w:val="009E72F4"/>
    <w:rsid w:val="00DD3CD0"/>
    <w:rsid w:val="00F8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9B95"/>
  <w15:chartTrackingRefBased/>
  <w15:docId w15:val="{F34268F7-5831-4B84-B7AD-2B8C0E3D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301B"/>
    <w:rPr>
      <w:b/>
      <w:bCs/>
    </w:rPr>
  </w:style>
  <w:style w:type="paragraph" w:styleId="ListParagraph">
    <w:name w:val="List Paragraph"/>
    <w:basedOn w:val="Normal"/>
    <w:uiPriority w:val="34"/>
    <w:qFormat/>
    <w:rsid w:val="0065301B"/>
    <w:pPr>
      <w:ind w:left="720"/>
      <w:contextualSpacing/>
    </w:pPr>
  </w:style>
  <w:style w:type="character" w:customStyle="1" w:styleId="token">
    <w:name w:val="token"/>
    <w:basedOn w:val="DefaultParagraphFont"/>
    <w:rsid w:val="00F814B0"/>
  </w:style>
  <w:style w:type="character" w:styleId="Emphasis">
    <w:name w:val="Emphasis"/>
    <w:basedOn w:val="DefaultParagraphFont"/>
    <w:uiPriority w:val="20"/>
    <w:qFormat/>
    <w:rsid w:val="00F814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1</cp:revision>
  <dcterms:created xsi:type="dcterms:W3CDTF">2022-03-24T20:21:00Z</dcterms:created>
  <dcterms:modified xsi:type="dcterms:W3CDTF">2022-03-25T03:18:00Z</dcterms:modified>
</cp:coreProperties>
</file>